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02AF" w:rsidRDefault="005102AF" w:rsidP="005102AF">
      <w:pPr>
        <w:jc w:val="both"/>
        <w:rPr>
          <w:lang w:val="sq-AL"/>
        </w:rPr>
      </w:pPr>
      <w:r>
        <w:rPr>
          <w:lang w:val="sq-AL"/>
        </w:rPr>
        <w:t xml:space="preserve">KOMENTET E </w:t>
      </w:r>
      <w:r w:rsidRPr="005102AF">
        <w:rPr>
          <w:lang w:val="sq-AL"/>
        </w:rPr>
        <w:t>N</w:t>
      </w:r>
      <w:r>
        <w:rPr>
          <w:lang w:val="sq-AL"/>
        </w:rPr>
        <w:t>.</w:t>
      </w:r>
      <w:r w:rsidRPr="005102AF">
        <w:rPr>
          <w:lang w:val="sq-AL"/>
        </w:rPr>
        <w:t>P</w:t>
      </w:r>
      <w:r>
        <w:rPr>
          <w:lang w:val="sq-AL"/>
        </w:rPr>
        <w:t>.</w:t>
      </w:r>
      <w:r w:rsidRPr="005102AF">
        <w:rPr>
          <w:lang w:val="sq-AL"/>
        </w:rPr>
        <w:t>SH</w:t>
      </w:r>
      <w:r>
        <w:rPr>
          <w:lang w:val="sq-AL"/>
        </w:rPr>
        <w:t>.</w:t>
      </w:r>
      <w:r w:rsidRPr="005102AF">
        <w:rPr>
          <w:lang w:val="sq-AL"/>
        </w:rPr>
        <w:t xml:space="preserve"> ARTMOTION </w:t>
      </w:r>
    </w:p>
    <w:p w:rsidR="005102AF" w:rsidRDefault="005102AF" w:rsidP="005102AF">
      <w:pPr>
        <w:jc w:val="both"/>
        <w:rPr>
          <w:lang w:val="sq-AL"/>
        </w:rPr>
      </w:pPr>
    </w:p>
    <w:p w:rsidR="005102AF" w:rsidRDefault="005102AF" w:rsidP="005102AF">
      <w:pPr>
        <w:jc w:val="both"/>
        <w:rPr>
          <w:lang w:val="sq-AL"/>
        </w:rPr>
      </w:pPr>
    </w:p>
    <w:p w:rsidR="005102AF" w:rsidRPr="005102AF" w:rsidRDefault="005102AF" w:rsidP="005102AF">
      <w:pPr>
        <w:jc w:val="both"/>
        <w:rPr>
          <w:lang w:val="sq-AL"/>
        </w:rPr>
      </w:pPr>
      <w:r w:rsidRPr="005102AF">
        <w:rPr>
          <w:lang w:val="sq-AL"/>
        </w:rPr>
        <w:t>Komente në lidhje me konsultimin publik mbi Draft Rregullorja për Shpërndarjen e Shërbimeve Mediale Audio-vizuele dhe Shërbimeve Radio Mediale përmes Operatorëve të Rrjetit</w:t>
      </w:r>
    </w:p>
    <w:p w:rsidR="005102AF" w:rsidRPr="005102AF" w:rsidRDefault="005102AF" w:rsidP="005102AF">
      <w:pPr>
        <w:jc w:val="both"/>
        <w:rPr>
          <w:lang w:val="sq-AL"/>
        </w:rPr>
      </w:pPr>
    </w:p>
    <w:p w:rsidR="005102AF" w:rsidRPr="005102AF" w:rsidRDefault="005102AF" w:rsidP="005102AF">
      <w:pPr>
        <w:jc w:val="both"/>
        <w:rPr>
          <w:lang w:val="sq-AL"/>
        </w:rPr>
      </w:pPr>
      <w:r w:rsidRPr="005102AF">
        <w:rPr>
          <w:lang w:val="sq-AL"/>
        </w:rPr>
        <w:t>Operatori NPSH ARTMOTION, si pjesëmarrës në tregun e shërbimeve telekomunikuese dhe ofrimit të shërbimeve që mundësohen nga e njejta infrastrukturë duke përfshirë shërbimet e bartjës së përmbajtjës programore (TV kabllor) përkatësisht si operator i cili është licensuar në vitin 2013 nga KPM për të ofruar pakon e vet programore televizive në teritorin e Kosovës bënë këto vërejtje në lidhje me regullorën në fjalë:</w:t>
      </w:r>
    </w:p>
    <w:p w:rsidR="005102AF" w:rsidRPr="005102AF" w:rsidRDefault="005102AF" w:rsidP="005102AF">
      <w:pPr>
        <w:jc w:val="both"/>
        <w:rPr>
          <w:lang w:val="sq-AL"/>
        </w:rPr>
      </w:pPr>
    </w:p>
    <w:p w:rsidR="005102AF" w:rsidRPr="005102AF" w:rsidRDefault="005102AF" w:rsidP="005102AF">
      <w:pPr>
        <w:jc w:val="both"/>
        <w:rPr>
          <w:lang w:val="sq-AL"/>
        </w:rPr>
      </w:pPr>
      <w:r w:rsidRPr="005102AF">
        <w:rPr>
          <w:lang w:val="sq-AL"/>
        </w:rPr>
        <w:t>1. Mbi paqartësine dhe pasaktësinë e termilogjisë së përdorur, mos definimin teknologjik</w:t>
      </w:r>
    </w:p>
    <w:p w:rsidR="005102AF" w:rsidRPr="005102AF" w:rsidRDefault="005102AF" w:rsidP="005102AF">
      <w:pPr>
        <w:jc w:val="both"/>
        <w:rPr>
          <w:lang w:val="sq-AL"/>
        </w:rPr>
      </w:pPr>
      <w:r w:rsidRPr="005102AF">
        <w:rPr>
          <w:lang w:val="sq-AL"/>
        </w:rPr>
        <w:t xml:space="preserve">Termet dhe definicionet në këtë regullore, lëjnë hapësire për interpretim të paqartë në shumë kontekste dhe mundësi për keqinterpretim.  </w:t>
      </w:r>
    </w:p>
    <w:p w:rsidR="005102AF" w:rsidRPr="005102AF" w:rsidRDefault="005102AF" w:rsidP="005102AF">
      <w:pPr>
        <w:jc w:val="both"/>
        <w:rPr>
          <w:lang w:val="sq-AL"/>
        </w:rPr>
      </w:pPr>
    </w:p>
    <w:p w:rsidR="005102AF" w:rsidRPr="005102AF" w:rsidRDefault="005102AF" w:rsidP="005102AF">
      <w:pPr>
        <w:jc w:val="both"/>
        <w:rPr>
          <w:lang w:val="sq-AL"/>
        </w:rPr>
      </w:pPr>
      <w:r w:rsidRPr="005102AF">
        <w:rPr>
          <w:lang w:val="sq-AL"/>
        </w:rPr>
        <w:t>1.1 Operatori i rrjetit</w:t>
      </w:r>
    </w:p>
    <w:p w:rsidR="005102AF" w:rsidRPr="005102AF" w:rsidRDefault="005102AF" w:rsidP="005102AF">
      <w:pPr>
        <w:jc w:val="both"/>
        <w:rPr>
          <w:lang w:val="sq-AL"/>
        </w:rPr>
      </w:pPr>
      <w:r w:rsidRPr="005102AF">
        <w:rPr>
          <w:lang w:val="sq-AL"/>
        </w:rPr>
        <w:t>Në propozimin e draft regullorës përdoret definicion i paqartë në Neni 3 Pika 1 për arsyet në vijim:</w:t>
      </w:r>
    </w:p>
    <w:p w:rsidR="005102AF" w:rsidRPr="005102AF" w:rsidRDefault="005102AF" w:rsidP="005102AF">
      <w:pPr>
        <w:jc w:val="both"/>
        <w:rPr>
          <w:lang w:val="sq-AL"/>
        </w:rPr>
      </w:pPr>
    </w:p>
    <w:p w:rsidR="005102AF" w:rsidRPr="005102AF" w:rsidRDefault="005102AF" w:rsidP="005102AF">
      <w:pPr>
        <w:jc w:val="both"/>
        <w:rPr>
          <w:lang w:val="sq-AL"/>
        </w:rPr>
      </w:pPr>
      <w:r w:rsidRPr="005102AF">
        <w:rPr>
          <w:lang w:val="sq-AL"/>
        </w:rPr>
        <w:t xml:space="preserve">Fillimisht regullorja nuk definon qartë operatorët e rrjetit dhe se kush është operator i rrjetit dhe cilat teknologji transmetuese dhe mediume i trajton kjo regullore si palë subjekt të licensimit. </w:t>
      </w:r>
    </w:p>
    <w:p w:rsidR="005102AF" w:rsidRPr="005102AF" w:rsidRDefault="005102AF" w:rsidP="005102AF">
      <w:pPr>
        <w:jc w:val="both"/>
        <w:rPr>
          <w:lang w:val="sq-AL"/>
        </w:rPr>
      </w:pPr>
    </w:p>
    <w:p w:rsidR="005102AF" w:rsidRPr="005102AF" w:rsidRDefault="005102AF" w:rsidP="005102AF">
      <w:pPr>
        <w:jc w:val="both"/>
        <w:rPr>
          <w:lang w:val="sq-AL"/>
        </w:rPr>
      </w:pPr>
      <w:r w:rsidRPr="005102AF">
        <w:rPr>
          <w:lang w:val="sq-AL"/>
        </w:rPr>
        <w:t>Gjithashtu, regullorja në fjalë nuk qartëson operatorët me teknologji të reja transmetuese sic janë IPTV si dhe konceptet e transmetimit Over the Top, teknologji të cilat me trajtimin e bërë nga kjo regullore as për së afërti nuk regullohen duke lënë hapësire për interpretim sipas dëshirës, apo duke i lënë të pa regulluara.</w:t>
      </w:r>
    </w:p>
    <w:p w:rsidR="005102AF" w:rsidRPr="005102AF" w:rsidRDefault="005102AF" w:rsidP="005102AF">
      <w:pPr>
        <w:jc w:val="both"/>
        <w:rPr>
          <w:lang w:val="sq-AL"/>
        </w:rPr>
      </w:pPr>
    </w:p>
    <w:p w:rsidR="005102AF" w:rsidRPr="005102AF" w:rsidRDefault="005102AF" w:rsidP="005102AF">
      <w:pPr>
        <w:jc w:val="both"/>
        <w:rPr>
          <w:lang w:val="sq-AL"/>
        </w:rPr>
      </w:pPr>
      <w:r w:rsidRPr="005102AF">
        <w:rPr>
          <w:lang w:val="sq-AL"/>
        </w:rPr>
        <w:t xml:space="preserve">Dispozitat ligjore të kësaj regullore, në rastin e operatorit të rrjetit i cili ofron shërbime të distribuimit të programeve dhe permbajtjes përmes Internet Protokolit  në cilën do formë, IPTV të menaxhuar ose në “cloud” ose OTT nuk janë të zbatueshme në shumë aspekte dhe se ato kanë evuluar aq shumë sa që me një trajtim të këtij lloji sic bën kjo regullore do të rezultonte në mos zbatim të përhershëm.  </w:t>
      </w:r>
    </w:p>
    <w:p w:rsidR="005102AF" w:rsidRPr="005102AF" w:rsidRDefault="005102AF" w:rsidP="005102AF">
      <w:pPr>
        <w:jc w:val="both"/>
        <w:rPr>
          <w:lang w:val="sq-AL"/>
        </w:rPr>
      </w:pPr>
    </w:p>
    <w:p w:rsidR="005102AF" w:rsidRPr="005102AF" w:rsidRDefault="005102AF" w:rsidP="005102AF">
      <w:pPr>
        <w:jc w:val="both"/>
        <w:rPr>
          <w:lang w:val="sq-AL"/>
        </w:rPr>
      </w:pPr>
      <w:r w:rsidRPr="005102AF">
        <w:rPr>
          <w:lang w:val="sq-AL"/>
        </w:rPr>
        <w:t>Do të japim një shembull të thjeshtë i cili dëshmon pamundësinë e zbatimit të regullorës në fjalë në rastin e IPTV/Over the Top:</w:t>
      </w:r>
    </w:p>
    <w:p w:rsidR="005102AF" w:rsidRPr="005102AF" w:rsidRDefault="005102AF" w:rsidP="005102AF">
      <w:pPr>
        <w:jc w:val="both"/>
        <w:rPr>
          <w:lang w:val="sq-AL"/>
        </w:rPr>
      </w:pPr>
    </w:p>
    <w:p w:rsidR="005102AF" w:rsidRPr="005102AF" w:rsidRDefault="005102AF" w:rsidP="005102AF">
      <w:pPr>
        <w:jc w:val="both"/>
        <w:rPr>
          <w:lang w:val="sq-AL"/>
        </w:rPr>
      </w:pPr>
      <w:r w:rsidRPr="005102AF">
        <w:rPr>
          <w:lang w:val="sq-AL"/>
        </w:rPr>
        <w:t>Rasti 1:</w:t>
      </w:r>
    </w:p>
    <w:p w:rsidR="005102AF" w:rsidRPr="005102AF" w:rsidRDefault="005102AF" w:rsidP="005102AF">
      <w:pPr>
        <w:jc w:val="both"/>
        <w:rPr>
          <w:lang w:val="sq-AL"/>
        </w:rPr>
      </w:pPr>
      <w:r w:rsidRPr="005102AF">
        <w:rPr>
          <w:lang w:val="sq-AL"/>
        </w:rPr>
        <w:t>Emrat e poshtë cekur janë vetëm për të shembuj ilustrativ</w:t>
      </w:r>
    </w:p>
    <w:p w:rsidR="005102AF" w:rsidRPr="005102AF" w:rsidRDefault="005102AF" w:rsidP="005102AF">
      <w:pPr>
        <w:jc w:val="both"/>
        <w:rPr>
          <w:lang w:val="sq-AL"/>
        </w:rPr>
      </w:pPr>
      <w:r w:rsidRPr="005102AF">
        <w:rPr>
          <w:lang w:val="sq-AL"/>
        </w:rPr>
        <w:t xml:space="preserve">Platforma GjermaniaX kompani e regjistruar në Gjermani ofron shërbimet e IPTV-së në nivel global përmes protokolit të Internetit. Operatori i rrjetit KosovaX, kompani e regjistruar në Kosovë, ofron shërbimet e qasjes në Internet. </w:t>
      </w:r>
    </w:p>
    <w:p w:rsidR="005102AF" w:rsidRPr="005102AF" w:rsidRDefault="005102AF" w:rsidP="005102AF">
      <w:pPr>
        <w:jc w:val="both"/>
        <w:rPr>
          <w:lang w:val="sq-AL"/>
        </w:rPr>
      </w:pPr>
      <w:r w:rsidRPr="005102AF">
        <w:rPr>
          <w:lang w:val="sq-AL"/>
        </w:rPr>
        <w:t xml:space="preserve">Operatori GjermaniaX përmes marrësit (STB) i cili mund të shkarkojë nga Interneti në platformat standarde Android, AppleTV, Linux, Samsung Smart TV, LG Smart TV, e shumë të tjera, aplikacionin që distribuon përmbatjën premium të Champions Leage në kanalin </w:t>
      </w:r>
      <w:r w:rsidRPr="005102AF">
        <w:rPr>
          <w:lang w:val="sq-AL"/>
        </w:rPr>
        <w:lastRenderedPageBreak/>
        <w:t>GjermaniaChannel dhe parapaguesit e platformës GjermaniaX përmes Internet Protokolit mund të abonohen në Kosovë.</w:t>
      </w:r>
    </w:p>
    <w:p w:rsidR="005102AF" w:rsidRPr="005102AF" w:rsidRDefault="005102AF" w:rsidP="005102AF">
      <w:pPr>
        <w:jc w:val="both"/>
        <w:rPr>
          <w:lang w:val="sq-AL"/>
        </w:rPr>
      </w:pPr>
    </w:p>
    <w:p w:rsidR="005102AF" w:rsidRPr="005102AF" w:rsidRDefault="005102AF" w:rsidP="005102AF">
      <w:pPr>
        <w:jc w:val="both"/>
        <w:rPr>
          <w:lang w:val="sq-AL"/>
        </w:rPr>
      </w:pPr>
      <w:r w:rsidRPr="005102AF">
        <w:rPr>
          <w:lang w:val="sq-AL"/>
        </w:rPr>
        <w:t>Në rastin konkret, cilla do të jetë përgjegjësia e Operatorit të rrjetit KosovaX pasi që në rrjetin e operatorit KosovaX po ofrohen shërbime që janë subjekt i kësaj regullore e që janë në shkelje të dispozitave të kësaj regullore.</w:t>
      </w:r>
    </w:p>
    <w:p w:rsidR="005102AF" w:rsidRPr="005102AF" w:rsidRDefault="005102AF" w:rsidP="005102AF">
      <w:pPr>
        <w:jc w:val="both"/>
        <w:rPr>
          <w:lang w:val="sq-AL"/>
        </w:rPr>
      </w:pPr>
    </w:p>
    <w:p w:rsidR="005102AF" w:rsidRPr="005102AF" w:rsidRDefault="005102AF" w:rsidP="005102AF">
      <w:pPr>
        <w:jc w:val="both"/>
        <w:rPr>
          <w:lang w:val="sq-AL"/>
        </w:rPr>
      </w:pPr>
      <w:r w:rsidRPr="005102AF">
        <w:rPr>
          <w:lang w:val="sq-AL"/>
        </w:rPr>
        <w:t>Rasti 2:</w:t>
      </w:r>
    </w:p>
    <w:p w:rsidR="005102AF" w:rsidRPr="005102AF" w:rsidRDefault="005102AF" w:rsidP="005102AF">
      <w:pPr>
        <w:jc w:val="both"/>
        <w:rPr>
          <w:lang w:val="sq-AL"/>
        </w:rPr>
      </w:pPr>
      <w:r w:rsidRPr="005102AF">
        <w:rPr>
          <w:lang w:val="sq-AL"/>
        </w:rPr>
        <w:t>Pamundësia e zbatimit të regullorës në fjalë, lehtë mund të aplikohet në një shembull me përmasa lokale, shembull operatori KujtesaNet, ofron shërbimet e distribuimit të programeve në cfarëdo rrjeti që bazohet në Internet Protokol. Konkretisht shërbimet e pakos programore të Kujtesës mund të ofrohen në rrjetin e Artmotion pa asnjë pengesë. Në këtë rast përmbajtja e distribuar tejkalon autorizimin që Kujtesa si operator i rrjetit që licensohet nga kjo regullore të ofrojë shërbimet në rrjetin e vet, por jo në rrjetin e Artmotion, apo mund të tejkalon autorizimet mbi zonën e autorizuar (teritorin) që është licensuar, tejkalon autorizimin që kanë kanalet mbi përmbajtjën (shembull filmat) në zonën e autorizuar dhe në rrjetin e caktuar.</w:t>
      </w:r>
    </w:p>
    <w:p w:rsidR="005102AF" w:rsidRPr="005102AF" w:rsidRDefault="005102AF" w:rsidP="005102AF">
      <w:pPr>
        <w:jc w:val="both"/>
        <w:rPr>
          <w:lang w:val="sq-AL"/>
        </w:rPr>
      </w:pPr>
    </w:p>
    <w:p w:rsidR="005102AF" w:rsidRPr="005102AF" w:rsidRDefault="005102AF" w:rsidP="005102AF">
      <w:pPr>
        <w:jc w:val="both"/>
        <w:rPr>
          <w:lang w:val="sq-AL"/>
        </w:rPr>
      </w:pPr>
      <w:r w:rsidRPr="005102AF">
        <w:rPr>
          <w:lang w:val="sq-AL"/>
        </w:rPr>
        <w:t>Rasti 3:</w:t>
      </w:r>
    </w:p>
    <w:p w:rsidR="005102AF" w:rsidRPr="005102AF" w:rsidRDefault="005102AF" w:rsidP="005102AF">
      <w:pPr>
        <w:jc w:val="both"/>
        <w:rPr>
          <w:lang w:val="sq-AL"/>
        </w:rPr>
      </w:pPr>
      <w:r w:rsidRPr="005102AF">
        <w:rPr>
          <w:lang w:val="sq-AL"/>
        </w:rPr>
        <w:t xml:space="preserve">Në marrësin dixhital të operatorit KosovaX, i cili bazohet në IPTV, ofrohet i integruar shërbimi i Youtube.  Në Youtube shfaqet përmbajtja e pa-autorizuar për operatorin KosovaX, për të cilin nuk ekziston autorizimi paraprak nga prodhuesi i përmbajtjës. </w:t>
      </w:r>
    </w:p>
    <w:p w:rsidR="005102AF" w:rsidRPr="005102AF" w:rsidRDefault="005102AF" w:rsidP="005102AF">
      <w:pPr>
        <w:jc w:val="both"/>
        <w:rPr>
          <w:lang w:val="sq-AL"/>
        </w:rPr>
      </w:pPr>
    </w:p>
    <w:p w:rsidR="005102AF" w:rsidRPr="005102AF" w:rsidRDefault="005102AF" w:rsidP="005102AF">
      <w:pPr>
        <w:jc w:val="both"/>
        <w:rPr>
          <w:lang w:val="sq-AL"/>
        </w:rPr>
      </w:pPr>
      <w:r w:rsidRPr="005102AF">
        <w:rPr>
          <w:lang w:val="sq-AL"/>
        </w:rPr>
        <w:t>Në këtë rast regullorja bën përgjegjës operatorin KosovaX për ndalimin dhe errësimin gjatë distribuimit të asaj përmbajtje tek parapaguesi, por a është e zbatueshme teknikisht errësimi i të gjithë internetit dhe cilat ligje tjera shkelen me filtrimin (ndalimin) e internetit.</w:t>
      </w:r>
    </w:p>
    <w:p w:rsidR="005102AF" w:rsidRPr="005102AF" w:rsidRDefault="005102AF" w:rsidP="005102AF">
      <w:pPr>
        <w:jc w:val="both"/>
        <w:rPr>
          <w:lang w:val="sq-AL"/>
        </w:rPr>
      </w:pPr>
    </w:p>
    <w:p w:rsidR="005102AF" w:rsidRPr="005102AF" w:rsidRDefault="005102AF" w:rsidP="005102AF">
      <w:pPr>
        <w:jc w:val="both"/>
        <w:rPr>
          <w:lang w:val="sq-AL"/>
        </w:rPr>
      </w:pPr>
      <w:r w:rsidRPr="005102AF">
        <w:rPr>
          <w:lang w:val="sq-AL"/>
        </w:rPr>
        <w:t>Shembujt e mësipërm janë vetëm pershkrime për raste të caktuara të pamundësisë për zbatim të regullorës dhe paqartësisë së saj, e cila në treg mund të rezultojë në pabarazi në mes të operatorëve, diskriminim të prodhuesve Kosovar të përmbajtjës dhe kanaleve kosovare kundrejt atyre “në cloud” apo ilegale,  shkelje të drejtave të autorit, shkelje e lirisë së mediave, zhvillimit dhe neutralitetit të Internetit e shumë Ligje dhe regullore, direktiva  ndërkombëtare.</w:t>
      </w:r>
    </w:p>
    <w:p w:rsidR="005102AF" w:rsidRPr="005102AF" w:rsidRDefault="005102AF" w:rsidP="005102AF">
      <w:pPr>
        <w:jc w:val="both"/>
        <w:rPr>
          <w:lang w:val="sq-AL"/>
        </w:rPr>
      </w:pPr>
    </w:p>
    <w:p w:rsidR="005102AF" w:rsidRPr="005102AF" w:rsidRDefault="005102AF" w:rsidP="005102AF">
      <w:pPr>
        <w:jc w:val="both"/>
        <w:rPr>
          <w:lang w:val="sq-AL"/>
        </w:rPr>
      </w:pPr>
      <w:r w:rsidRPr="005102AF">
        <w:rPr>
          <w:lang w:val="sq-AL"/>
        </w:rPr>
        <w:t>Bazuar në regullorën në diskutim publik, në tri rastet kemi të bëjme me tejkalim të autorizimeve si të licensuarit ashtu edhe KPM-së që nuk është kompetente për të ushtruar juridiksion (bazuar në Ligjin për KPM-në) mbi ndërrmarjë që nuk janë të regjistruara në Kosovë .</w:t>
      </w:r>
    </w:p>
    <w:p w:rsidR="005102AF" w:rsidRPr="005102AF" w:rsidRDefault="005102AF" w:rsidP="005102AF">
      <w:pPr>
        <w:jc w:val="both"/>
        <w:rPr>
          <w:lang w:val="sq-AL"/>
        </w:rPr>
      </w:pPr>
    </w:p>
    <w:p w:rsidR="005102AF" w:rsidRPr="005102AF" w:rsidRDefault="005102AF" w:rsidP="005102AF">
      <w:pPr>
        <w:jc w:val="both"/>
        <w:rPr>
          <w:lang w:val="sq-AL"/>
        </w:rPr>
      </w:pPr>
      <w:r w:rsidRPr="005102AF">
        <w:rPr>
          <w:lang w:val="sq-AL"/>
        </w:rPr>
        <w:t>Në përmbledhjetë kësaj pike, me mos definimin e qartë dhe adekuat të termit operator rrjeti mungojnë elemente bazë në të drejtën për distribuim apo redistribuim, si dhe në përgjegjësitë që marrin operatorët e rrjetit, e vecanërisht elemente bazë për përcaktim të pergjegjësisë për operatorët që shfrytëzojnë Internet protokolin për distribuim të përmbajtjeve.</w:t>
      </w:r>
    </w:p>
    <w:p w:rsidR="005102AF" w:rsidRPr="005102AF" w:rsidRDefault="005102AF" w:rsidP="005102AF">
      <w:pPr>
        <w:jc w:val="both"/>
        <w:rPr>
          <w:lang w:val="sq-AL"/>
        </w:rPr>
      </w:pPr>
    </w:p>
    <w:p w:rsidR="005102AF" w:rsidRPr="005102AF" w:rsidRDefault="005102AF" w:rsidP="005102AF">
      <w:pPr>
        <w:jc w:val="both"/>
        <w:rPr>
          <w:lang w:val="sq-AL"/>
        </w:rPr>
      </w:pPr>
      <w:r w:rsidRPr="005102AF">
        <w:rPr>
          <w:lang w:val="sq-AL"/>
        </w:rPr>
        <w:t xml:space="preserve">Operatorët e rrjetit, të cilët ofrojnë pako vetanake programore, në kuptimin parimor nuk janë asgjë më shumë se mbledhës (kolektor) të përmbajtjeve programore dhe ritransmetues të tyre kundrejt tarifave mujore për këtë shërbim. Regullorja në këtë formë të prezentuar si draft jemi të bindur që nuk regullon asgjë, përkundrazi krijon ngarkesë për operatorët që dëshirojnë të </w:t>
      </w:r>
      <w:r w:rsidRPr="005102AF">
        <w:rPr>
          <w:lang w:val="sq-AL"/>
        </w:rPr>
        <w:lastRenderedPageBreak/>
        <w:t>ushtrojnë veprimtarinë duke respektuar të gjitha ligjet dhe pa asnjë mëdyshje ofron mundësi për veprim ilegal dhe konkurencë të pabarabartë për operatorët në Kosovë.</w:t>
      </w:r>
    </w:p>
    <w:p w:rsidR="005102AF" w:rsidRPr="005102AF" w:rsidRDefault="005102AF" w:rsidP="005102AF">
      <w:pPr>
        <w:jc w:val="both"/>
        <w:rPr>
          <w:lang w:val="sq-AL"/>
        </w:rPr>
      </w:pPr>
    </w:p>
    <w:p w:rsidR="005102AF" w:rsidRPr="005102AF" w:rsidRDefault="005102AF" w:rsidP="005102AF">
      <w:pPr>
        <w:jc w:val="both"/>
        <w:rPr>
          <w:lang w:val="sq-AL"/>
        </w:rPr>
      </w:pPr>
      <w:r w:rsidRPr="005102AF">
        <w:rPr>
          <w:lang w:val="sq-AL"/>
        </w:rPr>
        <w:t xml:space="preserve">1.2 Termi: PayTV </w:t>
      </w:r>
    </w:p>
    <w:p w:rsidR="005102AF" w:rsidRPr="005102AF" w:rsidRDefault="005102AF" w:rsidP="005102AF">
      <w:pPr>
        <w:jc w:val="both"/>
        <w:rPr>
          <w:lang w:val="sq-AL"/>
        </w:rPr>
      </w:pPr>
      <w:r w:rsidRPr="005102AF">
        <w:rPr>
          <w:lang w:val="sq-AL"/>
        </w:rPr>
        <w:t>Në propozimin e draft regullorës përdoret definicion i gabuar në Neni 3 Pika 2, sipas këtij neni PayTV është vetëm formë e shpërndarjës përmes teknologjisë dixhitale, e që në praktikë edhe sistemet e kodimit mund të vendosën edhe në rrjetet analoge dhe transmetimin analog, duke ofruar të njejtin shërbim PayTV, ose televizion me pagesë që në praktikë rezulton në mundësinë për të shiquar programin/kanalin kundrejt pagesës</w:t>
      </w:r>
    </w:p>
    <w:p w:rsidR="005102AF" w:rsidRPr="005102AF" w:rsidRDefault="005102AF" w:rsidP="005102AF">
      <w:pPr>
        <w:jc w:val="both"/>
        <w:rPr>
          <w:lang w:val="sq-AL"/>
        </w:rPr>
      </w:pPr>
    </w:p>
    <w:p w:rsidR="005102AF" w:rsidRPr="005102AF" w:rsidRDefault="005102AF" w:rsidP="005102AF">
      <w:pPr>
        <w:jc w:val="both"/>
        <w:rPr>
          <w:lang w:val="sq-AL"/>
        </w:rPr>
      </w:pPr>
    </w:p>
    <w:p w:rsidR="005102AF" w:rsidRPr="005102AF" w:rsidRDefault="005102AF" w:rsidP="005102AF">
      <w:pPr>
        <w:jc w:val="both"/>
        <w:rPr>
          <w:lang w:val="sq-AL"/>
        </w:rPr>
      </w:pPr>
      <w:r w:rsidRPr="005102AF">
        <w:rPr>
          <w:lang w:val="sq-AL"/>
        </w:rPr>
        <w:t>2. Neni 2 – Fusha e zbatimit</w:t>
      </w:r>
    </w:p>
    <w:p w:rsidR="005102AF" w:rsidRPr="005102AF" w:rsidRDefault="005102AF" w:rsidP="005102AF">
      <w:pPr>
        <w:jc w:val="both"/>
        <w:rPr>
          <w:lang w:val="sq-AL"/>
        </w:rPr>
      </w:pPr>
      <w:r w:rsidRPr="005102AF">
        <w:rPr>
          <w:lang w:val="sq-AL"/>
        </w:rPr>
        <w:t xml:space="preserve">Mund të pretendohet treg ideal kur kjo regullore do të mund të zbatohet, por regullorja e as ligji mbi KPM-në nuk mund të zbatohet në rastet e lartëcekura në Pikën 1 të komenteve tona, përkatësisht në rastet kur veprimtaria e shpërndarjës së shërbimeve audio-vizuele bëhen përmes teknologjisë IPTV/OTT nga një operator i cili as që është i regjistruar në Kosovë duke marrë parasysh se ofruesit e tillë as që janë të arritshëm për KPM-në.  Në shëmbullin e marrë në rastin 1,2,3 të komentit 1.1. </w:t>
      </w:r>
    </w:p>
    <w:p w:rsidR="005102AF" w:rsidRPr="005102AF" w:rsidRDefault="005102AF" w:rsidP="005102AF">
      <w:pPr>
        <w:jc w:val="both"/>
        <w:rPr>
          <w:lang w:val="sq-AL"/>
        </w:rPr>
      </w:pPr>
      <w:r w:rsidRPr="005102AF">
        <w:rPr>
          <w:lang w:val="sq-AL"/>
        </w:rPr>
        <w:t xml:space="preserve">Neni 2, do të ishte i pazbatueshëm për operatorët e IPTV-së dhe OTT e me këtë edhe shumë dispozita të paqarta që rrjedhin nga obligimi i këtij Neni. </w:t>
      </w:r>
    </w:p>
    <w:p w:rsidR="005102AF" w:rsidRPr="005102AF" w:rsidRDefault="005102AF" w:rsidP="005102AF">
      <w:pPr>
        <w:jc w:val="both"/>
        <w:rPr>
          <w:lang w:val="sq-AL"/>
        </w:rPr>
      </w:pPr>
      <w:r w:rsidRPr="005102AF">
        <w:rPr>
          <w:lang w:val="sq-AL"/>
        </w:rPr>
        <w:t>3. Neni 4, Pika 1</w:t>
      </w:r>
    </w:p>
    <w:p w:rsidR="005102AF" w:rsidRPr="005102AF" w:rsidRDefault="005102AF" w:rsidP="005102AF">
      <w:pPr>
        <w:jc w:val="both"/>
        <w:rPr>
          <w:lang w:val="sq-AL"/>
        </w:rPr>
      </w:pPr>
      <w:r w:rsidRPr="005102AF">
        <w:rPr>
          <w:lang w:val="sq-AL"/>
        </w:rPr>
        <w:t>Kjo pikë shpien në konflikt me definicionin e perdorur për operatorët e rrjetit dhe mos definimin e qartë të teknologjisë së përdorur. Përfshirja e të gjithë operatorëve të rrjetit pa diferencim mbi teknologjinë që përdorin nuk mund të bëhet në baza jo-eksluzive, pasi që resurset që teknologji të caktuara përdorin nuk mund të ofrohën në baza jo-eksluzive.</w:t>
      </w:r>
    </w:p>
    <w:p w:rsidR="005102AF" w:rsidRPr="005102AF" w:rsidRDefault="005102AF" w:rsidP="005102AF">
      <w:pPr>
        <w:jc w:val="both"/>
        <w:rPr>
          <w:lang w:val="sq-AL"/>
        </w:rPr>
      </w:pPr>
    </w:p>
    <w:p w:rsidR="005102AF" w:rsidRPr="005102AF" w:rsidRDefault="005102AF" w:rsidP="005102AF">
      <w:pPr>
        <w:jc w:val="both"/>
        <w:rPr>
          <w:lang w:val="sq-AL"/>
        </w:rPr>
      </w:pPr>
      <w:r w:rsidRPr="005102AF">
        <w:rPr>
          <w:lang w:val="sq-AL"/>
        </w:rPr>
        <w:t>4. Neni 5 Pika 4</w:t>
      </w:r>
    </w:p>
    <w:p w:rsidR="005102AF" w:rsidRPr="005102AF" w:rsidRDefault="005102AF" w:rsidP="005102AF">
      <w:pPr>
        <w:jc w:val="both"/>
        <w:rPr>
          <w:lang w:val="sq-AL"/>
        </w:rPr>
      </w:pPr>
      <w:r w:rsidRPr="005102AF">
        <w:rPr>
          <w:lang w:val="sq-AL"/>
        </w:rPr>
        <w:t xml:space="preserve">Kjo pikë është në kundërshtim me mundësitë teknike të zbatueshme për rrjetet IPTV. </w:t>
      </w:r>
    </w:p>
    <w:p w:rsidR="005102AF" w:rsidRPr="005102AF" w:rsidRDefault="005102AF" w:rsidP="005102AF">
      <w:pPr>
        <w:jc w:val="both"/>
        <w:rPr>
          <w:lang w:val="sq-AL"/>
        </w:rPr>
      </w:pPr>
      <w:r w:rsidRPr="005102AF">
        <w:rPr>
          <w:lang w:val="sq-AL"/>
        </w:rPr>
        <w:t>Shërbimi IPTV përkatësisht bartja e përmbajtjës nuk mund të ofrohet pa ofruar shërbimin bazë atë të Internetit që në këtë rast është shërbimi bazë ndërsa IPTV është shërbim i ndërlidhur.</w:t>
      </w:r>
    </w:p>
    <w:p w:rsidR="005102AF" w:rsidRPr="005102AF" w:rsidRDefault="005102AF" w:rsidP="005102AF">
      <w:pPr>
        <w:jc w:val="both"/>
        <w:rPr>
          <w:lang w:val="sq-AL"/>
        </w:rPr>
      </w:pPr>
    </w:p>
    <w:p w:rsidR="005102AF" w:rsidRPr="005102AF" w:rsidRDefault="005102AF" w:rsidP="005102AF">
      <w:pPr>
        <w:jc w:val="both"/>
        <w:rPr>
          <w:lang w:val="sq-AL"/>
        </w:rPr>
      </w:pPr>
      <w:r w:rsidRPr="005102AF">
        <w:rPr>
          <w:lang w:val="sq-AL"/>
        </w:rPr>
        <w:t>5. Neni 7 Pika 3</w:t>
      </w:r>
    </w:p>
    <w:p w:rsidR="005102AF" w:rsidRPr="005102AF" w:rsidRDefault="005102AF" w:rsidP="005102AF">
      <w:pPr>
        <w:jc w:val="both"/>
        <w:rPr>
          <w:lang w:val="sq-AL"/>
        </w:rPr>
      </w:pPr>
      <w:r w:rsidRPr="005102AF">
        <w:rPr>
          <w:lang w:val="sq-AL"/>
        </w:rPr>
        <w:t xml:space="preserve">Në këtë pikë, në rastin e rrjeteve që përdorin teknologjinë IPTV / OTT është e pazbatueshme nën arsyetimin e ndërhyrjës në neutralitetin e internetit. </w:t>
      </w:r>
    </w:p>
    <w:p w:rsidR="005102AF" w:rsidRPr="005102AF" w:rsidRDefault="005102AF" w:rsidP="005102AF">
      <w:pPr>
        <w:jc w:val="both"/>
        <w:rPr>
          <w:lang w:val="sq-AL"/>
        </w:rPr>
      </w:pPr>
      <w:r w:rsidRPr="005102AF">
        <w:rPr>
          <w:lang w:val="sq-AL"/>
        </w:rPr>
        <w:t xml:space="preserve">Propozimi ynë është që të definohen përgjegjësitë që ka operatori i rrjetit nësë ai operator ka pakon e vet programore dhe se nëse shkeljet janë bërë brenda pakos se kanaleve dhe programeve të distribuara nga operatori i rrjetit për kanalet që distribuon më kontrata valide si dhe kjo të bëhet me njoftim paraprak nga ofruesi i shërbimeve audio vizuele (kanali televiziv qoftë lokal qoftë ndërkombëtar) dhe nga KPM-ja me kërkesë që përmbajtja e caktuar të errësohet apo ndalohet. </w:t>
      </w:r>
    </w:p>
    <w:p w:rsidR="005102AF" w:rsidRPr="005102AF" w:rsidRDefault="005102AF" w:rsidP="005102AF">
      <w:pPr>
        <w:jc w:val="both"/>
        <w:rPr>
          <w:lang w:val="sq-AL"/>
        </w:rPr>
      </w:pPr>
      <w:r w:rsidRPr="005102AF">
        <w:rPr>
          <w:lang w:val="sq-AL"/>
        </w:rPr>
        <w:t>Në rastin tjetër është jashtë cdo norme e të marrjës së përgjegjësisë, për operatorin e rrjetit duke qenë ri-transmetues i përmbajteve programore të redaktuara nga dikush tjeter të ketë përgjegjësi apriori për shkeljet që mund të bëjnë palët tjera.</w:t>
      </w:r>
    </w:p>
    <w:p w:rsidR="005102AF" w:rsidRPr="005102AF" w:rsidRDefault="005102AF" w:rsidP="005102AF">
      <w:pPr>
        <w:jc w:val="both"/>
        <w:rPr>
          <w:lang w:val="sq-AL"/>
        </w:rPr>
      </w:pPr>
    </w:p>
    <w:p w:rsidR="005102AF" w:rsidRPr="005102AF" w:rsidRDefault="005102AF" w:rsidP="005102AF">
      <w:pPr>
        <w:jc w:val="both"/>
        <w:rPr>
          <w:lang w:val="sq-AL"/>
        </w:rPr>
      </w:pPr>
      <w:r w:rsidRPr="005102AF">
        <w:rPr>
          <w:lang w:val="sq-AL"/>
        </w:rPr>
        <w:t>6. Neni 7 Pika 4</w:t>
      </w:r>
    </w:p>
    <w:p w:rsidR="005102AF" w:rsidRPr="005102AF" w:rsidRDefault="005102AF" w:rsidP="005102AF">
      <w:pPr>
        <w:jc w:val="both"/>
        <w:rPr>
          <w:lang w:val="sq-AL"/>
        </w:rPr>
      </w:pPr>
      <w:r w:rsidRPr="005102AF">
        <w:rPr>
          <w:lang w:val="sq-AL"/>
        </w:rPr>
        <w:lastRenderedPageBreak/>
        <w:t>Kjo pikë e këtij neni duhet të thjeshtësohet pasi që në formatin e ofruar mund të rezultojë në interpretime të tjera. Nëse e kemi kuptuar qëllimin e kësaj pikë, operatori i rrjetit duhet që përmes paisjeve të vendosura tek klientë të mundësojë mekanizëm për vendosje të kontrollit prindëror përmes PIN-it si dhe të ofrojë mundësi shtesë për të shtuar kanale në këtë mekanizëm sipas kërkesës së përdoruesit.</w:t>
      </w:r>
    </w:p>
    <w:p w:rsidR="005102AF" w:rsidRPr="005102AF" w:rsidRDefault="005102AF" w:rsidP="005102AF">
      <w:pPr>
        <w:jc w:val="both"/>
        <w:rPr>
          <w:lang w:val="sq-AL"/>
        </w:rPr>
      </w:pPr>
    </w:p>
    <w:p w:rsidR="005102AF" w:rsidRPr="005102AF" w:rsidRDefault="005102AF" w:rsidP="005102AF">
      <w:pPr>
        <w:jc w:val="both"/>
        <w:rPr>
          <w:lang w:val="sq-AL"/>
        </w:rPr>
      </w:pPr>
      <w:r w:rsidRPr="005102AF">
        <w:rPr>
          <w:lang w:val="sq-AL"/>
        </w:rPr>
        <w:t>7. Neni 7 Pika 5</w:t>
      </w:r>
    </w:p>
    <w:p w:rsidR="005102AF" w:rsidRPr="005102AF" w:rsidRDefault="005102AF" w:rsidP="005102AF">
      <w:pPr>
        <w:jc w:val="both"/>
        <w:rPr>
          <w:lang w:val="sq-AL"/>
        </w:rPr>
      </w:pPr>
      <w:r w:rsidRPr="005102AF">
        <w:rPr>
          <w:lang w:val="sq-AL"/>
        </w:rPr>
        <w:t>Operatori i rrjetit duhet ti mundësojë mekanizëm që të krijojë listën e programeve sipas kërkesave të përdoruesit duke krijuar një listë të re apo listës ekzistuese të definuar nga operatori.  Lista e preferuar nga përdoruesi duhet të jetë lehtë e qasëshme cdo herë nga përdoruesi.</w:t>
      </w:r>
    </w:p>
    <w:p w:rsidR="005102AF" w:rsidRPr="005102AF" w:rsidRDefault="005102AF" w:rsidP="005102AF">
      <w:pPr>
        <w:jc w:val="both"/>
        <w:rPr>
          <w:lang w:val="sq-AL"/>
        </w:rPr>
      </w:pPr>
    </w:p>
    <w:p w:rsidR="005102AF" w:rsidRPr="005102AF" w:rsidRDefault="005102AF" w:rsidP="005102AF">
      <w:pPr>
        <w:jc w:val="both"/>
        <w:rPr>
          <w:lang w:val="sq-AL"/>
        </w:rPr>
      </w:pPr>
      <w:r w:rsidRPr="005102AF">
        <w:rPr>
          <w:lang w:val="sq-AL"/>
        </w:rPr>
        <w:t>8. Neni 7 Pika 6, 7 dhe 8</w:t>
      </w:r>
    </w:p>
    <w:p w:rsidR="005102AF" w:rsidRPr="005102AF" w:rsidRDefault="005102AF" w:rsidP="005102AF">
      <w:pPr>
        <w:jc w:val="both"/>
        <w:rPr>
          <w:lang w:val="sq-AL"/>
        </w:rPr>
      </w:pPr>
      <w:r w:rsidRPr="005102AF">
        <w:rPr>
          <w:lang w:val="sq-AL"/>
        </w:rPr>
        <w:t xml:space="preserve">Konsiderojmë se përfshirja e operatorëve të rrjetit në procedura të komplikuara jashtë veprimtarisë parësore, nga një operator i rrjetit që bën vetëm ri-transmetimin e përmbajtjeve të redaktuara paraprakisht nga ofruesit e shërbimeve mediale paraqet ngarkesë të panevojshme për operatorët e rrjetit dhe perfshirja e pikave të tilla në përgjegjësitë që kanë operatorët e rrjetit janë në konflikt me përgjegjësitë praktike të funksionit të operatorit të rrjetit si ri-transmetues dhe se OSHP-të dhe kanalet e redaktuara paraprakisht janë përgjegjëse për administrimin e të drejtave të autorit. </w:t>
      </w:r>
    </w:p>
    <w:p w:rsidR="005102AF" w:rsidRPr="005102AF" w:rsidRDefault="005102AF" w:rsidP="005102AF">
      <w:pPr>
        <w:jc w:val="both"/>
        <w:rPr>
          <w:lang w:val="sq-AL"/>
        </w:rPr>
      </w:pPr>
    </w:p>
    <w:p w:rsidR="005102AF" w:rsidRPr="005102AF" w:rsidRDefault="005102AF" w:rsidP="005102AF">
      <w:pPr>
        <w:jc w:val="both"/>
        <w:rPr>
          <w:lang w:val="sq-AL"/>
        </w:rPr>
      </w:pPr>
      <w:r w:rsidRPr="005102AF">
        <w:rPr>
          <w:lang w:val="sq-AL"/>
        </w:rPr>
        <w:t>Shkeljet eventuale të ligjeve dhe regulloreve të cekura në këto Pika, duhet të jenë subjekt i konflikteve ligjore administrative/penale në mes të shkelësit dhe poseduesit të së drejtës së autorit dhe jo ceshtje që ngarkon operatorët e rrjetit që bëjne vetëm ri-transmetimin e kanaleve të redaktuara dhe kontrolluara nga një entitet tjetër.</w:t>
      </w:r>
    </w:p>
    <w:p w:rsidR="005102AF" w:rsidRPr="005102AF" w:rsidRDefault="005102AF" w:rsidP="005102AF">
      <w:pPr>
        <w:jc w:val="both"/>
        <w:rPr>
          <w:lang w:val="sq-AL"/>
        </w:rPr>
      </w:pPr>
    </w:p>
    <w:p w:rsidR="005102AF" w:rsidRPr="005102AF" w:rsidRDefault="005102AF" w:rsidP="005102AF">
      <w:pPr>
        <w:jc w:val="both"/>
        <w:rPr>
          <w:lang w:val="sq-AL"/>
        </w:rPr>
      </w:pPr>
      <w:r w:rsidRPr="005102AF">
        <w:rPr>
          <w:lang w:val="sq-AL"/>
        </w:rPr>
        <w:t>Kjo pikë është në kundërshtim dhe në pamundësi të zbatimit për operatorët e rrjetit të cilët ofrojnë shërbimet bazuar në protokol të Internetit (IPTV/OTT) pasi që përmbajtja në internet nuk mund të kontrollohet nga operatori i rrjetit (si shembull shërbimet Youtube, NetFlix, Hulu, MyTV, NoëTV).  Marrë parasysh se në shumicën e marrësve dixhital aktual që shërbejnë për IPTV këto shërbime janë të integruara, si dhe qindra mijëra aplikacione tjera që bijnë në kundërshtim me zbatimin në këto pika të këtij Neni.</w:t>
      </w:r>
    </w:p>
    <w:p w:rsidR="005102AF" w:rsidRPr="005102AF" w:rsidRDefault="005102AF" w:rsidP="005102AF">
      <w:pPr>
        <w:jc w:val="both"/>
        <w:rPr>
          <w:lang w:val="sq-AL"/>
        </w:rPr>
      </w:pPr>
      <w:r w:rsidRPr="005102AF">
        <w:rPr>
          <w:lang w:val="sq-AL"/>
        </w:rPr>
        <w:t>Përcaktimi i të gjithë operatorëve të rrjetit që pavarësisht teknologjisë, formës, mënyrës se distribuimit të përmbajtës përgjegjës për këto pika të këtij neni, është në kundërshtim të drejtpërdrejt më standardet e Neutralitetit të Internetit dhe Direktivat e Komisionit Europian të vitit 2009 (2009 Telecom Frameëork Directive) si dhe me Dokumentin mbi politikat e zhvillimit të Sektorit të Telekomit të hartuar nga Qeveria e Kosovës.</w:t>
      </w:r>
    </w:p>
    <w:p w:rsidR="005102AF" w:rsidRPr="005102AF" w:rsidRDefault="005102AF" w:rsidP="005102AF">
      <w:pPr>
        <w:jc w:val="both"/>
        <w:rPr>
          <w:lang w:val="sq-AL"/>
        </w:rPr>
      </w:pPr>
    </w:p>
    <w:p w:rsidR="005102AF" w:rsidRPr="005102AF" w:rsidRDefault="005102AF" w:rsidP="005102AF">
      <w:pPr>
        <w:jc w:val="both"/>
        <w:rPr>
          <w:lang w:val="sq-AL"/>
        </w:rPr>
      </w:pPr>
      <w:r w:rsidRPr="005102AF">
        <w:rPr>
          <w:lang w:val="sq-AL"/>
        </w:rPr>
        <w:t xml:space="preserve">9. Neni 7 Pika 10, </w:t>
      </w:r>
    </w:p>
    <w:p w:rsidR="005102AF" w:rsidRPr="005102AF" w:rsidRDefault="005102AF" w:rsidP="005102AF">
      <w:pPr>
        <w:jc w:val="both"/>
        <w:rPr>
          <w:lang w:val="sq-AL"/>
        </w:rPr>
      </w:pPr>
      <w:r w:rsidRPr="005102AF">
        <w:rPr>
          <w:lang w:val="sq-AL"/>
        </w:rPr>
        <w:t xml:space="preserve">Në këtë pikë komenti ynë në lidhje me ketë ceshtjë është që operatori i rrjetit dhe ofruesi i përmbajtjeve audio vizuele duhet të jenë entitete të ndara juridikisht. </w:t>
      </w:r>
    </w:p>
    <w:p w:rsidR="005102AF" w:rsidRPr="005102AF" w:rsidRDefault="005102AF" w:rsidP="005102AF">
      <w:pPr>
        <w:jc w:val="both"/>
        <w:rPr>
          <w:lang w:val="sq-AL"/>
        </w:rPr>
      </w:pPr>
    </w:p>
    <w:p w:rsidR="005102AF" w:rsidRPr="005102AF" w:rsidRDefault="005102AF" w:rsidP="005102AF">
      <w:pPr>
        <w:jc w:val="both"/>
        <w:rPr>
          <w:lang w:val="sq-AL"/>
        </w:rPr>
      </w:pPr>
      <w:r w:rsidRPr="005102AF">
        <w:rPr>
          <w:lang w:val="sq-AL"/>
        </w:rPr>
        <w:t xml:space="preserve">Eksluziviteti </w:t>
      </w:r>
    </w:p>
    <w:p w:rsidR="005102AF" w:rsidRPr="005102AF" w:rsidRDefault="005102AF" w:rsidP="005102AF">
      <w:pPr>
        <w:jc w:val="both"/>
        <w:rPr>
          <w:lang w:val="sq-AL"/>
        </w:rPr>
      </w:pPr>
      <w:r w:rsidRPr="005102AF">
        <w:rPr>
          <w:lang w:val="sq-AL"/>
        </w:rPr>
        <w:t xml:space="preserve">Në regullorën për licensim të këtyre ofruesi të permbatjeve audio vizuele duhet të vihet theks i vecant se asnjë ofrues i këtyre përmbajtjeve audio vizuele nuk mund të hyjë në marrëveshje eksluzive me vetëm një operator të rrjetit, por përmbajtja e këtyre ofruesve të permbajtjeve audio vizuele duhet të ofrohet në baza jo diskriminuese për të gjithë operatorët me kushte komerciale të </w:t>
      </w:r>
      <w:r w:rsidRPr="005102AF">
        <w:rPr>
          <w:lang w:val="sq-AL"/>
        </w:rPr>
        <w:lastRenderedPageBreak/>
        <w:t>njejta. Hyrja në marrëveshje eksluzive i një ofruesi të përmbajtjeve audio vizuele me një operator rrjeti është praktike e sanksionuar nga shumë direktiva të Komisionit Europian.</w:t>
      </w:r>
    </w:p>
    <w:p w:rsidR="005102AF" w:rsidRPr="005102AF" w:rsidRDefault="005102AF" w:rsidP="005102AF">
      <w:pPr>
        <w:jc w:val="both"/>
        <w:rPr>
          <w:lang w:val="sq-AL"/>
        </w:rPr>
      </w:pPr>
    </w:p>
    <w:p w:rsidR="005102AF" w:rsidRPr="005102AF" w:rsidRDefault="005102AF" w:rsidP="005102AF">
      <w:pPr>
        <w:jc w:val="both"/>
        <w:rPr>
          <w:lang w:val="sq-AL"/>
        </w:rPr>
      </w:pPr>
      <w:r w:rsidRPr="005102AF">
        <w:rPr>
          <w:lang w:val="sq-AL"/>
        </w:rPr>
        <w:t>10. Neni 8 Pika 1</w:t>
      </w:r>
    </w:p>
    <w:p w:rsidR="005102AF" w:rsidRPr="005102AF" w:rsidRDefault="005102AF" w:rsidP="005102AF">
      <w:pPr>
        <w:jc w:val="both"/>
        <w:rPr>
          <w:lang w:val="sq-AL"/>
        </w:rPr>
      </w:pPr>
      <w:r w:rsidRPr="005102AF">
        <w:rPr>
          <w:lang w:val="sq-AL"/>
        </w:rPr>
        <w:t>Kjo pikë është në kundërshtim më praktikat ndërkombëtare të shitblejrës së të drejtave autoriale dhe menyrës së distribuimit të këtyre të drejtave. Dihet botërisht se të drejtat për transmetim për kanalet që transmetojnë në rrjetin tokësor kanë trajtim tjetër me të drejtat për transmetim kur ato bëhen përmes rrjetit kabllor duke shtuar këtu edhe diferencimin teritorial.</w:t>
      </w:r>
    </w:p>
    <w:p w:rsidR="005102AF" w:rsidRPr="005102AF" w:rsidRDefault="005102AF" w:rsidP="005102AF">
      <w:pPr>
        <w:jc w:val="both"/>
        <w:rPr>
          <w:lang w:val="sq-AL"/>
        </w:rPr>
      </w:pPr>
    </w:p>
    <w:p w:rsidR="005102AF" w:rsidRPr="005102AF" w:rsidRDefault="005102AF" w:rsidP="005102AF">
      <w:pPr>
        <w:jc w:val="both"/>
        <w:rPr>
          <w:lang w:val="sq-AL"/>
        </w:rPr>
      </w:pPr>
      <w:r w:rsidRPr="005102AF">
        <w:rPr>
          <w:lang w:val="sq-AL"/>
        </w:rPr>
        <w:t>Obligimi i përfshirjës së një ofruesi të përmbajteve audio vizuele që është i licensuar nga KPM-ja për transmetim tokësor për një teritor të caktuar dhe përmes një teknologjie të caktuar bie ndesh me praktikat ndërkombëtare për licensimin/sublicensimin e të drejtave autoriale.</w:t>
      </w:r>
    </w:p>
    <w:p w:rsidR="005102AF" w:rsidRPr="005102AF" w:rsidRDefault="005102AF" w:rsidP="005102AF">
      <w:pPr>
        <w:jc w:val="both"/>
        <w:rPr>
          <w:lang w:val="sq-AL"/>
        </w:rPr>
      </w:pPr>
    </w:p>
    <w:p w:rsidR="005102AF" w:rsidRPr="005102AF" w:rsidRDefault="005102AF" w:rsidP="005102AF">
      <w:pPr>
        <w:jc w:val="both"/>
        <w:rPr>
          <w:lang w:val="sq-AL"/>
        </w:rPr>
      </w:pPr>
      <w:r w:rsidRPr="005102AF">
        <w:rPr>
          <w:lang w:val="sq-AL"/>
        </w:rPr>
        <w:t>Përmbledhje</w:t>
      </w:r>
    </w:p>
    <w:p w:rsidR="005102AF" w:rsidRPr="005102AF" w:rsidRDefault="005102AF" w:rsidP="005102AF">
      <w:pPr>
        <w:jc w:val="both"/>
        <w:rPr>
          <w:lang w:val="sq-AL"/>
        </w:rPr>
      </w:pPr>
      <w:r w:rsidRPr="005102AF">
        <w:rPr>
          <w:lang w:val="sq-AL"/>
        </w:rPr>
        <w:t>NPSH ARTMOTION konsideron se regullorja e draftuar nuk përkon me:</w:t>
      </w:r>
    </w:p>
    <w:p w:rsidR="005102AF" w:rsidRPr="005102AF" w:rsidRDefault="005102AF" w:rsidP="005102AF">
      <w:pPr>
        <w:jc w:val="both"/>
        <w:rPr>
          <w:lang w:val="sq-AL"/>
        </w:rPr>
      </w:pPr>
      <w:r w:rsidRPr="005102AF">
        <w:rPr>
          <w:lang w:val="sq-AL"/>
        </w:rPr>
        <w:t>-  zhvillimet teknologjike dhe është jashtëzakonisht e varfër në konekst të evuluimit teknologjik dhe koncepteve të reja për distribuimin e përmbajtjës</w:t>
      </w:r>
    </w:p>
    <w:p w:rsidR="005102AF" w:rsidRPr="005102AF" w:rsidRDefault="005102AF" w:rsidP="005102AF">
      <w:pPr>
        <w:jc w:val="both"/>
        <w:rPr>
          <w:lang w:val="sq-AL"/>
        </w:rPr>
      </w:pPr>
      <w:r w:rsidRPr="005102AF">
        <w:rPr>
          <w:lang w:val="sq-AL"/>
        </w:rPr>
        <w:t>- ofron hapësirë për interpretim dhe keqinterpretim varësisht prej grupeve të interesit dhe diskriminon operatorët e rinj</w:t>
      </w:r>
    </w:p>
    <w:p w:rsidR="005102AF" w:rsidRPr="005102AF" w:rsidRDefault="005102AF" w:rsidP="005102AF">
      <w:pPr>
        <w:jc w:val="both"/>
        <w:rPr>
          <w:lang w:val="sq-AL"/>
        </w:rPr>
      </w:pPr>
      <w:r w:rsidRPr="005102AF">
        <w:rPr>
          <w:lang w:val="sq-AL"/>
        </w:rPr>
        <w:t>- acaron relacionet ofrues të përmbajteve audio vizuele dhe operator të rrjetit ku asnjëra palë nuk ndjehet e relaksuar në pozitën e vet</w:t>
      </w:r>
    </w:p>
    <w:p w:rsidR="005102AF" w:rsidRPr="005102AF" w:rsidRDefault="005102AF" w:rsidP="005102AF">
      <w:pPr>
        <w:jc w:val="both"/>
        <w:rPr>
          <w:lang w:val="sq-AL"/>
        </w:rPr>
      </w:pPr>
      <w:r w:rsidRPr="005102AF">
        <w:rPr>
          <w:lang w:val="sq-AL"/>
        </w:rPr>
        <w:t>- dështon të promovojë transparencë, jodiskriminim dhe barazi për të gjithë pjesëmarrësit</w:t>
      </w:r>
    </w:p>
    <w:p w:rsidR="005102AF" w:rsidRPr="005102AF" w:rsidRDefault="005102AF" w:rsidP="005102AF">
      <w:pPr>
        <w:jc w:val="both"/>
        <w:rPr>
          <w:lang w:val="sq-AL"/>
        </w:rPr>
      </w:pPr>
      <w:r w:rsidRPr="005102AF">
        <w:rPr>
          <w:lang w:val="sq-AL"/>
        </w:rPr>
        <w:t>- dështon të promovojë zhvillim substancial teknologjik</w:t>
      </w:r>
    </w:p>
    <w:p w:rsidR="005102AF" w:rsidRPr="005102AF" w:rsidRDefault="005102AF" w:rsidP="005102AF">
      <w:pPr>
        <w:jc w:val="both"/>
        <w:rPr>
          <w:lang w:val="sq-AL"/>
        </w:rPr>
      </w:pPr>
      <w:r w:rsidRPr="005102AF">
        <w:rPr>
          <w:lang w:val="sq-AL"/>
        </w:rPr>
        <w:t>- paraqet ngarkesë për operatorët e rrjetit</w:t>
      </w:r>
    </w:p>
    <w:p w:rsidR="005102AF" w:rsidRPr="005102AF" w:rsidRDefault="005102AF" w:rsidP="005102AF">
      <w:pPr>
        <w:jc w:val="both"/>
        <w:rPr>
          <w:lang w:val="sq-AL"/>
        </w:rPr>
      </w:pPr>
    </w:p>
    <w:p w:rsidR="005102AF" w:rsidRPr="005102AF" w:rsidRDefault="005102AF" w:rsidP="005102AF">
      <w:pPr>
        <w:jc w:val="both"/>
        <w:rPr>
          <w:lang w:val="sq-AL"/>
        </w:rPr>
      </w:pPr>
      <w:r w:rsidRPr="005102AF">
        <w:rPr>
          <w:lang w:val="sq-AL"/>
        </w:rPr>
        <w:t xml:space="preserve">Më tutje kërkojmë përfshirje në grupin punues për shqyrtimin dhe përmirsimin e kësaj regulloreje bazuar në komentet e dorezuara me shkrim të kësaj regulloreje dhe regulloreve të ndërlidhura, si një operatorët me një ndër rrjetet më të mëdha për nga shtrirja. </w:t>
      </w:r>
    </w:p>
    <w:p w:rsidR="005102AF" w:rsidRPr="005102AF" w:rsidRDefault="005102AF" w:rsidP="005102AF">
      <w:pPr>
        <w:jc w:val="both"/>
        <w:rPr>
          <w:lang w:val="sq-AL"/>
        </w:rPr>
      </w:pPr>
    </w:p>
    <w:p w:rsidR="005102AF" w:rsidRPr="005102AF" w:rsidRDefault="005102AF" w:rsidP="005102AF">
      <w:pPr>
        <w:jc w:val="both"/>
        <w:rPr>
          <w:lang w:val="sq-AL"/>
        </w:rPr>
      </w:pPr>
      <w:r w:rsidRPr="005102AF">
        <w:rPr>
          <w:lang w:val="sq-AL"/>
        </w:rPr>
        <w:t>Kjo regullore në këtë formë mendojmë se nuk bën të miratohet dhe se nevojitën ndryshime substanciale që kjo fushë të regullohet në përputhje me interesat e palëve dhe në përputhje me direktivat e BE dhe ligjet në fuqi.</w:t>
      </w:r>
    </w:p>
    <w:p w:rsidR="003E79AA" w:rsidRPr="005102AF" w:rsidRDefault="003E79AA" w:rsidP="005102AF">
      <w:pPr>
        <w:jc w:val="both"/>
        <w:rPr>
          <w:lang w:val="sq-AL"/>
        </w:rPr>
      </w:pPr>
    </w:p>
    <w:sectPr w:rsidR="003E79AA" w:rsidRPr="005102AF" w:rsidSect="003E79A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5102AF"/>
    <w:rsid w:val="00211521"/>
    <w:rsid w:val="003E79AA"/>
    <w:rsid w:val="005102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2AF"/>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79773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2059</Words>
  <Characters>11739</Characters>
  <Application>Microsoft Office Word</Application>
  <DocSecurity>0</DocSecurity>
  <Lines>97</Lines>
  <Paragraphs>27</Paragraphs>
  <ScaleCrop>false</ScaleCrop>
  <Company/>
  <LinksUpToDate>false</LinksUpToDate>
  <CharactersWithSpaces>13771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fcocaj</dc:creator>
  <cp:lastModifiedBy>fcocaj</cp:lastModifiedBy>
  <cp:revision>1</cp:revision>
  <dcterms:created xsi:type="dcterms:W3CDTF">2013-12-18T12:50:00Z</dcterms:created>
  <dcterms:modified xsi:type="dcterms:W3CDTF">2013-12-18T12:52:00Z</dcterms:modified>
</cp:coreProperties>
</file>