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Default="007809C9" w:rsidP="007809C9">
      <w:pPr>
        <w:jc w:val="center"/>
      </w:pPr>
      <w:r w:rsidRPr="007809C9">
        <w:rPr>
          <w:noProof/>
          <w:lang w:val="en-US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27" w:rsidRDefault="008D3F27" w:rsidP="008D3F27"/>
    <w:p w:rsidR="007809C9" w:rsidRDefault="007809C9" w:rsidP="008D3F27"/>
    <w:p w:rsidR="007809C9" w:rsidRDefault="007809C9" w:rsidP="008D3F27"/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GODIŠNJI IZVEŠTAJ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 xml:space="preserve"> </w:t>
      </w:r>
      <w:r w:rsidRPr="006441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PROVAJDERA AUDIO I AUDIOVIZUELNIH MEDIJSKIH USLUGA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ZA 201</w:t>
      </w:r>
      <w:r w:rsidR="00104C3C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9</w:t>
      </w:r>
      <w:r w:rsidRPr="006441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. GODINU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R</w:t>
      </w:r>
      <w:r w:rsidR="00104C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ok za izveštavanje: 31. mart 2020</w:t>
      </w:r>
      <w:r w:rsidRPr="00644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. godine</w:t>
      </w:r>
    </w:p>
    <w:p w:rsidR="00CA6334" w:rsidRPr="00CA6334" w:rsidRDefault="00CA6334" w:rsidP="00CA6334"/>
    <w:p w:rsidR="00CA6334" w:rsidRPr="00CA6334" w:rsidRDefault="00CA6334" w:rsidP="00CA6334"/>
    <w:p w:rsidR="007809C9" w:rsidRPr="006441D8" w:rsidRDefault="007809C9" w:rsidP="00780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  <w:lastRenderedPageBreak/>
        <w:t>GODIŠNJE IZVEŠTAVANJE</w:t>
      </w:r>
    </w:p>
    <w:p w:rsidR="007809C9" w:rsidRPr="006441D8" w:rsidRDefault="007809C9" w:rsidP="007809C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Zašto treba izveštavati?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Dostavljanje godišnjih izveštaja od strane provajdera audio i audiovizuelnih medijskih usluga (PAMU) je zakonska obaveza koja proizilazi iz </w:t>
      </w:r>
      <w:hyperlink r:id="rId9" w:history="1">
        <w:r w:rsidRPr="00CE5081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Zakona br. 04/L-44 o Nezavisnoj komisiji za medije</w:t>
        </w:r>
      </w:hyperlink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, odnosno iz njegovog člana 28. U svojim godišnjim izveštajima PAMU treba da </w:t>
      </w:r>
      <w:r>
        <w:rPr>
          <w:rFonts w:ascii="Times New Roman" w:hAnsi="Times New Roman" w:cs="Times New Roman"/>
          <w:sz w:val="24"/>
          <w:szCs w:val="24"/>
          <w:lang w:val="sr-Latn-CS"/>
        </w:rPr>
        <w:t>uključi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informacije u vezi sa programom i postupcima u skladu sa uslovima licence zajedno sa detaljnim finansijskim izveštajem, kao i druge informacije po potrebi.</w:t>
      </w:r>
    </w:p>
    <w:p w:rsidR="007809C9" w:rsidRPr="007809C9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Podaci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o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izveštavanj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u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: </w:t>
      </w:r>
    </w:p>
    <w:p w:rsidR="007809C9" w:rsidRPr="00CE5081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Podaci koji se zahtevaju u godišnjem izveštaju uglavnom se odnose na informacije o programskom sadržaju pruženim od licenciranog tokom dotične godine o kojoj se izveštava, podaci o godišnjem finansijskom bilansu i druge relevantne informacije koje su neophodne </w:t>
      </w:r>
      <w:r>
        <w:rPr>
          <w:rFonts w:ascii="Times New Roman" w:hAnsi="Times New Roman" w:cs="Times New Roman"/>
          <w:sz w:val="24"/>
          <w:szCs w:val="24"/>
          <w:lang w:val="sr-Latn-CS"/>
        </w:rPr>
        <w:t>da budu dostupne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NKM-</w:t>
      </w:r>
      <w:r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. Ovi podaci se smatraju važnim pokazateljem za pružanje NKM-u jasniju sliku o pruženim uslugama koje pruža licencirani  u javnom interesu (programski sadržaj) i o finansijskoj stabilnosti i opštem razvoju licenciranog. Podaci koji se pružaju kroz godišnji izveštaj će omogućiti procenu audiovizuelnog medijskog sektora </w:t>
      </w:r>
      <w:r>
        <w:rPr>
          <w:rFonts w:ascii="Times New Roman" w:hAnsi="Times New Roman" w:cs="Times New Roman"/>
          <w:sz w:val="24"/>
          <w:szCs w:val="24"/>
          <w:lang w:val="sr-Latn-CS"/>
        </w:rPr>
        <w:t>i posluži će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kao osnova za izradu i reformu sekundarnog zakonodavstva kao i za izradu politika emitovanja vezanih sa razvojem  audiovizuelnog medijskog tržišta.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Rokovi za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izveštavanje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 dopunu podataka: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Godišnji izveštaji sa zatraženim podacima moraju biti dostavljeni u kancelariju NKM-a najkasnije do </w:t>
      </w:r>
      <w:r w:rsidR="00104C3C">
        <w:rPr>
          <w:rFonts w:ascii="Times New Roman" w:hAnsi="Times New Roman" w:cs="Times New Roman"/>
          <w:b/>
          <w:i/>
          <w:sz w:val="24"/>
          <w:szCs w:val="24"/>
          <w:lang w:val="sr-Latn-CS"/>
        </w:rPr>
        <w:t>31. marta 2020</w:t>
      </w:r>
      <w:r w:rsidRPr="006441D8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. godine.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U slučajevima kada NKM smatra da informacija koje su dostavljene u godišnjem izveštaju su nepotpune, NKM može zatražiti da se u određenom vremenskom roku pošalju dodatne informacije za kompletiranje podataka i za proveru tačnosti pruženih informacija. </w:t>
      </w:r>
    </w:p>
    <w:p w:rsidR="007809C9" w:rsidRPr="007809C9" w:rsidRDefault="007809C9" w:rsidP="007809C9">
      <w:pPr>
        <w:spacing w:after="0" w:line="360" w:lineRule="auto"/>
        <w:rPr>
          <w:rFonts w:ascii="Times New Roman" w:hAnsi="Times New Roman" w:cs="Times New Roman"/>
          <w:i/>
          <w:sz w:val="16"/>
          <w:szCs w:val="16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</w:p>
    <w:p w:rsidR="000B45B2" w:rsidRDefault="007809C9" w:rsidP="007809C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>NKM  neće objaviti nijednom licenciranom  osetljive finansijske i komercijalne informacije  koje su predstavljene u ovom godišnjem izveštaju, osim u slučajevima kada se zakonom zahteva da se drugačije postupa.</w:t>
      </w:r>
    </w:p>
    <w:p w:rsidR="000B45B2" w:rsidRPr="008401AB" w:rsidRDefault="000B45B2" w:rsidP="00BC3E0E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br w:type="page"/>
      </w:r>
    </w:p>
    <w:tbl>
      <w:tblPr>
        <w:tblW w:w="5000" w:type="pct"/>
        <w:tblLook w:val="04A0"/>
      </w:tblPr>
      <w:tblGrid>
        <w:gridCol w:w="5678"/>
        <w:gridCol w:w="296"/>
        <w:gridCol w:w="3170"/>
        <w:gridCol w:w="1252"/>
        <w:gridCol w:w="1576"/>
        <w:gridCol w:w="1197"/>
        <w:gridCol w:w="66"/>
      </w:tblGrid>
      <w:tr w:rsidR="007809C9" w:rsidRPr="006441D8" w:rsidTr="00BC3E0E">
        <w:trPr>
          <w:gridAfter w:val="1"/>
          <w:wAfter w:w="32" w:type="pct"/>
          <w:trHeight w:val="255"/>
        </w:trPr>
        <w:tc>
          <w:tcPr>
            <w:tcW w:w="49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/>
              </w:rPr>
            </w:pPr>
          </w:p>
          <w:p w:rsidR="007809C9" w:rsidRPr="00122462" w:rsidRDefault="007809C9" w:rsidP="0012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PODACI O LICENCIRANOM</w:t>
            </w:r>
          </w:p>
        </w:tc>
      </w:tr>
      <w:tr w:rsidR="007809C9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/>
              </w:rPr>
            </w:pPr>
          </w:p>
          <w:p w:rsidR="007809C9" w:rsidRPr="008401AB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Imenovanje prema licenci: 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7809C9" w:rsidRPr="00CE5081" w:rsidRDefault="007809C9" w:rsidP="00CE5081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5081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  <w:bookmarkEnd w:id="0"/>
          </w:p>
          <w:p w:rsidR="007809C9" w:rsidRPr="00CE5081" w:rsidRDefault="007809C9" w:rsidP="00CE5081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CE5081" w:rsidRPr="006441D8" w:rsidTr="00BC3E0E">
        <w:trPr>
          <w:gridAfter w:val="1"/>
          <w:wAfter w:w="32" w:type="pct"/>
          <w:trHeight w:val="657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CE5081" w:rsidRPr="00C83331" w:rsidRDefault="00CE5081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/>
              </w:rPr>
            </w:pPr>
          </w:p>
          <w:p w:rsidR="00CE5081" w:rsidRPr="00C83331" w:rsidRDefault="00CE5081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8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Ukupan broj osoblja </w:t>
            </w:r>
          </w:p>
          <w:p w:rsidR="00CE5081" w:rsidRPr="008401AB" w:rsidRDefault="00CE5081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8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(ukupno zaposlenih):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CE5081" w:rsidRPr="00CE5081" w:rsidRDefault="00CE5081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CE5081" w:rsidRPr="00CE5081" w:rsidRDefault="00CE5081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30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Vlasnik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/Vlasnici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(ime i prezime):</w:t>
            </w:r>
            <w:r w:rsidR="007E081F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ootnoteReference w:id="1"/>
            </w:r>
          </w:p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5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</w:tc>
        <w:tc>
          <w:tcPr>
            <w:tcW w:w="13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Vlasništvo u drugim medijima:  </w:t>
            </w: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(pružite objašnjenje) / Ne</w:t>
            </w:r>
          </w:p>
          <w:p w:rsidR="00820F72" w:rsidRPr="0096408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Direktor (ime i prezime):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Glavni urednik (ime i prezime):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Tehnički direktor (ime i prezime):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Stručno osoblje/Novinar/Tehničar (broj):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8401A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Marketing (broj)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8401A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Uprava/Drugi (broj):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446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5A12E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8401A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Adresa: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Telefoni i Fax: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304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E-mail adresa: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4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Veb sajt: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</w:tc>
      </w:tr>
      <w:tr w:rsidR="00820F72" w:rsidRPr="006441D8" w:rsidTr="00BC3E0E">
        <w:trPr>
          <w:trHeight w:val="255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NAČIN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EMITOVANJA</w:t>
            </w:r>
          </w:p>
          <w:p w:rsidR="00820F72" w:rsidRPr="006441D8" w:rsidRDefault="00820F72" w:rsidP="007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</w:tr>
      <w:tr w:rsidR="00820F72" w:rsidRPr="006441D8" w:rsidTr="00BC3E0E">
        <w:trPr>
          <w:trHeight w:val="3450"/>
        </w:trPr>
        <w:tc>
          <w:tcPr>
            <w:tcW w:w="15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 zemaljskom emitovanju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5A12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Latn-CS"/>
              </w:rPr>
              <w:t>(podvucite odgovor)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: </w:t>
            </w: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49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bookmarkEnd w:id="1"/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Nacionalnom</w:t>
            </w:r>
          </w:p>
          <w:p w:rsidR="00820F72" w:rsidRPr="00CE5081" w:rsidRDefault="00820F72" w:rsidP="00CE50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Regionalnom</w:t>
            </w:r>
          </w:p>
          <w:p w:rsidR="00820F72" w:rsidRPr="006441D8" w:rsidRDefault="00820F72" w:rsidP="007E081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Lokalnom</w:t>
            </w:r>
          </w:p>
          <w:p w:rsidR="00820F72" w:rsidRPr="006441D8" w:rsidRDefault="00820F72" w:rsidP="007E081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Sa slabom snagom</w:t>
            </w: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</w:tr>
      <w:tr w:rsidR="00820F72" w:rsidRPr="006441D8" w:rsidTr="00BC3E0E">
        <w:trPr>
          <w:trHeight w:val="645"/>
        </w:trPr>
        <w:tc>
          <w:tcPr>
            <w:tcW w:w="15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Putem  distributivnih operatora (kablovskih, IPTV-a, drugo):  </w:t>
            </w: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49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E5081" w:rsidRDefault="00820F72" w:rsidP="00CE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Kojem/kojim distributivnim operatorima (unesite imena operatora)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: </w:t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FORMTEXT </w:instrText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bookmarkEnd w:id="2"/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5A12E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CE5081" w:rsidRDefault="00820F72" w:rsidP="00CE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U kojim opštinama: 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20F72" w:rsidRPr="006441D8" w:rsidTr="00BC3E0E">
        <w:trPr>
          <w:gridAfter w:val="3"/>
          <w:wAfter w:w="1366" w:type="pct"/>
          <w:trHeight w:val="300"/>
        </w:trPr>
        <w:tc>
          <w:tcPr>
            <w:tcW w:w="36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F9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</w:tbl>
    <w:tbl>
      <w:tblPr>
        <w:tblStyle w:val="TableGrid"/>
        <w:tblW w:w="13291" w:type="dxa"/>
        <w:tblLayout w:type="fixed"/>
        <w:tblLook w:val="04A0"/>
      </w:tblPr>
      <w:tblGrid>
        <w:gridCol w:w="3667"/>
        <w:gridCol w:w="2551"/>
        <w:gridCol w:w="3404"/>
        <w:gridCol w:w="3669"/>
      </w:tblGrid>
      <w:tr w:rsidR="007809C9" w:rsidRPr="006441D8" w:rsidTr="007809C9">
        <w:trPr>
          <w:trHeight w:val="637"/>
        </w:trPr>
        <w:tc>
          <w:tcPr>
            <w:tcW w:w="132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FINANSIJSKI PODACI ZA 201</w:t>
            </w:r>
            <w:r w:rsidR="00897D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9</w:t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. GODINU</w:t>
            </w:r>
          </w:p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</w:tc>
      </w:tr>
      <w:tr w:rsidR="007809C9" w:rsidRPr="006441D8" w:rsidTr="00F5286E">
        <w:trPr>
          <w:trHeight w:val="537"/>
        </w:trPr>
        <w:tc>
          <w:tcPr>
            <w:tcW w:w="62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Prihodi  (201</w:t>
            </w:r>
            <w:r w:rsidR="00897D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9</w:t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)</w:t>
            </w:r>
          </w:p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7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7809C9" w:rsidRPr="006441D8" w:rsidRDefault="007809C9" w:rsidP="00897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Rashodi (201</w:t>
            </w:r>
            <w:r w:rsidR="00897D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9</w:t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) </w:t>
            </w:r>
          </w:p>
        </w:tc>
      </w:tr>
      <w:tr w:rsidR="00CE5081" w:rsidRPr="006441D8" w:rsidTr="00F5286E">
        <w:trPr>
          <w:trHeight w:val="67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Prenesena sredstva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iz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8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. godine: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 </w:t>
            </w: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CE50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bookmarkEnd w:id="3"/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Plate: </w:t>
            </w:r>
          </w:p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F5286E">
        <w:trPr>
          <w:trHeight w:val="67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095AA7" w:rsidP="00897DF3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Ukupni prihodi (201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9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Kupovina programa: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F5286E">
        <w:trPr>
          <w:trHeight w:val="66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Ukupni budžet: </w:t>
            </w: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Investicije za izgradnju tehničkih kapaciteta (oprema za studio ili emitovanje): 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7E081F">
        <w:trPr>
          <w:trHeight w:val="892"/>
        </w:trPr>
        <w:tc>
          <w:tcPr>
            <w:tcW w:w="62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897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Ukupni prihodi tokom fiskalne 201</w:t>
            </w:r>
            <w:r w:rsidR="00897D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9</w:t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. godine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Investicije za izgradnju ljudskih kapaciteta (stručne obuke/razvoj):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4D503B">
        <w:trPr>
          <w:trHeight w:val="645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Komercijalne komunikacije:</w:t>
            </w: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5081" w:rsidRPr="006441D8" w:rsidRDefault="00CE5081" w:rsidP="004D503B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Ostali rashodi (objasnite):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5081" w:rsidRPr="006441D8" w:rsidRDefault="00425A56" w:rsidP="004D5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095AA7" w:rsidRPr="006441D8" w:rsidTr="00095AA7">
        <w:trPr>
          <w:trHeight w:val="58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Obaveštenja i oglasi:</w:t>
            </w:r>
          </w:p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095AA7" w:rsidRPr="006441D8" w:rsidRDefault="00095AA7" w:rsidP="00095A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67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095AA7" w:rsidRPr="006441D8" w:rsidTr="00095AA7">
        <w:trPr>
          <w:trHeight w:val="66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Ugovor sa drugim subjektima/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drugim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PAM-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im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a (prodaja programa):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67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095AA7" w:rsidRPr="006441D8" w:rsidTr="00095AA7">
        <w:trPr>
          <w:trHeight w:val="47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Prihodi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javnih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fondova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objasnite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>
              <w:rPr>
                <w:rStyle w:val="FootnoteReference"/>
                <w:rFonts w:ascii="Times New Roman" w:eastAsia="Times New Roman" w:hAnsi="Times New Roman" w:cs="Times New Roman"/>
                <w:bCs/>
                <w:color w:val="000000"/>
              </w:rPr>
              <w:footnoteReference w:id="2"/>
            </w:r>
          </w:p>
          <w:p w:rsidR="00095AA7" w:rsidRPr="00F5286E" w:rsidRDefault="00095AA7" w:rsidP="00F5286E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6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095AA7" w:rsidRPr="006441D8" w:rsidTr="004D503B">
        <w:trPr>
          <w:trHeight w:val="47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Drugi prihodi i/ili donacije  (objasnite):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4D503B" w:rsidP="004D50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UKUPNO:</w:t>
            </w:r>
          </w:p>
        </w:tc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4D503B" w:rsidP="004D5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</w:tbl>
    <w:p w:rsidR="00F5286E" w:rsidRDefault="00F5286E" w:rsidP="008401AB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8401AB" w:rsidRDefault="008401AB" w:rsidP="008401AB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tbl>
      <w:tblPr>
        <w:tblW w:w="5000" w:type="pct"/>
        <w:jc w:val="center"/>
        <w:tblLook w:val="04A0"/>
      </w:tblPr>
      <w:tblGrid>
        <w:gridCol w:w="412"/>
        <w:gridCol w:w="1334"/>
        <w:gridCol w:w="3727"/>
        <w:gridCol w:w="5768"/>
        <w:gridCol w:w="1570"/>
        <w:gridCol w:w="424"/>
      </w:tblGrid>
      <w:tr w:rsidR="00F5286E" w:rsidRPr="00E07E9A" w:rsidTr="000A6050">
        <w:trPr>
          <w:trHeight w:val="13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86E" w:rsidRPr="00E07E9A" w:rsidTr="000A6050">
        <w:trPr>
          <w:trHeight w:val="690"/>
          <w:jc w:val="center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5286E" w:rsidRPr="00E07E9A" w:rsidRDefault="00D6330A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VRSTA PROGRAMA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6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Program javne usluge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Kategorija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Podkategorija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Informativni programi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Vesti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6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Debate/intervjui o pitanjima od javnog interesa/Aktuelni događaji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Oglasi/obaveštenja od interesa za javnost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Sportske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61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3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4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Programi za decu edukativnog karaktera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Edukativne emisije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3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2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Edukativni programi 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Edukativne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2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1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4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Programi o umetnosti i kulturi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Kulturne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Kulturni događaji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5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Zabavni programi</w:t>
            </w: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Muzički program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Muzički spotovi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84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61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6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Kinematografska zabavna dela 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Filmovi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Serije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Radio/televizijske drame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4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0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Programi za decu zabavnog karaktera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Zabavne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Muzički spotovi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Crtani filmovi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Ostali zabavni programi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Sportski programi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Sportski događaji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6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KAVK</w:t>
            </w: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Komercijalne audio-vizualne komunikacije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Reklame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Telešoping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Promo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Promo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Najava programa/Reklamiranje sopstvenog programa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UKUPNO: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B45B2" w:rsidRDefault="000B45B2" w:rsidP="007809C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D903D6" w:rsidRDefault="000B45B2" w:rsidP="000B45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br w:type="page"/>
      </w:r>
    </w:p>
    <w:p w:rsidR="00E07E9A" w:rsidRDefault="00E07E9A" w:rsidP="004D4F7A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OBJAŠNJENJA O ZATRAŽENIM INFORMACIJAMA U TABELI O VRSTI I IZVORU PROGRAMA:</w:t>
      </w:r>
    </w:p>
    <w:p w:rsidR="007809C9" w:rsidRPr="006441D8" w:rsidRDefault="007809C9" w:rsidP="007809C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Informativni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 (U službi javnosti): Program javnog servisa sastoji se od vesti, diskusija i intervjua o pitanjima od javnog interesa;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aktuelnog obrazovnog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za odrasle ili decu kojima je potrebna podrška ili koji menjaju verovanje o temama ili modelima;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zabavnog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za decu sa obrazovnim temama;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dokumentarnog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; kultur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, čiji je glavni cilj informisanje a ne zabava.</w:t>
      </w:r>
    </w:p>
    <w:p w:rsidR="004D4F7A" w:rsidRPr="006441D8" w:rsidRDefault="004D4F7A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Zabavni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: Narodna /moderna muzika, filmovi, igre, sport, drama, komercijalna komedija kao i programi vezani sa njima.</w:t>
      </w:r>
    </w:p>
    <w:p w:rsidR="007809C9" w:rsidRPr="006441D8" w:rsidRDefault="007809C9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Program sopstvene proizvodnje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: Predstave ili programski paketi koji uključuju zabavni materijal i onaj javnih usluga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koji su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proizvedeni i predstavljeni od strane licenciranog.</w:t>
      </w:r>
    </w:p>
    <w:p w:rsidR="007809C9" w:rsidRPr="006441D8" w:rsidRDefault="007809C9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Reemitovani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: Predstave ili drugi programski paketi osigurani od strane drugih domaćih ili stranih prenosnika, obično putem  satelita i reemitovani od strane licenciranog na osnovu ugovora sa prvim producentom ili prenosnikom.</w:t>
      </w:r>
    </w:p>
    <w:p w:rsidR="007809C9" w:rsidRPr="006441D8" w:rsidRDefault="007809C9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Default="007809C9" w:rsidP="007809C9">
      <w:pPr>
        <w:spacing w:after="0" w:line="360" w:lineRule="auto"/>
        <w:jc w:val="both"/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Spoljni komercijalni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: Programi koji su dobijeni na osnovu važećeg komercijalnog ugovora, obično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snimljenom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obliku, kao što su filmovi.</w:t>
      </w:r>
    </w:p>
    <w:p w:rsidR="007809C9" w:rsidRDefault="007809C9" w:rsidP="004D4F7A">
      <w:pPr>
        <w:spacing w:after="0" w:line="240" w:lineRule="auto"/>
        <w:jc w:val="both"/>
      </w:pPr>
    </w:p>
    <w:p w:rsidR="008401AB" w:rsidRDefault="008401AB" w:rsidP="004D4F7A">
      <w:pPr>
        <w:spacing w:line="240" w:lineRule="auto"/>
      </w:pPr>
    </w:p>
    <w:p w:rsidR="008401AB" w:rsidRDefault="008401AB" w:rsidP="008401AB">
      <w:pPr>
        <w:pStyle w:val="NormalWeb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:rsidR="007809C9" w:rsidRDefault="007809C9" w:rsidP="007809C9">
      <w:pPr>
        <w:spacing w:after="0" w:line="360" w:lineRule="auto"/>
        <w:jc w:val="both"/>
      </w:pPr>
    </w:p>
    <w:p w:rsidR="00D6330A" w:rsidRDefault="00D6330A" w:rsidP="007809C9">
      <w:pPr>
        <w:spacing w:after="0" w:line="360" w:lineRule="auto"/>
        <w:jc w:val="both"/>
      </w:pPr>
    </w:p>
    <w:p w:rsidR="007809C9" w:rsidRDefault="007809C9" w:rsidP="007809C9">
      <w:pPr>
        <w:spacing w:after="0" w:line="360" w:lineRule="auto"/>
        <w:jc w:val="both"/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DODATNE INFORMACIJE O DOGAĐAJIMA KOJI SU SE DESILI TOKOM  201</w:t>
      </w:r>
      <w:r w:rsidR="00104C3C">
        <w:rPr>
          <w:rFonts w:ascii="Times New Roman" w:hAnsi="Times New Roman" w:cs="Times New Roman"/>
          <w:b/>
          <w:sz w:val="24"/>
          <w:szCs w:val="24"/>
          <w:lang w:val="sr-Latn-CS"/>
        </w:rPr>
        <w:t>9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>. GODINE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>(Vezano sa programom, finansijskim aspektom i osobljem)</w:t>
      </w:r>
    </w:p>
    <w:p w:rsidR="007809C9" w:rsidRPr="006441D8" w:rsidRDefault="007809C9" w:rsidP="007809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cr/>
      </w: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>Razvoj ili promena programa:</w:t>
      </w:r>
    </w:p>
    <w:p w:rsidR="007809C9" w:rsidRPr="006441D8" w:rsidRDefault="007809C9" w:rsidP="0078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Upoređenjem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sa prethodnom godinom, objasnite da li je bilo promena/razvoja u programskim kategorijama. Pod ovim promenama i razvojem podrazumeva se promena njihovih kvota (iznos u minutima/satima) u okviru programske šeme. 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>Razvoj u finansijskom pogledu: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Upoređenjem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sa prethodnom godinom objasnite koja je bila situacija u pogledu finansijske održivosti. Identifikujte faktore koji su uticali, po vašoj proceni, u poboljšanju (ili stagnaciji) generisanja ukupnih prihoda.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Razvoj u izgradnji ljudskih kapaciteta (zajedno sa razlogom zašto su se desili/nisu se desili)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>Razvoj u izgradnji tehničkih kapaciteta (zajedno sa razlogom zašto su se desili/nisu se desili)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Default="007809C9" w:rsidP="007809C9">
      <w:pPr>
        <w:spacing w:after="0" w:line="360" w:lineRule="auto"/>
        <w:jc w:val="both"/>
      </w:pPr>
    </w:p>
    <w:p w:rsidR="007809C9" w:rsidRDefault="007809C9" w:rsidP="007809C9">
      <w:pPr>
        <w:spacing w:after="0" w:line="360" w:lineRule="auto"/>
        <w:jc w:val="both"/>
      </w:pPr>
    </w:p>
    <w:p w:rsidR="007809C9" w:rsidRDefault="007809C9" w:rsidP="007809C9">
      <w:pPr>
        <w:spacing w:after="0" w:line="360" w:lineRule="auto"/>
        <w:jc w:val="both"/>
      </w:pPr>
    </w:p>
    <w:tbl>
      <w:tblPr>
        <w:tblW w:w="5000" w:type="pct"/>
        <w:shd w:val="clear" w:color="000000" w:fill="D9D9D9" w:themeFill="background1" w:themeFillShade="D9"/>
        <w:tblLayout w:type="fixed"/>
        <w:tblLook w:val="04A0"/>
      </w:tblPr>
      <w:tblGrid>
        <w:gridCol w:w="3613"/>
        <w:gridCol w:w="9622"/>
      </w:tblGrid>
      <w:tr w:rsidR="007809C9" w:rsidRPr="006441D8" w:rsidTr="007E08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Priložiti: </w:t>
            </w:r>
          </w:p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809C9" w:rsidRPr="006441D8" w:rsidTr="007E081F">
        <w:trPr>
          <w:trHeight w:val="8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567C47" w:rsidRDefault="00567C47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 slučaju vlasnik/suvlasnik imaju vlasništvo u drugim medijima (elekronskim, portalima, online, pisanih, itd.), pružite objašnjenje u kojem trebaju biti uključene informacije u vezi sa: imenom i vrstom medija, kao i % vlasništva.</w:t>
            </w:r>
          </w:p>
          <w:p w:rsidR="00567C47" w:rsidRDefault="00567C47" w:rsidP="00567C4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567C47" w:rsidRPr="000B6938" w:rsidRDefault="00567C47" w:rsidP="00567C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Dokaze na osnovu kojih ste bili dobitnik javnih fondova. </w:t>
            </w:r>
          </w:p>
          <w:p w:rsidR="00567C47" w:rsidRDefault="00567C47" w:rsidP="00567C4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809C9" w:rsidRPr="006441D8" w:rsidRDefault="007809C9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Detaljnu programsku šemu za jednu nedelju (za 201</w:t>
            </w:r>
            <w:r w:rsidR="0010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 godinu).</w:t>
            </w:r>
          </w:p>
          <w:p w:rsidR="007809C9" w:rsidRPr="006441D8" w:rsidRDefault="007809C9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809C9" w:rsidRPr="006441D8" w:rsidRDefault="007809C9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Zajedno sa priloženom šemom navedite objašnjenje ukoliko je tokom 201</w:t>
            </w:r>
            <w:r w:rsidR="0010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godine  bilo perioda kada je šema pretrpela promene (ako je bilo promena, koje su bile). </w:t>
            </w:r>
          </w:p>
          <w:p w:rsidR="007809C9" w:rsidRPr="006441D8" w:rsidRDefault="007809C9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9B5C5E" w:rsidRPr="009B5C5E" w:rsidRDefault="007809C9" w:rsidP="009B5C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Cenovnik reklamnih i drugih obaveštenja plaćanjem (primenljivo tokom 201</w:t>
            </w:r>
            <w:r w:rsidR="0010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 godine)</w:t>
            </w:r>
            <w:r w:rsidR="000B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  <w:p w:rsidR="009B5C5E" w:rsidRPr="009B5C5E" w:rsidRDefault="009B5C5E" w:rsidP="009B5C5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809C9" w:rsidRDefault="007809C9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Dodatna pojašnjenja koja su potrebna u različitim delovima obrasca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izveštavanj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</w:t>
            </w:r>
            <w:r w:rsidR="000B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</w:p>
          <w:p w:rsidR="007809C9" w:rsidRPr="00567C47" w:rsidRDefault="007809C9" w:rsidP="0056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809C9" w:rsidRPr="006441D8" w:rsidTr="007E081F">
        <w:trPr>
          <w:trHeight w:val="189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7809C9" w:rsidRPr="00CA6334" w:rsidRDefault="007809C9" w:rsidP="007809C9">
      <w:pPr>
        <w:spacing w:after="0" w:line="360" w:lineRule="auto"/>
        <w:jc w:val="both"/>
      </w:pPr>
    </w:p>
    <w:sectPr w:rsidR="007809C9" w:rsidRPr="00CA6334" w:rsidSect="007809C9">
      <w:headerReference w:type="default" r:id="rId10"/>
      <w:footerReference w:type="default" r:id="rId11"/>
      <w:pgSz w:w="15840" w:h="12240" w:orient="landscape"/>
      <w:pgMar w:top="1440" w:right="1381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FB" w:rsidRDefault="00E772FB" w:rsidP="004D58C1">
      <w:pPr>
        <w:spacing w:after="0" w:line="240" w:lineRule="auto"/>
      </w:pPr>
      <w:r>
        <w:separator/>
      </w:r>
    </w:p>
  </w:endnote>
  <w:endnote w:type="continuationSeparator" w:id="0">
    <w:p w:rsidR="00E772FB" w:rsidRDefault="00E772FB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1F" w:rsidRDefault="007E081F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7E081F" w:rsidRDefault="007E081F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</w:t>
    </w:r>
    <w:r>
      <w:rPr>
        <w:sz w:val="15"/>
        <w:szCs w:val="15"/>
      </w:rPr>
      <w:t>2</w:t>
    </w:r>
    <w:r w:rsidRPr="00D5402C">
      <w:rPr>
        <w:sz w:val="15"/>
        <w:szCs w:val="15"/>
      </w:rPr>
      <w:t>4 Qyteza, Pejton, 10000 Prishtinë-</w:t>
    </w:r>
    <w:r w:rsidRPr="00D5402C">
      <w:rPr>
        <w:sz w:val="15"/>
        <w:szCs w:val="15"/>
        <w:lang w:val="sr-Cyrl-BA"/>
      </w:rPr>
      <w:t>Prištin</w:t>
    </w:r>
    <w:r>
      <w:rPr>
        <w:sz w:val="15"/>
        <w:szCs w:val="15"/>
        <w:lang w:val="en-US"/>
      </w:rPr>
      <w:t>a-</w:t>
    </w:r>
    <w:r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7E081F" w:rsidRDefault="007E081F" w:rsidP="007809C9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7E081F" w:rsidRDefault="00425A56" w:rsidP="007809C9">
    <w:pPr>
      <w:pStyle w:val="Footer"/>
      <w:jc w:val="center"/>
    </w:pP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E081F" w:rsidRPr="004C526D">
      <w:rPr>
        <w:rFonts w:ascii="Times New Roman" w:hAnsi="Times New Roman" w:cs="Times New Roman"/>
        <w:sz w:val="16"/>
        <w:szCs w:val="16"/>
      </w:rPr>
      <w:instrText xml:space="preserve"> PAGE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4D503B">
      <w:rPr>
        <w:rFonts w:ascii="Times New Roman" w:hAnsi="Times New Roman" w:cs="Times New Roman"/>
        <w:noProof/>
        <w:sz w:val="16"/>
        <w:szCs w:val="16"/>
      </w:rPr>
      <w:t>5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  <w:r w:rsidR="007E081F" w:rsidRPr="004C526D">
      <w:rPr>
        <w:rFonts w:ascii="Times New Roman" w:hAnsi="Times New Roman" w:cs="Times New Roman"/>
        <w:sz w:val="16"/>
        <w:szCs w:val="16"/>
      </w:rPr>
      <w:t>/</w:t>
    </w: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E081F" w:rsidRPr="004C526D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4D503B">
      <w:rPr>
        <w:rFonts w:ascii="Times New Roman" w:hAnsi="Times New Roman" w:cs="Times New Roman"/>
        <w:noProof/>
        <w:sz w:val="16"/>
        <w:szCs w:val="16"/>
      </w:rPr>
      <w:t>13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</w:p>
  <w:p w:rsidR="007E081F" w:rsidRPr="00D5402C" w:rsidRDefault="007E081F" w:rsidP="00D5402C">
    <w:pPr>
      <w:pStyle w:val="Footer"/>
      <w:jc w:val="center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FB" w:rsidRDefault="00E772FB" w:rsidP="004D58C1">
      <w:pPr>
        <w:spacing w:after="0" w:line="240" w:lineRule="auto"/>
      </w:pPr>
      <w:r>
        <w:separator/>
      </w:r>
    </w:p>
  </w:footnote>
  <w:footnote w:type="continuationSeparator" w:id="0">
    <w:p w:rsidR="00E772FB" w:rsidRDefault="00E772FB" w:rsidP="004D58C1">
      <w:pPr>
        <w:spacing w:after="0" w:line="240" w:lineRule="auto"/>
      </w:pPr>
      <w:r>
        <w:continuationSeparator/>
      </w:r>
    </w:p>
  </w:footnote>
  <w:footnote w:id="1">
    <w:p w:rsidR="007E081F" w:rsidRPr="007E081F" w:rsidRDefault="007E081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Kod podataka o vlasniku/vlasnicima podrazumeva da vlasni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tvo zna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č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i posedovanje vi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e 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od 10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posto (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%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)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o</w:t>
      </w:r>
      <w:r w:rsid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snovnog kapitala od strane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audiovizuelne medijske uslugei/ili</w:t>
      </w:r>
      <w:r w:rsidRP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r w:rsid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vjegove</w:t>
      </w:r>
      <w:r w:rsidR="00B76A91">
        <w:rPr>
          <w:rFonts w:eastAsia="Times New Roman"/>
          <w:lang w:val="sr-Latn-CS"/>
        </w:rPr>
        <w:t xml:space="preserve"> 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opreme</w:t>
      </w:r>
      <w:r w:rsid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, dok kod podataka o vlasni</w:t>
      </w:r>
      <w:r w:rsidR="00B76A91"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 xml:space="preserve">štvu u drugim medijima se smatra posedovanje određenog procenta kapitala u drugim medijima (novine, portal....) 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</w:p>
  </w:footnote>
  <w:footnote w:id="2">
    <w:p w:rsidR="00095AA7" w:rsidRPr="00167CC3" w:rsidRDefault="00095AA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highlight w:val="lightGray"/>
        </w:rPr>
        <w:t xml:space="preserve">Kod </w:t>
      </w:r>
      <w:proofErr w:type="spellStart"/>
      <w:r>
        <w:rPr>
          <w:rFonts w:ascii="Times New Roman" w:hAnsi="Times New Roman" w:cs="Times New Roman"/>
          <w:b/>
          <w:highlight w:val="lightGray"/>
        </w:rPr>
        <w:t>podataka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lightGray"/>
        </w:rPr>
        <w:t>za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lightGray"/>
        </w:rPr>
        <w:t>prihode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lightGray"/>
        </w:rPr>
        <w:t>iz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b/>
          <w:highlight w:val="lightGray"/>
        </w:rPr>
        <w:t>javni</w:t>
      </w:r>
      <w:r>
        <w:rPr>
          <w:rFonts w:ascii="Times New Roman" w:hAnsi="Times New Roman" w:cs="Times New Roman"/>
          <w:b/>
          <w:highlight w:val="lightGray"/>
        </w:rPr>
        <w:t>h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r>
        <w:rPr>
          <w:rFonts w:ascii="Times New Roman" w:hAnsi="Times New Roman" w:cs="Times New Roman"/>
          <w:b/>
          <w:highlight w:val="lightGray"/>
        </w:rPr>
        <w:t xml:space="preserve">sondova </w:t>
      </w:r>
      <w:proofErr w:type="spellStart"/>
      <w:r>
        <w:rPr>
          <w:rFonts w:ascii="Times New Roman" w:hAnsi="Times New Roman" w:cs="Times New Roman"/>
          <w:highlight w:val="lightGray"/>
        </w:rPr>
        <w:t>podrazumeva</w:t>
      </w:r>
      <w:proofErr w:type="spellEnd"/>
      <w:r>
        <w:rPr>
          <w:rFonts w:ascii="Times New Roman" w:hAnsi="Times New Roman" w:cs="Times New Roman"/>
          <w:highlight w:val="lightGray"/>
        </w:rPr>
        <w:t xml:space="preserve"> se </w:t>
      </w:r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highlight w:val="lightGray"/>
        </w:rPr>
        <w:t>s</w:t>
      </w:r>
      <w:r w:rsidRPr="00167CC3">
        <w:rPr>
          <w:rFonts w:ascii="Times New Roman" w:hAnsi="Times New Roman" w:cs="Times New Roman"/>
          <w:highlight w:val="lightGray"/>
        </w:rPr>
        <w:t>vaka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novčana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vrednost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dodeljena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od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strane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domaćeg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budžeta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centralnog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ili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lokalnog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uključujuc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́i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prihode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od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strane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države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društvenih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preduzec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́a i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drugih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subjekata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u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kojima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država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poseduje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vec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́inu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akcija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ili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kapitala</w:t>
      </w:r>
      <w:proofErr w:type="spellEnd"/>
      <w:r w:rsidRPr="00167CC3">
        <w:rPr>
          <w:rFonts w:ascii="Times New Roman" w:hAnsi="Times New Roman" w:cs="Times New Roman"/>
          <w:highlight w:val="lightGray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1F" w:rsidRDefault="007E081F" w:rsidP="008D3F2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B95"/>
    <w:multiLevelType w:val="hybridMultilevel"/>
    <w:tmpl w:val="63E6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5B18"/>
    <w:multiLevelType w:val="hybridMultilevel"/>
    <w:tmpl w:val="EE028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204F8"/>
    <w:multiLevelType w:val="hybridMultilevel"/>
    <w:tmpl w:val="AEEAD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069CB"/>
    <w:multiLevelType w:val="hybridMultilevel"/>
    <w:tmpl w:val="BE763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52860"/>
    <w:rsid w:val="00022A41"/>
    <w:rsid w:val="000278AE"/>
    <w:rsid w:val="00066E20"/>
    <w:rsid w:val="00095AA7"/>
    <w:rsid w:val="000A6050"/>
    <w:rsid w:val="000B44DE"/>
    <w:rsid w:val="000B45B2"/>
    <w:rsid w:val="000B6938"/>
    <w:rsid w:val="000D23C4"/>
    <w:rsid w:val="000D7EFA"/>
    <w:rsid w:val="00104C3C"/>
    <w:rsid w:val="00114174"/>
    <w:rsid w:val="00122462"/>
    <w:rsid w:val="00141CD5"/>
    <w:rsid w:val="00167CC3"/>
    <w:rsid w:val="00217041"/>
    <w:rsid w:val="00270512"/>
    <w:rsid w:val="00276069"/>
    <w:rsid w:val="00316BC9"/>
    <w:rsid w:val="00376405"/>
    <w:rsid w:val="003E79AA"/>
    <w:rsid w:val="00425A56"/>
    <w:rsid w:val="004444F2"/>
    <w:rsid w:val="00450C17"/>
    <w:rsid w:val="004933D2"/>
    <w:rsid w:val="004D4F7A"/>
    <w:rsid w:val="004D503B"/>
    <w:rsid w:val="004D58C1"/>
    <w:rsid w:val="004E0930"/>
    <w:rsid w:val="005178D9"/>
    <w:rsid w:val="00567C47"/>
    <w:rsid w:val="005A7AD2"/>
    <w:rsid w:val="00650E22"/>
    <w:rsid w:val="007124AD"/>
    <w:rsid w:val="007179E0"/>
    <w:rsid w:val="007446CA"/>
    <w:rsid w:val="0074605F"/>
    <w:rsid w:val="00760EF6"/>
    <w:rsid w:val="007809C9"/>
    <w:rsid w:val="00797EA6"/>
    <w:rsid w:val="007B123D"/>
    <w:rsid w:val="007E081F"/>
    <w:rsid w:val="00820F72"/>
    <w:rsid w:val="008401AB"/>
    <w:rsid w:val="00897DF3"/>
    <w:rsid w:val="008D0AC4"/>
    <w:rsid w:val="008D3F27"/>
    <w:rsid w:val="008E344B"/>
    <w:rsid w:val="00900496"/>
    <w:rsid w:val="0090367C"/>
    <w:rsid w:val="00922725"/>
    <w:rsid w:val="0097348D"/>
    <w:rsid w:val="00982485"/>
    <w:rsid w:val="00983365"/>
    <w:rsid w:val="00996461"/>
    <w:rsid w:val="009B5C5E"/>
    <w:rsid w:val="009E003E"/>
    <w:rsid w:val="009F0B99"/>
    <w:rsid w:val="00A549E8"/>
    <w:rsid w:val="00A91C8A"/>
    <w:rsid w:val="00A91DC8"/>
    <w:rsid w:val="00A9308A"/>
    <w:rsid w:val="00AA5333"/>
    <w:rsid w:val="00B148FF"/>
    <w:rsid w:val="00B1531D"/>
    <w:rsid w:val="00B226E3"/>
    <w:rsid w:val="00B60C23"/>
    <w:rsid w:val="00B76A91"/>
    <w:rsid w:val="00B86FDD"/>
    <w:rsid w:val="00BB2F16"/>
    <w:rsid w:val="00BC3E0E"/>
    <w:rsid w:val="00C52860"/>
    <w:rsid w:val="00CA6334"/>
    <w:rsid w:val="00CC0211"/>
    <w:rsid w:val="00CE151D"/>
    <w:rsid w:val="00CE5081"/>
    <w:rsid w:val="00D13492"/>
    <w:rsid w:val="00D209B3"/>
    <w:rsid w:val="00D43B1C"/>
    <w:rsid w:val="00D5402C"/>
    <w:rsid w:val="00D6330A"/>
    <w:rsid w:val="00D903D6"/>
    <w:rsid w:val="00D96D13"/>
    <w:rsid w:val="00DC5588"/>
    <w:rsid w:val="00E07E9A"/>
    <w:rsid w:val="00E772FB"/>
    <w:rsid w:val="00E80239"/>
    <w:rsid w:val="00F274E5"/>
    <w:rsid w:val="00F3267D"/>
    <w:rsid w:val="00F356A8"/>
    <w:rsid w:val="00F52492"/>
    <w:rsid w:val="00F5286E"/>
    <w:rsid w:val="00F97F6C"/>
    <w:rsid w:val="00FA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C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9C9"/>
    <w:pPr>
      <w:ind w:left="720"/>
      <w:contextualSpacing/>
    </w:pPr>
  </w:style>
  <w:style w:type="table" w:styleId="TableGrid">
    <w:name w:val="Table Grid"/>
    <w:basedOn w:val="TableNormal"/>
    <w:uiPriority w:val="59"/>
    <w:rsid w:val="0078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Char Char"/>
    <w:basedOn w:val="DefaultParagraphFont"/>
    <w:link w:val="NormalWeb"/>
    <w:semiHidden/>
    <w:locked/>
    <w:rsid w:val="008401AB"/>
    <w:rPr>
      <w:rFonts w:ascii="Calibri" w:hAnsi="Calibri" w:cs="Times New Roman"/>
    </w:rPr>
  </w:style>
  <w:style w:type="paragraph" w:styleId="NormalWeb">
    <w:name w:val="Normal (Web)"/>
    <w:aliases w:val="Char"/>
    <w:basedOn w:val="Normal"/>
    <w:link w:val="NormalWebChar"/>
    <w:semiHidden/>
    <w:unhideWhenUsed/>
    <w:qFormat/>
    <w:rsid w:val="008401AB"/>
    <w:pPr>
      <w:ind w:left="720"/>
    </w:pPr>
    <w:rPr>
      <w:rFonts w:ascii="Calibri" w:hAnsi="Calibri" w:cs="Times New Roman"/>
      <w:lang w:val="en-US"/>
    </w:rPr>
  </w:style>
  <w:style w:type="paragraph" w:customStyle="1" w:styleId="Default">
    <w:name w:val="Default"/>
    <w:rsid w:val="00217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8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81F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7E08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-ks.org/?gjuha=2&amp;faqe=14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7DD4E-C0D9-4DBF-A561-F2C2BC6E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3</TotalTime>
  <Pages>13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mtafarsh</cp:lastModifiedBy>
  <cp:revision>4</cp:revision>
  <dcterms:created xsi:type="dcterms:W3CDTF">2020-01-15T08:57:00Z</dcterms:created>
  <dcterms:modified xsi:type="dcterms:W3CDTF">2020-01-16T08:33:00Z</dcterms:modified>
</cp:coreProperties>
</file>