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EB9" w:rsidRPr="007F2D1C" w:rsidRDefault="003D4C47" w:rsidP="008A4856">
      <w:pPr>
        <w:jc w:val="center"/>
        <w:rPr>
          <w:noProof/>
        </w:rPr>
      </w:pPr>
      <w:r w:rsidRPr="007F2D1C">
        <w:rPr>
          <w:noProof/>
          <w:lang w:val="en-US"/>
        </w:rPr>
        <w:drawing>
          <wp:inline distT="0" distB="0" distL="0" distR="0">
            <wp:extent cx="4867275" cy="1304925"/>
            <wp:effectExtent l="1905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867275" cy="1304925"/>
                    </a:xfrm>
                    <a:prstGeom prst="rect">
                      <a:avLst/>
                    </a:prstGeom>
                    <a:noFill/>
                    <a:ln w="9525">
                      <a:noFill/>
                      <a:miter lim="800000"/>
                      <a:headEnd/>
                      <a:tailEnd/>
                    </a:ln>
                  </pic:spPr>
                </pic:pic>
              </a:graphicData>
            </a:graphic>
          </wp:inline>
        </w:drawing>
      </w:r>
    </w:p>
    <w:p w:rsidR="001B0F4C" w:rsidRPr="007F2D1C" w:rsidRDefault="001B0F4C" w:rsidP="008A4856">
      <w:pPr>
        <w:jc w:val="both"/>
      </w:pPr>
    </w:p>
    <w:p w:rsidR="00802B5A" w:rsidRPr="007F2D1C" w:rsidRDefault="00802B5A" w:rsidP="00802B5A">
      <w:pPr>
        <w:jc w:val="center"/>
        <w:rPr>
          <w:rFonts w:eastAsia="MS Mincho"/>
          <w:b/>
          <w:sz w:val="36"/>
          <w:szCs w:val="36"/>
        </w:rPr>
      </w:pPr>
    </w:p>
    <w:p w:rsidR="00802B5A" w:rsidRPr="007F2D1C" w:rsidRDefault="00802B5A" w:rsidP="00802B5A">
      <w:pPr>
        <w:jc w:val="center"/>
        <w:rPr>
          <w:rFonts w:eastAsia="MS Mincho"/>
          <w:b/>
          <w:sz w:val="36"/>
          <w:szCs w:val="36"/>
        </w:rPr>
      </w:pPr>
    </w:p>
    <w:p w:rsidR="00802B5A" w:rsidRPr="007F2D1C" w:rsidRDefault="00802B5A" w:rsidP="00802B5A">
      <w:pPr>
        <w:jc w:val="center"/>
        <w:rPr>
          <w:rFonts w:eastAsia="MS Mincho"/>
          <w:b/>
          <w:sz w:val="36"/>
          <w:szCs w:val="36"/>
        </w:rPr>
      </w:pPr>
    </w:p>
    <w:p w:rsidR="00802B5A" w:rsidRPr="007F2D1C" w:rsidRDefault="00802B5A" w:rsidP="00802B5A">
      <w:pPr>
        <w:jc w:val="center"/>
        <w:rPr>
          <w:rFonts w:eastAsia="MS Mincho"/>
          <w:b/>
          <w:sz w:val="36"/>
          <w:szCs w:val="36"/>
        </w:rPr>
      </w:pPr>
    </w:p>
    <w:p w:rsidR="00802B5A" w:rsidRPr="007F2D1C" w:rsidRDefault="00802B5A" w:rsidP="00802B5A">
      <w:pPr>
        <w:jc w:val="center"/>
        <w:rPr>
          <w:rFonts w:eastAsia="MS Mincho"/>
          <w:b/>
          <w:sz w:val="36"/>
          <w:szCs w:val="36"/>
        </w:rPr>
      </w:pPr>
    </w:p>
    <w:p w:rsidR="00802B5A" w:rsidRPr="007F2D1C" w:rsidRDefault="00802B5A" w:rsidP="00802B5A">
      <w:pPr>
        <w:jc w:val="center"/>
        <w:rPr>
          <w:rFonts w:eastAsia="MS Mincho"/>
          <w:b/>
          <w:sz w:val="36"/>
          <w:szCs w:val="36"/>
        </w:rPr>
      </w:pPr>
    </w:p>
    <w:p w:rsidR="00802B5A" w:rsidRPr="007F2D1C" w:rsidRDefault="00802B5A" w:rsidP="00802B5A">
      <w:pPr>
        <w:jc w:val="center"/>
        <w:rPr>
          <w:rFonts w:eastAsia="MS Mincho"/>
          <w:b/>
          <w:sz w:val="36"/>
          <w:szCs w:val="36"/>
        </w:rPr>
      </w:pPr>
    </w:p>
    <w:p w:rsidR="00802B5A" w:rsidRPr="007F2D1C" w:rsidRDefault="00802B5A" w:rsidP="00802B5A">
      <w:pPr>
        <w:jc w:val="center"/>
        <w:rPr>
          <w:rFonts w:eastAsia="MS Mincho"/>
          <w:b/>
          <w:sz w:val="36"/>
          <w:szCs w:val="36"/>
        </w:rPr>
      </w:pPr>
      <w:r w:rsidRPr="007F2D1C">
        <w:rPr>
          <w:rFonts w:eastAsia="MS Mincho"/>
          <w:b/>
          <w:sz w:val="36"/>
          <w:szCs w:val="36"/>
        </w:rPr>
        <w:t>Draft Strategjia</w:t>
      </w:r>
    </w:p>
    <w:p w:rsidR="001B0F4C" w:rsidRPr="007F2D1C" w:rsidRDefault="001B0F4C" w:rsidP="008A4856">
      <w:pPr>
        <w:jc w:val="both"/>
      </w:pPr>
    </w:p>
    <w:p w:rsidR="00802B5A" w:rsidRPr="007F2D1C" w:rsidRDefault="00802B5A" w:rsidP="008A4856">
      <w:pPr>
        <w:jc w:val="center"/>
        <w:rPr>
          <w:rFonts w:eastAsia="MS Mincho"/>
          <w:b/>
          <w:sz w:val="36"/>
          <w:szCs w:val="36"/>
        </w:rPr>
      </w:pPr>
    </w:p>
    <w:p w:rsidR="001B0F4C" w:rsidRPr="007F2D1C" w:rsidRDefault="00802B5A" w:rsidP="00802B5A">
      <w:pPr>
        <w:jc w:val="center"/>
        <w:rPr>
          <w:rFonts w:eastAsia="MS Mincho"/>
          <w:b/>
          <w:sz w:val="36"/>
          <w:szCs w:val="36"/>
        </w:rPr>
      </w:pPr>
      <w:r w:rsidRPr="007F2D1C">
        <w:rPr>
          <w:rFonts w:eastAsia="MS Mincho"/>
          <w:b/>
          <w:sz w:val="36"/>
          <w:szCs w:val="36"/>
        </w:rPr>
        <w:t>KALIMI I TRANSMETIMIT ANALOG NË ATË DIGJITAL NË REPUBLIKËN E KOSOVËS</w:t>
      </w:r>
      <w:bookmarkStart w:id="0" w:name="_Toc193810333"/>
    </w:p>
    <w:bookmarkEnd w:id="0"/>
    <w:p w:rsidR="001B0F4C" w:rsidRPr="007F2D1C" w:rsidRDefault="001B0F4C" w:rsidP="008A4856">
      <w:pPr>
        <w:jc w:val="center"/>
        <w:rPr>
          <w:rFonts w:eastAsia="MS Mincho"/>
        </w:rPr>
      </w:pPr>
    </w:p>
    <w:p w:rsidR="001B0F4C" w:rsidRPr="007F2D1C" w:rsidRDefault="001B0F4C" w:rsidP="008A4856">
      <w:pPr>
        <w:jc w:val="center"/>
        <w:rPr>
          <w:rFonts w:eastAsia="MS Mincho"/>
        </w:rPr>
      </w:pPr>
    </w:p>
    <w:p w:rsidR="00802B5A" w:rsidRPr="007F2D1C" w:rsidRDefault="00802B5A" w:rsidP="008A4856">
      <w:pPr>
        <w:jc w:val="center"/>
        <w:rPr>
          <w:rFonts w:eastAsia="MS Mincho"/>
        </w:rPr>
      </w:pPr>
    </w:p>
    <w:p w:rsidR="00802B5A" w:rsidRPr="007F2D1C" w:rsidRDefault="00802B5A" w:rsidP="008A4856">
      <w:pPr>
        <w:jc w:val="center"/>
        <w:rPr>
          <w:rFonts w:eastAsia="MS Mincho"/>
        </w:rPr>
      </w:pPr>
    </w:p>
    <w:p w:rsidR="001B0F4C" w:rsidRPr="007F2D1C" w:rsidRDefault="001B0F4C" w:rsidP="008A4856">
      <w:pPr>
        <w:jc w:val="center"/>
        <w:rPr>
          <w:rFonts w:eastAsia="MS Mincho"/>
        </w:rPr>
      </w:pPr>
    </w:p>
    <w:p w:rsidR="001B0F4C" w:rsidRPr="007F2D1C" w:rsidRDefault="001B0F4C" w:rsidP="008A4856">
      <w:pPr>
        <w:jc w:val="center"/>
        <w:rPr>
          <w:rFonts w:eastAsia="MS Mincho"/>
        </w:rPr>
      </w:pPr>
    </w:p>
    <w:p w:rsidR="001B0F4C" w:rsidRPr="007F2D1C" w:rsidRDefault="001B0F4C" w:rsidP="008A4856">
      <w:pPr>
        <w:jc w:val="center"/>
        <w:rPr>
          <w:rFonts w:eastAsia="MS Mincho"/>
        </w:rPr>
      </w:pPr>
    </w:p>
    <w:p w:rsidR="001B0F4C" w:rsidRPr="007F2D1C" w:rsidRDefault="001B0F4C" w:rsidP="008A4856">
      <w:pPr>
        <w:jc w:val="center"/>
        <w:rPr>
          <w:rFonts w:eastAsia="MS Mincho"/>
        </w:rPr>
      </w:pPr>
    </w:p>
    <w:p w:rsidR="001B0F4C" w:rsidRPr="007F2D1C" w:rsidRDefault="001B0F4C" w:rsidP="00391CE5">
      <w:pPr>
        <w:rPr>
          <w:rFonts w:eastAsia="MS Mincho"/>
        </w:rPr>
      </w:pPr>
    </w:p>
    <w:p w:rsidR="00802B5A" w:rsidRPr="007F2D1C" w:rsidRDefault="00802B5A" w:rsidP="008A4856">
      <w:pPr>
        <w:jc w:val="center"/>
        <w:rPr>
          <w:rFonts w:eastAsia="MS Mincho"/>
        </w:rPr>
      </w:pPr>
    </w:p>
    <w:p w:rsidR="00802B5A" w:rsidRPr="007F2D1C" w:rsidRDefault="00802B5A" w:rsidP="008A4856">
      <w:pPr>
        <w:jc w:val="center"/>
        <w:rPr>
          <w:rFonts w:eastAsia="MS Mincho"/>
        </w:rPr>
      </w:pPr>
    </w:p>
    <w:p w:rsidR="00802B5A" w:rsidRPr="007F2D1C" w:rsidRDefault="00802B5A" w:rsidP="008A4856">
      <w:pPr>
        <w:jc w:val="center"/>
        <w:rPr>
          <w:rFonts w:eastAsia="MS Mincho"/>
        </w:rPr>
      </w:pPr>
    </w:p>
    <w:p w:rsidR="00802B5A" w:rsidRPr="007F2D1C" w:rsidRDefault="00802B5A" w:rsidP="00802B5A">
      <w:pPr>
        <w:rPr>
          <w:rFonts w:eastAsia="MS Mincho"/>
        </w:rPr>
      </w:pPr>
    </w:p>
    <w:p w:rsidR="00885A3C" w:rsidRPr="007F2D1C" w:rsidRDefault="001816C1" w:rsidP="00885A3C">
      <w:pPr>
        <w:jc w:val="center"/>
        <w:rPr>
          <w:rFonts w:eastAsia="MS Mincho"/>
          <w:b/>
        </w:rPr>
      </w:pPr>
      <w:r w:rsidRPr="007F2D1C">
        <w:rPr>
          <w:rFonts w:eastAsia="MS Mincho"/>
          <w:b/>
        </w:rPr>
        <w:t xml:space="preserve">Korrik 2013 </w:t>
      </w:r>
    </w:p>
    <w:p w:rsidR="00A45E28" w:rsidRDefault="00885A3C" w:rsidP="00391CE5">
      <w:pPr>
        <w:jc w:val="center"/>
        <w:rPr>
          <w:noProof/>
        </w:rPr>
      </w:pPr>
      <w:r w:rsidRPr="007F2D1C">
        <w:rPr>
          <w:rFonts w:eastAsia="MS Mincho"/>
          <w:b/>
        </w:rPr>
        <w:br w:type="page"/>
      </w:r>
      <w:r w:rsidR="000E0C33" w:rsidRPr="007F2D1C">
        <w:rPr>
          <w:rFonts w:eastAsia="MS Mincho"/>
          <w:b/>
          <w:sz w:val="22"/>
          <w:szCs w:val="22"/>
        </w:rPr>
        <w:fldChar w:fldCharType="begin"/>
      </w:r>
      <w:r w:rsidR="00F76808" w:rsidRPr="007F2D1C">
        <w:rPr>
          <w:rFonts w:eastAsia="MS Mincho"/>
          <w:b/>
          <w:sz w:val="22"/>
          <w:szCs w:val="22"/>
        </w:rPr>
        <w:instrText xml:space="preserve"> TOC \o "1-3" \h \z \u </w:instrText>
      </w:r>
      <w:r w:rsidR="000E0C33" w:rsidRPr="007F2D1C">
        <w:rPr>
          <w:rFonts w:eastAsia="MS Mincho"/>
          <w:b/>
          <w:sz w:val="22"/>
          <w:szCs w:val="22"/>
        </w:rPr>
        <w:fldChar w:fldCharType="separate"/>
      </w:r>
    </w:p>
    <w:p w:rsidR="00A45E28" w:rsidRDefault="000E0C33">
      <w:pPr>
        <w:pStyle w:val="TOC2"/>
        <w:tabs>
          <w:tab w:val="left" w:pos="720"/>
          <w:tab w:val="right" w:leader="underscore" w:pos="8630"/>
        </w:tabs>
        <w:rPr>
          <w:rFonts w:asciiTheme="minorHAnsi" w:eastAsiaTheme="minorEastAsia" w:hAnsiTheme="minorHAnsi" w:cstheme="minorBidi"/>
          <w:b w:val="0"/>
          <w:bCs w:val="0"/>
          <w:noProof/>
          <w:sz w:val="22"/>
          <w:lang w:val="en-US"/>
        </w:rPr>
      </w:pPr>
      <w:hyperlink w:anchor="_Toc361905677" w:history="1">
        <w:r w:rsidR="00A45E28" w:rsidRPr="00BB3463">
          <w:rPr>
            <w:rStyle w:val="Hyperlink"/>
            <w:noProof/>
          </w:rPr>
          <w:t>1.</w:t>
        </w:r>
        <w:r w:rsidR="00A45E28">
          <w:rPr>
            <w:rFonts w:asciiTheme="minorHAnsi" w:eastAsiaTheme="minorEastAsia" w:hAnsiTheme="minorHAnsi" w:cstheme="minorBidi"/>
            <w:b w:val="0"/>
            <w:bCs w:val="0"/>
            <w:noProof/>
            <w:sz w:val="22"/>
            <w:lang w:val="en-US"/>
          </w:rPr>
          <w:tab/>
        </w:r>
        <w:r w:rsidR="00A45E28" w:rsidRPr="00BB3463">
          <w:rPr>
            <w:rStyle w:val="Hyperlink"/>
            <w:noProof/>
          </w:rPr>
          <w:t>HYRJE</w:t>
        </w:r>
        <w:r w:rsidR="00A45E28">
          <w:rPr>
            <w:noProof/>
            <w:webHidden/>
          </w:rPr>
          <w:tab/>
        </w:r>
        <w:r>
          <w:rPr>
            <w:noProof/>
            <w:webHidden/>
          </w:rPr>
          <w:fldChar w:fldCharType="begin"/>
        </w:r>
        <w:r w:rsidR="00A45E28">
          <w:rPr>
            <w:noProof/>
            <w:webHidden/>
          </w:rPr>
          <w:instrText xml:space="preserve"> PAGEREF _Toc361905677 \h </w:instrText>
        </w:r>
        <w:r>
          <w:rPr>
            <w:noProof/>
            <w:webHidden/>
          </w:rPr>
        </w:r>
        <w:r>
          <w:rPr>
            <w:noProof/>
            <w:webHidden/>
          </w:rPr>
          <w:fldChar w:fldCharType="separate"/>
        </w:r>
        <w:r w:rsidR="00247FFD">
          <w:rPr>
            <w:noProof/>
            <w:webHidden/>
          </w:rPr>
          <w:t>5</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78" w:history="1">
        <w:r w:rsidR="00A45E28" w:rsidRPr="00BB3463">
          <w:rPr>
            <w:rStyle w:val="Hyperlink"/>
            <w:noProof/>
          </w:rPr>
          <w:t>Hartimi i Strategjisë</w:t>
        </w:r>
        <w:r w:rsidR="00A45E28">
          <w:rPr>
            <w:noProof/>
            <w:webHidden/>
          </w:rPr>
          <w:tab/>
        </w:r>
        <w:r>
          <w:rPr>
            <w:noProof/>
            <w:webHidden/>
          </w:rPr>
          <w:fldChar w:fldCharType="begin"/>
        </w:r>
        <w:r w:rsidR="00A45E28">
          <w:rPr>
            <w:noProof/>
            <w:webHidden/>
          </w:rPr>
          <w:instrText xml:space="preserve"> PAGEREF _Toc361905678 \h </w:instrText>
        </w:r>
        <w:r>
          <w:rPr>
            <w:noProof/>
            <w:webHidden/>
          </w:rPr>
        </w:r>
        <w:r>
          <w:rPr>
            <w:noProof/>
            <w:webHidden/>
          </w:rPr>
          <w:fldChar w:fldCharType="separate"/>
        </w:r>
        <w:r w:rsidR="00247FFD">
          <w:rPr>
            <w:noProof/>
            <w:webHidden/>
          </w:rPr>
          <w:t>7</w:t>
        </w:r>
        <w:r>
          <w:rPr>
            <w:noProof/>
            <w:webHidden/>
          </w:rPr>
          <w:fldChar w:fldCharType="end"/>
        </w:r>
      </w:hyperlink>
    </w:p>
    <w:p w:rsidR="00A45E28" w:rsidRDefault="000E0C33">
      <w:pPr>
        <w:pStyle w:val="TOC2"/>
        <w:tabs>
          <w:tab w:val="left" w:pos="720"/>
          <w:tab w:val="right" w:leader="underscore" w:pos="8630"/>
        </w:tabs>
        <w:rPr>
          <w:rFonts w:asciiTheme="minorHAnsi" w:eastAsiaTheme="minorEastAsia" w:hAnsiTheme="minorHAnsi" w:cstheme="minorBidi"/>
          <w:b w:val="0"/>
          <w:bCs w:val="0"/>
          <w:noProof/>
          <w:sz w:val="22"/>
          <w:lang w:val="en-US"/>
        </w:rPr>
      </w:pPr>
      <w:hyperlink w:anchor="_Toc361905679" w:history="1">
        <w:r w:rsidR="00A45E28" w:rsidRPr="00BB3463">
          <w:rPr>
            <w:rStyle w:val="Hyperlink"/>
            <w:noProof/>
          </w:rPr>
          <w:t>2.</w:t>
        </w:r>
        <w:r w:rsidR="00A45E28">
          <w:rPr>
            <w:rFonts w:asciiTheme="minorHAnsi" w:eastAsiaTheme="minorEastAsia" w:hAnsiTheme="minorHAnsi" w:cstheme="minorBidi"/>
            <w:b w:val="0"/>
            <w:bCs w:val="0"/>
            <w:noProof/>
            <w:sz w:val="22"/>
            <w:lang w:val="en-US"/>
          </w:rPr>
          <w:tab/>
        </w:r>
        <w:r w:rsidR="00A45E28" w:rsidRPr="00BB3463">
          <w:rPr>
            <w:rStyle w:val="Hyperlink"/>
            <w:noProof/>
          </w:rPr>
          <w:t>KOMISIONI I PAVARUR I MEDIAVE (AUTORITETI RREGULLATIV I TRANSMETIMIT NË REPUBLIKËN E KOSOVËS)</w:t>
        </w:r>
        <w:r w:rsidR="00A45E28">
          <w:rPr>
            <w:noProof/>
            <w:webHidden/>
          </w:rPr>
          <w:tab/>
        </w:r>
        <w:r>
          <w:rPr>
            <w:noProof/>
            <w:webHidden/>
          </w:rPr>
          <w:fldChar w:fldCharType="begin"/>
        </w:r>
        <w:r w:rsidR="00A45E28">
          <w:rPr>
            <w:noProof/>
            <w:webHidden/>
          </w:rPr>
          <w:instrText xml:space="preserve"> PAGEREF _Toc361905679 \h </w:instrText>
        </w:r>
        <w:r>
          <w:rPr>
            <w:noProof/>
            <w:webHidden/>
          </w:rPr>
        </w:r>
        <w:r>
          <w:rPr>
            <w:noProof/>
            <w:webHidden/>
          </w:rPr>
          <w:fldChar w:fldCharType="separate"/>
        </w:r>
        <w:r w:rsidR="00247FFD">
          <w:rPr>
            <w:noProof/>
            <w:webHidden/>
          </w:rPr>
          <w:t>7</w:t>
        </w:r>
        <w:r>
          <w:rPr>
            <w:noProof/>
            <w:webHidden/>
          </w:rPr>
          <w:fldChar w:fldCharType="end"/>
        </w:r>
      </w:hyperlink>
    </w:p>
    <w:p w:rsidR="00A45E28" w:rsidRDefault="000E0C33">
      <w:pPr>
        <w:pStyle w:val="TOC2"/>
        <w:tabs>
          <w:tab w:val="left" w:pos="720"/>
          <w:tab w:val="right" w:leader="underscore" w:pos="8630"/>
        </w:tabs>
        <w:rPr>
          <w:rFonts w:asciiTheme="minorHAnsi" w:eastAsiaTheme="minorEastAsia" w:hAnsiTheme="minorHAnsi" w:cstheme="minorBidi"/>
          <w:b w:val="0"/>
          <w:bCs w:val="0"/>
          <w:noProof/>
          <w:sz w:val="22"/>
          <w:lang w:val="en-US"/>
        </w:rPr>
      </w:pPr>
      <w:hyperlink w:anchor="_Toc361905680" w:history="1">
        <w:r w:rsidR="00A45E28" w:rsidRPr="00BB3463">
          <w:rPr>
            <w:rStyle w:val="Hyperlink"/>
            <w:noProof/>
          </w:rPr>
          <w:t>3.</w:t>
        </w:r>
        <w:r w:rsidR="00A45E28">
          <w:rPr>
            <w:rFonts w:asciiTheme="minorHAnsi" w:eastAsiaTheme="minorEastAsia" w:hAnsiTheme="minorHAnsi" w:cstheme="minorBidi"/>
            <w:b w:val="0"/>
            <w:bCs w:val="0"/>
            <w:noProof/>
            <w:sz w:val="22"/>
            <w:lang w:val="en-US"/>
          </w:rPr>
          <w:tab/>
        </w:r>
        <w:r w:rsidR="00A45E28" w:rsidRPr="00BB3463">
          <w:rPr>
            <w:rStyle w:val="Hyperlink"/>
            <w:noProof/>
          </w:rPr>
          <w:t>PASQYRIMI I SITUATËS NË SEKTORIN E TRANSMETIMIT NË KOSOVË</w:t>
        </w:r>
        <w:r w:rsidR="00A45E28">
          <w:rPr>
            <w:noProof/>
            <w:webHidden/>
          </w:rPr>
          <w:tab/>
        </w:r>
        <w:r>
          <w:rPr>
            <w:noProof/>
            <w:webHidden/>
          </w:rPr>
          <w:fldChar w:fldCharType="begin"/>
        </w:r>
        <w:r w:rsidR="00A45E28">
          <w:rPr>
            <w:noProof/>
            <w:webHidden/>
          </w:rPr>
          <w:instrText xml:space="preserve"> PAGEREF _Toc361905680 \h </w:instrText>
        </w:r>
        <w:r>
          <w:rPr>
            <w:noProof/>
            <w:webHidden/>
          </w:rPr>
        </w:r>
        <w:r>
          <w:rPr>
            <w:noProof/>
            <w:webHidden/>
          </w:rPr>
          <w:fldChar w:fldCharType="separate"/>
        </w:r>
        <w:r w:rsidR="00247FFD">
          <w:rPr>
            <w:noProof/>
            <w:webHidden/>
          </w:rPr>
          <w:t>8</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81" w:history="1">
        <w:r w:rsidR="00A45E28" w:rsidRPr="00BB3463">
          <w:rPr>
            <w:rStyle w:val="Hyperlink"/>
            <w:noProof/>
          </w:rPr>
          <w:t>Kanalet televizive</w:t>
        </w:r>
        <w:r w:rsidR="00A45E28">
          <w:rPr>
            <w:noProof/>
            <w:webHidden/>
          </w:rPr>
          <w:tab/>
        </w:r>
        <w:r>
          <w:rPr>
            <w:noProof/>
            <w:webHidden/>
          </w:rPr>
          <w:fldChar w:fldCharType="begin"/>
        </w:r>
        <w:r w:rsidR="00A45E28">
          <w:rPr>
            <w:noProof/>
            <w:webHidden/>
          </w:rPr>
          <w:instrText xml:space="preserve"> PAGEREF _Toc361905681 \h </w:instrText>
        </w:r>
        <w:r>
          <w:rPr>
            <w:noProof/>
            <w:webHidden/>
          </w:rPr>
        </w:r>
        <w:r>
          <w:rPr>
            <w:noProof/>
            <w:webHidden/>
          </w:rPr>
          <w:fldChar w:fldCharType="separate"/>
        </w:r>
        <w:r w:rsidR="00247FFD">
          <w:rPr>
            <w:noProof/>
            <w:webHidden/>
          </w:rPr>
          <w:t>8</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82" w:history="1">
        <w:r w:rsidR="00A45E28" w:rsidRPr="00BB3463">
          <w:rPr>
            <w:rStyle w:val="Hyperlink"/>
            <w:noProof/>
          </w:rPr>
          <w:t>Radio kanalet</w:t>
        </w:r>
        <w:r w:rsidR="00A45E28">
          <w:rPr>
            <w:noProof/>
            <w:webHidden/>
          </w:rPr>
          <w:tab/>
        </w:r>
        <w:r>
          <w:rPr>
            <w:noProof/>
            <w:webHidden/>
          </w:rPr>
          <w:fldChar w:fldCharType="begin"/>
        </w:r>
        <w:r w:rsidR="00A45E28">
          <w:rPr>
            <w:noProof/>
            <w:webHidden/>
          </w:rPr>
          <w:instrText xml:space="preserve"> PAGEREF _Toc361905682 \h </w:instrText>
        </w:r>
        <w:r>
          <w:rPr>
            <w:noProof/>
            <w:webHidden/>
          </w:rPr>
        </w:r>
        <w:r>
          <w:rPr>
            <w:noProof/>
            <w:webHidden/>
          </w:rPr>
          <w:fldChar w:fldCharType="separate"/>
        </w:r>
        <w:r w:rsidR="00247FFD">
          <w:rPr>
            <w:noProof/>
            <w:webHidden/>
          </w:rPr>
          <w:t>11</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83" w:history="1">
        <w:r w:rsidR="00A45E28" w:rsidRPr="00BB3463">
          <w:rPr>
            <w:rStyle w:val="Hyperlink"/>
            <w:noProof/>
          </w:rPr>
          <w:t>Transmetimi në rrjetet kabllore</w:t>
        </w:r>
        <w:r w:rsidR="00A45E28">
          <w:rPr>
            <w:noProof/>
            <w:webHidden/>
          </w:rPr>
          <w:tab/>
        </w:r>
        <w:r>
          <w:rPr>
            <w:noProof/>
            <w:webHidden/>
          </w:rPr>
          <w:fldChar w:fldCharType="begin"/>
        </w:r>
        <w:r w:rsidR="00A45E28">
          <w:rPr>
            <w:noProof/>
            <w:webHidden/>
          </w:rPr>
          <w:instrText xml:space="preserve"> PAGEREF _Toc361905683 \h </w:instrText>
        </w:r>
        <w:r>
          <w:rPr>
            <w:noProof/>
            <w:webHidden/>
          </w:rPr>
        </w:r>
        <w:r>
          <w:rPr>
            <w:noProof/>
            <w:webHidden/>
          </w:rPr>
          <w:fldChar w:fldCharType="separate"/>
        </w:r>
        <w:r w:rsidR="00247FFD">
          <w:rPr>
            <w:noProof/>
            <w:webHidden/>
          </w:rPr>
          <w:t>11</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84" w:history="1">
        <w:r w:rsidR="00A45E28" w:rsidRPr="00BB3463">
          <w:rPr>
            <w:rStyle w:val="Hyperlink"/>
            <w:noProof/>
          </w:rPr>
          <w:t>Transmetimi në rrjetet IPTV dhe platformën satelitore</w:t>
        </w:r>
        <w:r w:rsidR="00A45E28">
          <w:rPr>
            <w:noProof/>
            <w:webHidden/>
          </w:rPr>
          <w:tab/>
        </w:r>
        <w:r>
          <w:rPr>
            <w:noProof/>
            <w:webHidden/>
          </w:rPr>
          <w:fldChar w:fldCharType="begin"/>
        </w:r>
        <w:r w:rsidR="00A45E28">
          <w:rPr>
            <w:noProof/>
            <w:webHidden/>
          </w:rPr>
          <w:instrText xml:space="preserve"> PAGEREF _Toc361905684 \h </w:instrText>
        </w:r>
        <w:r>
          <w:rPr>
            <w:noProof/>
            <w:webHidden/>
          </w:rPr>
        </w:r>
        <w:r>
          <w:rPr>
            <w:noProof/>
            <w:webHidden/>
          </w:rPr>
          <w:fldChar w:fldCharType="separate"/>
        </w:r>
        <w:r w:rsidR="00247FFD">
          <w:rPr>
            <w:noProof/>
            <w:webHidden/>
          </w:rPr>
          <w:t>12</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85" w:history="1">
        <w:r w:rsidR="00A45E28" w:rsidRPr="00BB3463">
          <w:rPr>
            <w:rStyle w:val="Hyperlink"/>
            <w:noProof/>
          </w:rPr>
          <w:t>Tregu  Medial</w:t>
        </w:r>
        <w:r w:rsidR="00A45E28">
          <w:rPr>
            <w:noProof/>
            <w:webHidden/>
          </w:rPr>
          <w:tab/>
        </w:r>
        <w:r>
          <w:rPr>
            <w:noProof/>
            <w:webHidden/>
          </w:rPr>
          <w:fldChar w:fldCharType="begin"/>
        </w:r>
        <w:r w:rsidR="00A45E28">
          <w:rPr>
            <w:noProof/>
            <w:webHidden/>
          </w:rPr>
          <w:instrText xml:space="preserve"> PAGEREF _Toc361905685 \h </w:instrText>
        </w:r>
        <w:r>
          <w:rPr>
            <w:noProof/>
            <w:webHidden/>
          </w:rPr>
        </w:r>
        <w:r>
          <w:rPr>
            <w:noProof/>
            <w:webHidden/>
          </w:rPr>
          <w:fldChar w:fldCharType="separate"/>
        </w:r>
        <w:r w:rsidR="00247FFD">
          <w:rPr>
            <w:noProof/>
            <w:webHidden/>
          </w:rPr>
          <w:t>12</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86" w:history="1">
        <w:r w:rsidR="00A45E28" w:rsidRPr="00BB3463">
          <w:rPr>
            <w:rStyle w:val="Hyperlink"/>
            <w:noProof/>
          </w:rPr>
          <w:t>Shtrirja e mediave në Kosovë (TË DHËNAT DO TË AZHURNOHEN SIPAS REZULTATEVE TË HULUMTIMIT)</w:t>
        </w:r>
        <w:r w:rsidR="00A45E28">
          <w:rPr>
            <w:noProof/>
            <w:webHidden/>
          </w:rPr>
          <w:tab/>
        </w:r>
        <w:r>
          <w:rPr>
            <w:noProof/>
            <w:webHidden/>
          </w:rPr>
          <w:fldChar w:fldCharType="begin"/>
        </w:r>
        <w:r w:rsidR="00A45E28">
          <w:rPr>
            <w:noProof/>
            <w:webHidden/>
          </w:rPr>
          <w:instrText xml:space="preserve"> PAGEREF _Toc361905686 \h </w:instrText>
        </w:r>
        <w:r>
          <w:rPr>
            <w:noProof/>
            <w:webHidden/>
          </w:rPr>
        </w:r>
        <w:r>
          <w:rPr>
            <w:noProof/>
            <w:webHidden/>
          </w:rPr>
          <w:fldChar w:fldCharType="separate"/>
        </w:r>
        <w:r w:rsidR="00247FFD">
          <w:rPr>
            <w:noProof/>
            <w:webHidden/>
          </w:rPr>
          <w:t>13</w:t>
        </w:r>
        <w:r>
          <w:rPr>
            <w:noProof/>
            <w:webHidden/>
          </w:rPr>
          <w:fldChar w:fldCharType="end"/>
        </w:r>
      </w:hyperlink>
    </w:p>
    <w:p w:rsidR="00A45E28" w:rsidRDefault="000E0C33">
      <w:pPr>
        <w:pStyle w:val="TOC2"/>
        <w:tabs>
          <w:tab w:val="left" w:pos="720"/>
          <w:tab w:val="right" w:leader="underscore" w:pos="8630"/>
        </w:tabs>
        <w:rPr>
          <w:rFonts w:asciiTheme="minorHAnsi" w:eastAsiaTheme="minorEastAsia" w:hAnsiTheme="minorHAnsi" w:cstheme="minorBidi"/>
          <w:b w:val="0"/>
          <w:bCs w:val="0"/>
          <w:noProof/>
          <w:sz w:val="22"/>
          <w:lang w:val="en-US"/>
        </w:rPr>
      </w:pPr>
      <w:hyperlink w:anchor="_Toc361905687" w:history="1">
        <w:r w:rsidR="00A45E28" w:rsidRPr="00BB3463">
          <w:rPr>
            <w:rStyle w:val="Hyperlink"/>
            <w:noProof/>
          </w:rPr>
          <w:t>4.</w:t>
        </w:r>
        <w:r w:rsidR="00A45E28">
          <w:rPr>
            <w:rFonts w:asciiTheme="minorHAnsi" w:eastAsiaTheme="minorEastAsia" w:hAnsiTheme="minorHAnsi" w:cstheme="minorBidi"/>
            <w:b w:val="0"/>
            <w:bCs w:val="0"/>
            <w:noProof/>
            <w:sz w:val="22"/>
            <w:lang w:val="en-US"/>
          </w:rPr>
          <w:tab/>
        </w:r>
        <w:r w:rsidR="00A45E28" w:rsidRPr="00BB3463">
          <w:rPr>
            <w:rStyle w:val="Hyperlink"/>
            <w:noProof/>
          </w:rPr>
          <w:t>PËRFITIMET NGA TRASMETIMI DIGJITAL</w:t>
        </w:r>
        <w:r w:rsidR="00A45E28">
          <w:rPr>
            <w:noProof/>
            <w:webHidden/>
          </w:rPr>
          <w:tab/>
        </w:r>
        <w:r>
          <w:rPr>
            <w:noProof/>
            <w:webHidden/>
          </w:rPr>
          <w:fldChar w:fldCharType="begin"/>
        </w:r>
        <w:r w:rsidR="00A45E28">
          <w:rPr>
            <w:noProof/>
            <w:webHidden/>
          </w:rPr>
          <w:instrText xml:space="preserve"> PAGEREF _Toc361905687 \h </w:instrText>
        </w:r>
        <w:r>
          <w:rPr>
            <w:noProof/>
            <w:webHidden/>
          </w:rPr>
        </w:r>
        <w:r>
          <w:rPr>
            <w:noProof/>
            <w:webHidden/>
          </w:rPr>
          <w:fldChar w:fldCharType="separate"/>
        </w:r>
        <w:r w:rsidR="00247FFD">
          <w:rPr>
            <w:noProof/>
            <w:webHidden/>
          </w:rPr>
          <w:t>15</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88" w:history="1">
        <w:r w:rsidR="00A45E28" w:rsidRPr="00BB3463">
          <w:rPr>
            <w:rStyle w:val="Hyperlink"/>
            <w:noProof/>
          </w:rPr>
          <w:t>Përmirësimi i shfrytëzimit të spektrit frekuencor</w:t>
        </w:r>
        <w:r w:rsidR="00A45E28">
          <w:rPr>
            <w:noProof/>
            <w:webHidden/>
          </w:rPr>
          <w:tab/>
        </w:r>
        <w:r>
          <w:rPr>
            <w:noProof/>
            <w:webHidden/>
          </w:rPr>
          <w:fldChar w:fldCharType="begin"/>
        </w:r>
        <w:r w:rsidR="00A45E28">
          <w:rPr>
            <w:noProof/>
            <w:webHidden/>
          </w:rPr>
          <w:instrText xml:space="preserve"> PAGEREF _Toc361905688 \h </w:instrText>
        </w:r>
        <w:r>
          <w:rPr>
            <w:noProof/>
            <w:webHidden/>
          </w:rPr>
        </w:r>
        <w:r>
          <w:rPr>
            <w:noProof/>
            <w:webHidden/>
          </w:rPr>
          <w:fldChar w:fldCharType="separate"/>
        </w:r>
        <w:r w:rsidR="00247FFD">
          <w:rPr>
            <w:noProof/>
            <w:webHidden/>
          </w:rPr>
          <w:t>15</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89" w:history="1">
        <w:r w:rsidR="00A45E28" w:rsidRPr="00BB3463">
          <w:rPr>
            <w:rStyle w:val="Hyperlink"/>
            <w:noProof/>
          </w:rPr>
          <w:t>Përmirësim i pranimit të sinjalit</w:t>
        </w:r>
        <w:r w:rsidR="00A45E28">
          <w:rPr>
            <w:noProof/>
            <w:webHidden/>
          </w:rPr>
          <w:tab/>
        </w:r>
        <w:r>
          <w:rPr>
            <w:noProof/>
            <w:webHidden/>
          </w:rPr>
          <w:fldChar w:fldCharType="begin"/>
        </w:r>
        <w:r w:rsidR="00A45E28">
          <w:rPr>
            <w:noProof/>
            <w:webHidden/>
          </w:rPr>
          <w:instrText xml:space="preserve"> PAGEREF _Toc361905689 \h </w:instrText>
        </w:r>
        <w:r>
          <w:rPr>
            <w:noProof/>
            <w:webHidden/>
          </w:rPr>
        </w:r>
        <w:r>
          <w:rPr>
            <w:noProof/>
            <w:webHidden/>
          </w:rPr>
          <w:fldChar w:fldCharType="separate"/>
        </w:r>
        <w:r w:rsidR="00247FFD">
          <w:rPr>
            <w:noProof/>
            <w:webHidden/>
          </w:rPr>
          <w:t>16</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90" w:history="1">
        <w:r w:rsidR="00A45E28" w:rsidRPr="00BB3463">
          <w:rPr>
            <w:rStyle w:val="Hyperlink"/>
            <w:noProof/>
          </w:rPr>
          <w:t>Shtimi i kanaleve televizive</w:t>
        </w:r>
        <w:r w:rsidR="00A45E28">
          <w:rPr>
            <w:noProof/>
            <w:webHidden/>
          </w:rPr>
          <w:tab/>
        </w:r>
        <w:r>
          <w:rPr>
            <w:noProof/>
            <w:webHidden/>
          </w:rPr>
          <w:fldChar w:fldCharType="begin"/>
        </w:r>
        <w:r w:rsidR="00A45E28">
          <w:rPr>
            <w:noProof/>
            <w:webHidden/>
          </w:rPr>
          <w:instrText xml:space="preserve"> PAGEREF _Toc361905690 \h </w:instrText>
        </w:r>
        <w:r>
          <w:rPr>
            <w:noProof/>
            <w:webHidden/>
          </w:rPr>
        </w:r>
        <w:r>
          <w:rPr>
            <w:noProof/>
            <w:webHidden/>
          </w:rPr>
          <w:fldChar w:fldCharType="separate"/>
        </w:r>
        <w:r w:rsidR="00247FFD">
          <w:rPr>
            <w:noProof/>
            <w:webHidden/>
          </w:rPr>
          <w:t>16</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91" w:history="1">
        <w:r w:rsidR="00A45E28" w:rsidRPr="00BB3463">
          <w:rPr>
            <w:rStyle w:val="Hyperlink"/>
            <w:noProof/>
          </w:rPr>
          <w:t>Kostoja e transmetimit më e lirë</w:t>
        </w:r>
        <w:r w:rsidR="00A45E28">
          <w:rPr>
            <w:noProof/>
            <w:webHidden/>
          </w:rPr>
          <w:tab/>
        </w:r>
        <w:r>
          <w:rPr>
            <w:noProof/>
            <w:webHidden/>
          </w:rPr>
          <w:fldChar w:fldCharType="begin"/>
        </w:r>
        <w:r w:rsidR="00A45E28">
          <w:rPr>
            <w:noProof/>
            <w:webHidden/>
          </w:rPr>
          <w:instrText xml:space="preserve"> PAGEREF _Toc361905691 \h </w:instrText>
        </w:r>
        <w:r>
          <w:rPr>
            <w:noProof/>
            <w:webHidden/>
          </w:rPr>
        </w:r>
        <w:r>
          <w:rPr>
            <w:noProof/>
            <w:webHidden/>
          </w:rPr>
          <w:fldChar w:fldCharType="separate"/>
        </w:r>
        <w:r w:rsidR="00247FFD">
          <w:rPr>
            <w:noProof/>
            <w:webHidden/>
          </w:rPr>
          <w:t>16</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92" w:history="1">
        <w:r w:rsidR="00A45E28" w:rsidRPr="00BB3463">
          <w:rPr>
            <w:rStyle w:val="Hyperlink"/>
            <w:noProof/>
          </w:rPr>
          <w:t>Formati i ri i fotografisë</w:t>
        </w:r>
        <w:r w:rsidR="00A45E28">
          <w:rPr>
            <w:noProof/>
            <w:webHidden/>
          </w:rPr>
          <w:tab/>
        </w:r>
        <w:r>
          <w:rPr>
            <w:noProof/>
            <w:webHidden/>
          </w:rPr>
          <w:fldChar w:fldCharType="begin"/>
        </w:r>
        <w:r w:rsidR="00A45E28">
          <w:rPr>
            <w:noProof/>
            <w:webHidden/>
          </w:rPr>
          <w:instrText xml:space="preserve"> PAGEREF _Toc361905692 \h </w:instrText>
        </w:r>
        <w:r>
          <w:rPr>
            <w:noProof/>
            <w:webHidden/>
          </w:rPr>
        </w:r>
        <w:r>
          <w:rPr>
            <w:noProof/>
            <w:webHidden/>
          </w:rPr>
          <w:fldChar w:fldCharType="separate"/>
        </w:r>
        <w:r w:rsidR="00247FFD">
          <w:rPr>
            <w:noProof/>
            <w:webHidden/>
          </w:rPr>
          <w:t>16</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93" w:history="1">
        <w:r w:rsidR="00A45E28" w:rsidRPr="00BB3463">
          <w:rPr>
            <w:rStyle w:val="Hyperlink"/>
            <w:noProof/>
          </w:rPr>
          <w:t>Shërbime të reja</w:t>
        </w:r>
        <w:r w:rsidR="00A45E28">
          <w:rPr>
            <w:noProof/>
            <w:webHidden/>
          </w:rPr>
          <w:tab/>
        </w:r>
        <w:r>
          <w:rPr>
            <w:noProof/>
            <w:webHidden/>
          </w:rPr>
          <w:fldChar w:fldCharType="begin"/>
        </w:r>
        <w:r w:rsidR="00A45E28">
          <w:rPr>
            <w:noProof/>
            <w:webHidden/>
          </w:rPr>
          <w:instrText xml:space="preserve"> PAGEREF _Toc361905693 \h </w:instrText>
        </w:r>
        <w:r>
          <w:rPr>
            <w:noProof/>
            <w:webHidden/>
          </w:rPr>
        </w:r>
        <w:r>
          <w:rPr>
            <w:noProof/>
            <w:webHidden/>
          </w:rPr>
          <w:fldChar w:fldCharType="separate"/>
        </w:r>
        <w:r w:rsidR="00247FFD">
          <w:rPr>
            <w:noProof/>
            <w:webHidden/>
          </w:rPr>
          <w:t>16</w:t>
        </w:r>
        <w:r>
          <w:rPr>
            <w:noProof/>
            <w:webHidden/>
          </w:rPr>
          <w:fldChar w:fldCharType="end"/>
        </w:r>
      </w:hyperlink>
    </w:p>
    <w:p w:rsidR="00A45E28" w:rsidRDefault="000E0C33">
      <w:pPr>
        <w:pStyle w:val="TOC1"/>
        <w:rPr>
          <w:rFonts w:asciiTheme="minorHAnsi" w:eastAsiaTheme="minorEastAsia" w:hAnsiTheme="minorHAnsi" w:cstheme="minorBidi"/>
          <w:b w:val="0"/>
          <w:bCs w:val="0"/>
          <w:noProof/>
          <w:sz w:val="22"/>
          <w:szCs w:val="22"/>
          <w:lang w:val="en-US"/>
        </w:rPr>
      </w:pPr>
      <w:hyperlink w:anchor="_Toc361905694" w:history="1">
        <w:r w:rsidR="00A45E28" w:rsidRPr="00BB3463">
          <w:rPr>
            <w:rStyle w:val="Hyperlink"/>
            <w:noProof/>
          </w:rPr>
          <w:t>I.</w:t>
        </w:r>
        <w:r w:rsidR="00A45E28">
          <w:rPr>
            <w:rFonts w:asciiTheme="minorHAnsi" w:eastAsiaTheme="minorEastAsia" w:hAnsiTheme="minorHAnsi" w:cstheme="minorBidi"/>
            <w:b w:val="0"/>
            <w:bCs w:val="0"/>
            <w:noProof/>
            <w:sz w:val="22"/>
            <w:szCs w:val="22"/>
            <w:lang w:val="en-US"/>
          </w:rPr>
          <w:tab/>
        </w:r>
        <w:r w:rsidR="00A45E28" w:rsidRPr="00BB3463">
          <w:rPr>
            <w:rStyle w:val="Hyperlink"/>
            <w:noProof/>
          </w:rPr>
          <w:t>KORNIZA RREGULLATIVE</w:t>
        </w:r>
        <w:r w:rsidR="00A45E28">
          <w:rPr>
            <w:noProof/>
            <w:webHidden/>
          </w:rPr>
          <w:tab/>
        </w:r>
        <w:r>
          <w:rPr>
            <w:noProof/>
            <w:webHidden/>
          </w:rPr>
          <w:fldChar w:fldCharType="begin"/>
        </w:r>
        <w:r w:rsidR="00A45E28">
          <w:rPr>
            <w:noProof/>
            <w:webHidden/>
          </w:rPr>
          <w:instrText xml:space="preserve"> PAGEREF _Toc361905694 \h </w:instrText>
        </w:r>
        <w:r>
          <w:rPr>
            <w:noProof/>
            <w:webHidden/>
          </w:rPr>
        </w:r>
        <w:r>
          <w:rPr>
            <w:noProof/>
            <w:webHidden/>
          </w:rPr>
          <w:fldChar w:fldCharType="separate"/>
        </w:r>
        <w:r w:rsidR="00247FFD">
          <w:rPr>
            <w:noProof/>
            <w:webHidden/>
          </w:rPr>
          <w:t>17</w:t>
        </w:r>
        <w:r>
          <w:rPr>
            <w:noProof/>
            <w:webHidden/>
          </w:rPr>
          <w:fldChar w:fldCharType="end"/>
        </w:r>
      </w:hyperlink>
    </w:p>
    <w:p w:rsidR="00A45E28" w:rsidRDefault="000E0C33">
      <w:pPr>
        <w:pStyle w:val="TOC2"/>
        <w:tabs>
          <w:tab w:val="left" w:pos="720"/>
          <w:tab w:val="right" w:leader="underscore" w:pos="8630"/>
        </w:tabs>
        <w:rPr>
          <w:rFonts w:asciiTheme="minorHAnsi" w:eastAsiaTheme="minorEastAsia" w:hAnsiTheme="minorHAnsi" w:cstheme="minorBidi"/>
          <w:b w:val="0"/>
          <w:bCs w:val="0"/>
          <w:noProof/>
          <w:sz w:val="22"/>
          <w:lang w:val="en-US"/>
        </w:rPr>
      </w:pPr>
      <w:hyperlink w:anchor="_Toc361905695" w:history="1">
        <w:r w:rsidR="00A45E28" w:rsidRPr="00BB3463">
          <w:rPr>
            <w:rStyle w:val="Hyperlink"/>
            <w:noProof/>
          </w:rPr>
          <w:t>5.</w:t>
        </w:r>
        <w:r w:rsidR="00A45E28">
          <w:rPr>
            <w:rFonts w:asciiTheme="minorHAnsi" w:eastAsiaTheme="minorEastAsia" w:hAnsiTheme="minorHAnsi" w:cstheme="minorBidi"/>
            <w:b w:val="0"/>
            <w:bCs w:val="0"/>
            <w:noProof/>
            <w:sz w:val="22"/>
            <w:lang w:val="en-US"/>
          </w:rPr>
          <w:tab/>
        </w:r>
        <w:r w:rsidR="00A45E28" w:rsidRPr="00BB3463">
          <w:rPr>
            <w:rStyle w:val="Hyperlink"/>
            <w:noProof/>
          </w:rPr>
          <w:t>RREGULLIMI I TELEVIZIONIT DIGJITAL TOKËSOR (TDT)</w:t>
        </w:r>
        <w:r w:rsidR="00A45E28">
          <w:rPr>
            <w:noProof/>
            <w:webHidden/>
          </w:rPr>
          <w:tab/>
        </w:r>
        <w:r>
          <w:rPr>
            <w:noProof/>
            <w:webHidden/>
          </w:rPr>
          <w:fldChar w:fldCharType="begin"/>
        </w:r>
        <w:r w:rsidR="00A45E28">
          <w:rPr>
            <w:noProof/>
            <w:webHidden/>
          </w:rPr>
          <w:instrText xml:space="preserve"> PAGEREF _Toc361905695 \h </w:instrText>
        </w:r>
        <w:r>
          <w:rPr>
            <w:noProof/>
            <w:webHidden/>
          </w:rPr>
        </w:r>
        <w:r>
          <w:rPr>
            <w:noProof/>
            <w:webHidden/>
          </w:rPr>
          <w:fldChar w:fldCharType="separate"/>
        </w:r>
        <w:r w:rsidR="00247FFD">
          <w:rPr>
            <w:noProof/>
            <w:webHidden/>
          </w:rPr>
          <w:t>21</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96" w:history="1">
        <w:r w:rsidR="00A45E28" w:rsidRPr="00BB3463">
          <w:rPr>
            <w:rStyle w:val="Hyperlink"/>
            <w:noProof/>
          </w:rPr>
          <w:t>Përshkrimi funksional i zinxhirit transmetues DVB-T2</w:t>
        </w:r>
        <w:r w:rsidR="00A45E28">
          <w:rPr>
            <w:noProof/>
            <w:webHidden/>
          </w:rPr>
          <w:tab/>
        </w:r>
        <w:r>
          <w:rPr>
            <w:noProof/>
            <w:webHidden/>
          </w:rPr>
          <w:fldChar w:fldCharType="begin"/>
        </w:r>
        <w:r w:rsidR="00A45E28">
          <w:rPr>
            <w:noProof/>
            <w:webHidden/>
          </w:rPr>
          <w:instrText xml:space="preserve"> PAGEREF _Toc361905696 \h </w:instrText>
        </w:r>
        <w:r>
          <w:rPr>
            <w:noProof/>
            <w:webHidden/>
          </w:rPr>
        </w:r>
        <w:r>
          <w:rPr>
            <w:noProof/>
            <w:webHidden/>
          </w:rPr>
          <w:fldChar w:fldCharType="separate"/>
        </w:r>
        <w:r w:rsidR="00247FFD">
          <w:rPr>
            <w:noProof/>
            <w:webHidden/>
          </w:rPr>
          <w:t>21</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97" w:history="1">
        <w:r w:rsidR="00A45E28" w:rsidRPr="00BB3463">
          <w:rPr>
            <w:rStyle w:val="Hyperlink"/>
            <w:noProof/>
          </w:rPr>
          <w:t>Shërbimi i Multipleksit</w:t>
        </w:r>
        <w:r w:rsidR="00A45E28">
          <w:rPr>
            <w:noProof/>
            <w:webHidden/>
          </w:rPr>
          <w:tab/>
        </w:r>
        <w:r>
          <w:rPr>
            <w:noProof/>
            <w:webHidden/>
          </w:rPr>
          <w:fldChar w:fldCharType="begin"/>
        </w:r>
        <w:r w:rsidR="00A45E28">
          <w:rPr>
            <w:noProof/>
            <w:webHidden/>
          </w:rPr>
          <w:instrText xml:space="preserve"> PAGEREF _Toc361905697 \h </w:instrText>
        </w:r>
        <w:r>
          <w:rPr>
            <w:noProof/>
            <w:webHidden/>
          </w:rPr>
        </w:r>
        <w:r>
          <w:rPr>
            <w:noProof/>
            <w:webHidden/>
          </w:rPr>
          <w:fldChar w:fldCharType="separate"/>
        </w:r>
        <w:r w:rsidR="00247FFD">
          <w:rPr>
            <w:noProof/>
            <w:webHidden/>
          </w:rPr>
          <w:t>21</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98" w:history="1">
        <w:r w:rsidR="00A45E28" w:rsidRPr="00BB3463">
          <w:rPr>
            <w:rStyle w:val="Hyperlink"/>
            <w:noProof/>
          </w:rPr>
          <w:t>Ofruesi i përmbajtjes</w:t>
        </w:r>
        <w:r w:rsidR="00A45E28">
          <w:rPr>
            <w:noProof/>
            <w:webHidden/>
          </w:rPr>
          <w:tab/>
        </w:r>
        <w:r>
          <w:rPr>
            <w:noProof/>
            <w:webHidden/>
          </w:rPr>
          <w:fldChar w:fldCharType="begin"/>
        </w:r>
        <w:r w:rsidR="00A45E28">
          <w:rPr>
            <w:noProof/>
            <w:webHidden/>
          </w:rPr>
          <w:instrText xml:space="preserve"> PAGEREF _Toc361905698 \h </w:instrText>
        </w:r>
        <w:r>
          <w:rPr>
            <w:noProof/>
            <w:webHidden/>
          </w:rPr>
        </w:r>
        <w:r>
          <w:rPr>
            <w:noProof/>
            <w:webHidden/>
          </w:rPr>
          <w:fldChar w:fldCharType="separate"/>
        </w:r>
        <w:r w:rsidR="00247FFD">
          <w:rPr>
            <w:noProof/>
            <w:webHidden/>
          </w:rPr>
          <w:t>22</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699" w:history="1">
        <w:r w:rsidR="00A45E28" w:rsidRPr="00BB3463">
          <w:rPr>
            <w:rStyle w:val="Hyperlink"/>
            <w:noProof/>
          </w:rPr>
          <w:t>Rregulla "duhet të përmbajë" (must-carry)</w:t>
        </w:r>
        <w:r w:rsidR="00A45E28">
          <w:rPr>
            <w:noProof/>
            <w:webHidden/>
          </w:rPr>
          <w:tab/>
        </w:r>
        <w:r>
          <w:rPr>
            <w:noProof/>
            <w:webHidden/>
          </w:rPr>
          <w:fldChar w:fldCharType="begin"/>
        </w:r>
        <w:r w:rsidR="00A45E28">
          <w:rPr>
            <w:noProof/>
            <w:webHidden/>
          </w:rPr>
          <w:instrText xml:space="preserve"> PAGEREF _Toc361905699 \h </w:instrText>
        </w:r>
        <w:r>
          <w:rPr>
            <w:noProof/>
            <w:webHidden/>
          </w:rPr>
        </w:r>
        <w:r>
          <w:rPr>
            <w:noProof/>
            <w:webHidden/>
          </w:rPr>
          <w:fldChar w:fldCharType="separate"/>
        </w:r>
        <w:r w:rsidR="00247FFD">
          <w:rPr>
            <w:noProof/>
            <w:webHidden/>
          </w:rPr>
          <w:t>22</w:t>
        </w:r>
        <w:r>
          <w:rPr>
            <w:noProof/>
            <w:webHidden/>
          </w:rPr>
          <w:fldChar w:fldCharType="end"/>
        </w:r>
      </w:hyperlink>
    </w:p>
    <w:p w:rsidR="00A45E28" w:rsidRDefault="000E0C33">
      <w:pPr>
        <w:pStyle w:val="TOC1"/>
        <w:rPr>
          <w:rFonts w:asciiTheme="minorHAnsi" w:eastAsiaTheme="minorEastAsia" w:hAnsiTheme="minorHAnsi" w:cstheme="minorBidi"/>
          <w:b w:val="0"/>
          <w:bCs w:val="0"/>
          <w:noProof/>
          <w:sz w:val="22"/>
          <w:szCs w:val="22"/>
          <w:lang w:val="en-US"/>
        </w:rPr>
      </w:pPr>
      <w:hyperlink w:anchor="_Toc361905700" w:history="1">
        <w:r w:rsidR="00A45E28" w:rsidRPr="00BB3463">
          <w:rPr>
            <w:rStyle w:val="Hyperlink"/>
            <w:noProof/>
          </w:rPr>
          <w:t>II.</w:t>
        </w:r>
        <w:r w:rsidR="00A45E28">
          <w:rPr>
            <w:rFonts w:asciiTheme="minorHAnsi" w:eastAsiaTheme="minorEastAsia" w:hAnsiTheme="minorHAnsi" w:cstheme="minorBidi"/>
            <w:b w:val="0"/>
            <w:bCs w:val="0"/>
            <w:noProof/>
            <w:sz w:val="22"/>
            <w:szCs w:val="22"/>
            <w:lang w:val="en-US"/>
          </w:rPr>
          <w:tab/>
        </w:r>
        <w:r w:rsidR="00A45E28" w:rsidRPr="00BB3463">
          <w:rPr>
            <w:rStyle w:val="Hyperlink"/>
            <w:noProof/>
          </w:rPr>
          <w:t>PËRMBAJTJET  PROGRAMORE</w:t>
        </w:r>
        <w:r w:rsidR="00A45E28">
          <w:rPr>
            <w:noProof/>
            <w:webHidden/>
          </w:rPr>
          <w:tab/>
        </w:r>
        <w:r>
          <w:rPr>
            <w:noProof/>
            <w:webHidden/>
          </w:rPr>
          <w:fldChar w:fldCharType="begin"/>
        </w:r>
        <w:r w:rsidR="00A45E28">
          <w:rPr>
            <w:noProof/>
            <w:webHidden/>
          </w:rPr>
          <w:instrText xml:space="preserve"> PAGEREF _Toc361905700 \h </w:instrText>
        </w:r>
        <w:r>
          <w:rPr>
            <w:noProof/>
            <w:webHidden/>
          </w:rPr>
        </w:r>
        <w:r>
          <w:rPr>
            <w:noProof/>
            <w:webHidden/>
          </w:rPr>
          <w:fldChar w:fldCharType="separate"/>
        </w:r>
        <w:r w:rsidR="00247FFD">
          <w:rPr>
            <w:noProof/>
            <w:webHidden/>
          </w:rPr>
          <w:t>23</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01" w:history="1">
        <w:r w:rsidR="00A45E28" w:rsidRPr="00BB3463">
          <w:rPr>
            <w:rStyle w:val="Hyperlink"/>
            <w:noProof/>
          </w:rPr>
          <w:t>Parimet themelore të përmbajtjeve programore</w:t>
        </w:r>
        <w:r w:rsidR="00A45E28">
          <w:rPr>
            <w:noProof/>
            <w:webHidden/>
          </w:rPr>
          <w:tab/>
        </w:r>
        <w:r>
          <w:rPr>
            <w:noProof/>
            <w:webHidden/>
          </w:rPr>
          <w:fldChar w:fldCharType="begin"/>
        </w:r>
        <w:r w:rsidR="00A45E28">
          <w:rPr>
            <w:noProof/>
            <w:webHidden/>
          </w:rPr>
          <w:instrText xml:space="preserve"> PAGEREF _Toc361905701 \h </w:instrText>
        </w:r>
        <w:r>
          <w:rPr>
            <w:noProof/>
            <w:webHidden/>
          </w:rPr>
        </w:r>
        <w:r>
          <w:rPr>
            <w:noProof/>
            <w:webHidden/>
          </w:rPr>
          <w:fldChar w:fldCharType="separate"/>
        </w:r>
        <w:r w:rsidR="00247FFD">
          <w:rPr>
            <w:noProof/>
            <w:webHidden/>
          </w:rPr>
          <w:t>23</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02" w:history="1">
        <w:r w:rsidR="00A45E28" w:rsidRPr="00BB3463">
          <w:rPr>
            <w:rStyle w:val="Hyperlink"/>
            <w:noProof/>
          </w:rPr>
          <w:t>Format e reja teknologjike</w:t>
        </w:r>
        <w:r w:rsidR="00A45E28">
          <w:rPr>
            <w:noProof/>
            <w:webHidden/>
          </w:rPr>
          <w:tab/>
        </w:r>
        <w:r>
          <w:rPr>
            <w:noProof/>
            <w:webHidden/>
          </w:rPr>
          <w:fldChar w:fldCharType="begin"/>
        </w:r>
        <w:r w:rsidR="00A45E28">
          <w:rPr>
            <w:noProof/>
            <w:webHidden/>
          </w:rPr>
          <w:instrText xml:space="preserve"> PAGEREF _Toc361905702 \h </w:instrText>
        </w:r>
        <w:r>
          <w:rPr>
            <w:noProof/>
            <w:webHidden/>
          </w:rPr>
        </w:r>
        <w:r>
          <w:rPr>
            <w:noProof/>
            <w:webHidden/>
          </w:rPr>
          <w:fldChar w:fldCharType="separate"/>
        </w:r>
        <w:r w:rsidR="00247FFD">
          <w:rPr>
            <w:noProof/>
            <w:webHidden/>
          </w:rPr>
          <w:t>24</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03" w:history="1">
        <w:r w:rsidR="00A45E28" w:rsidRPr="00BB3463">
          <w:rPr>
            <w:rStyle w:val="Hyperlink"/>
            <w:noProof/>
          </w:rPr>
          <w:t>Programet me interes të përgjithshëm</w:t>
        </w:r>
        <w:r w:rsidR="00A45E28">
          <w:rPr>
            <w:noProof/>
            <w:webHidden/>
          </w:rPr>
          <w:tab/>
        </w:r>
        <w:r>
          <w:rPr>
            <w:noProof/>
            <w:webHidden/>
          </w:rPr>
          <w:fldChar w:fldCharType="begin"/>
        </w:r>
        <w:r w:rsidR="00A45E28">
          <w:rPr>
            <w:noProof/>
            <w:webHidden/>
          </w:rPr>
          <w:instrText xml:space="preserve"> PAGEREF _Toc361905703 \h </w:instrText>
        </w:r>
        <w:r>
          <w:rPr>
            <w:noProof/>
            <w:webHidden/>
          </w:rPr>
        </w:r>
        <w:r>
          <w:rPr>
            <w:noProof/>
            <w:webHidden/>
          </w:rPr>
          <w:fldChar w:fldCharType="separate"/>
        </w:r>
        <w:r w:rsidR="00247FFD">
          <w:rPr>
            <w:noProof/>
            <w:webHidden/>
          </w:rPr>
          <w:t>25</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04" w:history="1">
        <w:r w:rsidR="00A45E28" w:rsidRPr="00BB3463">
          <w:rPr>
            <w:rStyle w:val="Hyperlink"/>
            <w:noProof/>
          </w:rPr>
          <w:t>Shërbimet mediale audio-vizuele jo-profitabile</w:t>
        </w:r>
        <w:r w:rsidR="00A45E28">
          <w:rPr>
            <w:noProof/>
            <w:webHidden/>
          </w:rPr>
          <w:tab/>
        </w:r>
        <w:r>
          <w:rPr>
            <w:noProof/>
            <w:webHidden/>
          </w:rPr>
          <w:fldChar w:fldCharType="begin"/>
        </w:r>
        <w:r w:rsidR="00A45E28">
          <w:rPr>
            <w:noProof/>
            <w:webHidden/>
          </w:rPr>
          <w:instrText xml:space="preserve"> PAGEREF _Toc361905704 \h </w:instrText>
        </w:r>
        <w:r>
          <w:rPr>
            <w:noProof/>
            <w:webHidden/>
          </w:rPr>
        </w:r>
        <w:r>
          <w:rPr>
            <w:noProof/>
            <w:webHidden/>
          </w:rPr>
          <w:fldChar w:fldCharType="separate"/>
        </w:r>
        <w:r w:rsidR="00247FFD">
          <w:rPr>
            <w:noProof/>
            <w:webHidden/>
          </w:rPr>
          <w:t>26</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05" w:history="1">
        <w:r w:rsidR="00A45E28" w:rsidRPr="00BB3463">
          <w:rPr>
            <w:rStyle w:val="Hyperlink"/>
            <w:noProof/>
          </w:rPr>
          <w:t>Programet e stimuluara - Fondi për subvencionimin e përmbajtjeve</w:t>
        </w:r>
        <w:r w:rsidR="00A45E28">
          <w:rPr>
            <w:noProof/>
            <w:webHidden/>
          </w:rPr>
          <w:tab/>
        </w:r>
        <w:r>
          <w:rPr>
            <w:noProof/>
            <w:webHidden/>
          </w:rPr>
          <w:fldChar w:fldCharType="begin"/>
        </w:r>
        <w:r w:rsidR="00A45E28">
          <w:rPr>
            <w:noProof/>
            <w:webHidden/>
          </w:rPr>
          <w:instrText xml:space="preserve"> PAGEREF _Toc361905705 \h </w:instrText>
        </w:r>
        <w:r>
          <w:rPr>
            <w:noProof/>
            <w:webHidden/>
          </w:rPr>
        </w:r>
        <w:r>
          <w:rPr>
            <w:noProof/>
            <w:webHidden/>
          </w:rPr>
          <w:fldChar w:fldCharType="separate"/>
        </w:r>
        <w:r w:rsidR="00247FFD">
          <w:rPr>
            <w:noProof/>
            <w:webHidden/>
          </w:rPr>
          <w:t>27</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06" w:history="1">
        <w:r w:rsidR="00A45E28" w:rsidRPr="00BB3463">
          <w:rPr>
            <w:rStyle w:val="Hyperlink"/>
            <w:noProof/>
          </w:rPr>
          <w:t>programore</w:t>
        </w:r>
        <w:r w:rsidR="00A45E28">
          <w:rPr>
            <w:noProof/>
            <w:webHidden/>
          </w:rPr>
          <w:tab/>
        </w:r>
        <w:r>
          <w:rPr>
            <w:noProof/>
            <w:webHidden/>
          </w:rPr>
          <w:fldChar w:fldCharType="begin"/>
        </w:r>
        <w:r w:rsidR="00A45E28">
          <w:rPr>
            <w:noProof/>
            <w:webHidden/>
          </w:rPr>
          <w:instrText xml:space="preserve"> PAGEREF _Toc361905706 \h </w:instrText>
        </w:r>
        <w:r>
          <w:rPr>
            <w:noProof/>
            <w:webHidden/>
          </w:rPr>
        </w:r>
        <w:r>
          <w:rPr>
            <w:noProof/>
            <w:webHidden/>
          </w:rPr>
          <w:fldChar w:fldCharType="separate"/>
        </w:r>
        <w:r w:rsidR="00247FFD">
          <w:rPr>
            <w:noProof/>
            <w:webHidden/>
          </w:rPr>
          <w:t>27</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07" w:history="1">
        <w:r w:rsidR="00A45E28" w:rsidRPr="00BB3463">
          <w:rPr>
            <w:rStyle w:val="Hyperlink"/>
            <w:noProof/>
          </w:rPr>
          <w:t>Shërbimet mediale audio-vizuele regjionale dhe lokale</w:t>
        </w:r>
        <w:r w:rsidR="00A45E28">
          <w:rPr>
            <w:noProof/>
            <w:webHidden/>
          </w:rPr>
          <w:tab/>
        </w:r>
        <w:r>
          <w:rPr>
            <w:noProof/>
            <w:webHidden/>
          </w:rPr>
          <w:fldChar w:fldCharType="begin"/>
        </w:r>
        <w:r w:rsidR="00A45E28">
          <w:rPr>
            <w:noProof/>
            <w:webHidden/>
          </w:rPr>
          <w:instrText xml:space="preserve"> PAGEREF _Toc361905707 \h </w:instrText>
        </w:r>
        <w:r>
          <w:rPr>
            <w:noProof/>
            <w:webHidden/>
          </w:rPr>
        </w:r>
        <w:r>
          <w:rPr>
            <w:noProof/>
            <w:webHidden/>
          </w:rPr>
          <w:fldChar w:fldCharType="separate"/>
        </w:r>
        <w:r w:rsidR="00247FFD">
          <w:rPr>
            <w:noProof/>
            <w:webHidden/>
          </w:rPr>
          <w:t>27</w:t>
        </w:r>
        <w:r>
          <w:rPr>
            <w:noProof/>
            <w:webHidden/>
          </w:rPr>
          <w:fldChar w:fldCharType="end"/>
        </w:r>
      </w:hyperlink>
    </w:p>
    <w:p w:rsidR="00A45E28" w:rsidRDefault="000E0C33">
      <w:pPr>
        <w:pStyle w:val="TOC1"/>
        <w:rPr>
          <w:rFonts w:asciiTheme="minorHAnsi" w:eastAsiaTheme="minorEastAsia" w:hAnsiTheme="minorHAnsi" w:cstheme="minorBidi"/>
          <w:b w:val="0"/>
          <w:bCs w:val="0"/>
          <w:noProof/>
          <w:sz w:val="22"/>
          <w:szCs w:val="22"/>
          <w:lang w:val="en-US"/>
        </w:rPr>
      </w:pPr>
      <w:hyperlink w:anchor="_Toc361905708" w:history="1">
        <w:r w:rsidR="00A45E28" w:rsidRPr="00BB3463">
          <w:rPr>
            <w:rStyle w:val="Hyperlink"/>
            <w:noProof/>
          </w:rPr>
          <w:t>III.</w:t>
        </w:r>
        <w:r w:rsidR="00A45E28">
          <w:rPr>
            <w:rFonts w:asciiTheme="minorHAnsi" w:eastAsiaTheme="minorEastAsia" w:hAnsiTheme="minorHAnsi" w:cstheme="minorBidi"/>
            <w:b w:val="0"/>
            <w:bCs w:val="0"/>
            <w:noProof/>
            <w:sz w:val="22"/>
            <w:szCs w:val="22"/>
            <w:lang w:val="en-US"/>
          </w:rPr>
          <w:tab/>
        </w:r>
        <w:r w:rsidR="00A45E28" w:rsidRPr="00BB3463">
          <w:rPr>
            <w:rStyle w:val="Hyperlink"/>
            <w:noProof/>
          </w:rPr>
          <w:t>KORNIZA TEKNIKE</w:t>
        </w:r>
        <w:r w:rsidR="00A45E28">
          <w:rPr>
            <w:noProof/>
            <w:webHidden/>
          </w:rPr>
          <w:tab/>
        </w:r>
        <w:r>
          <w:rPr>
            <w:noProof/>
            <w:webHidden/>
          </w:rPr>
          <w:fldChar w:fldCharType="begin"/>
        </w:r>
        <w:r w:rsidR="00A45E28">
          <w:rPr>
            <w:noProof/>
            <w:webHidden/>
          </w:rPr>
          <w:instrText xml:space="preserve"> PAGEREF _Toc361905708 \h </w:instrText>
        </w:r>
        <w:r>
          <w:rPr>
            <w:noProof/>
            <w:webHidden/>
          </w:rPr>
        </w:r>
        <w:r>
          <w:rPr>
            <w:noProof/>
            <w:webHidden/>
          </w:rPr>
          <w:fldChar w:fldCharType="separate"/>
        </w:r>
        <w:r w:rsidR="00247FFD">
          <w:rPr>
            <w:noProof/>
            <w:webHidden/>
          </w:rPr>
          <w:t>28</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09" w:history="1">
        <w:r w:rsidR="00A45E28" w:rsidRPr="00BB3463">
          <w:rPr>
            <w:rStyle w:val="Hyperlink"/>
            <w:noProof/>
          </w:rPr>
          <w:t>Karakteristikat teknike të elementeve që përbëjnë digjitalizimin</w:t>
        </w:r>
        <w:r w:rsidR="00A45E28">
          <w:rPr>
            <w:noProof/>
            <w:webHidden/>
          </w:rPr>
          <w:tab/>
        </w:r>
        <w:r>
          <w:rPr>
            <w:noProof/>
            <w:webHidden/>
          </w:rPr>
          <w:fldChar w:fldCharType="begin"/>
        </w:r>
        <w:r w:rsidR="00A45E28">
          <w:rPr>
            <w:noProof/>
            <w:webHidden/>
          </w:rPr>
          <w:instrText xml:space="preserve"> PAGEREF _Toc361905709 \h </w:instrText>
        </w:r>
        <w:r>
          <w:rPr>
            <w:noProof/>
            <w:webHidden/>
          </w:rPr>
        </w:r>
        <w:r>
          <w:rPr>
            <w:noProof/>
            <w:webHidden/>
          </w:rPr>
          <w:fldChar w:fldCharType="separate"/>
        </w:r>
        <w:r w:rsidR="00247FFD">
          <w:rPr>
            <w:noProof/>
            <w:webHidden/>
          </w:rPr>
          <w:t>28</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0" w:history="1">
        <w:r w:rsidR="00A45E28" w:rsidRPr="00BB3463">
          <w:rPr>
            <w:rStyle w:val="Hyperlink"/>
            <w:noProof/>
          </w:rPr>
          <w:t>Standardet e kompresimit dhe transmetimit</w:t>
        </w:r>
        <w:r w:rsidR="00A45E28">
          <w:rPr>
            <w:noProof/>
            <w:webHidden/>
          </w:rPr>
          <w:tab/>
        </w:r>
        <w:r>
          <w:rPr>
            <w:noProof/>
            <w:webHidden/>
          </w:rPr>
          <w:fldChar w:fldCharType="begin"/>
        </w:r>
        <w:r w:rsidR="00A45E28">
          <w:rPr>
            <w:noProof/>
            <w:webHidden/>
          </w:rPr>
          <w:instrText xml:space="preserve"> PAGEREF _Toc361905710 \h </w:instrText>
        </w:r>
        <w:r>
          <w:rPr>
            <w:noProof/>
            <w:webHidden/>
          </w:rPr>
        </w:r>
        <w:r>
          <w:rPr>
            <w:noProof/>
            <w:webHidden/>
          </w:rPr>
          <w:fldChar w:fldCharType="separate"/>
        </w:r>
        <w:r w:rsidR="00247FFD">
          <w:rPr>
            <w:noProof/>
            <w:webHidden/>
          </w:rPr>
          <w:t>30</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1" w:history="1">
        <w:r w:rsidR="00A45E28" w:rsidRPr="00BB3463">
          <w:rPr>
            <w:rStyle w:val="Hyperlink"/>
            <w:noProof/>
          </w:rPr>
          <w:t>Numërimi Logjik i Kanaleve (LCN)</w:t>
        </w:r>
        <w:r w:rsidR="00A45E28">
          <w:rPr>
            <w:noProof/>
            <w:webHidden/>
          </w:rPr>
          <w:tab/>
        </w:r>
        <w:r>
          <w:rPr>
            <w:noProof/>
            <w:webHidden/>
          </w:rPr>
          <w:fldChar w:fldCharType="begin"/>
        </w:r>
        <w:r w:rsidR="00A45E28">
          <w:rPr>
            <w:noProof/>
            <w:webHidden/>
          </w:rPr>
          <w:instrText xml:space="preserve"> PAGEREF _Toc361905711 \h </w:instrText>
        </w:r>
        <w:r>
          <w:rPr>
            <w:noProof/>
            <w:webHidden/>
          </w:rPr>
        </w:r>
        <w:r>
          <w:rPr>
            <w:noProof/>
            <w:webHidden/>
          </w:rPr>
          <w:fldChar w:fldCharType="separate"/>
        </w:r>
        <w:r w:rsidR="00247FFD">
          <w:rPr>
            <w:noProof/>
            <w:webHidden/>
          </w:rPr>
          <w:t>31</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2" w:history="1">
        <w:r w:rsidR="00A45E28" w:rsidRPr="00BB3463">
          <w:rPr>
            <w:rStyle w:val="Hyperlink"/>
            <w:noProof/>
          </w:rPr>
          <w:t>Pajisja marrëse e përbashkët (Common Interface)</w:t>
        </w:r>
        <w:r w:rsidR="00A45E28">
          <w:rPr>
            <w:noProof/>
            <w:webHidden/>
          </w:rPr>
          <w:tab/>
        </w:r>
        <w:r>
          <w:rPr>
            <w:noProof/>
            <w:webHidden/>
          </w:rPr>
          <w:fldChar w:fldCharType="begin"/>
        </w:r>
        <w:r w:rsidR="00A45E28">
          <w:rPr>
            <w:noProof/>
            <w:webHidden/>
          </w:rPr>
          <w:instrText xml:space="preserve"> PAGEREF _Toc361905712 \h </w:instrText>
        </w:r>
        <w:r>
          <w:rPr>
            <w:noProof/>
            <w:webHidden/>
          </w:rPr>
        </w:r>
        <w:r>
          <w:rPr>
            <w:noProof/>
            <w:webHidden/>
          </w:rPr>
          <w:fldChar w:fldCharType="separate"/>
        </w:r>
        <w:r w:rsidR="00247FFD">
          <w:rPr>
            <w:noProof/>
            <w:webHidden/>
          </w:rPr>
          <w:t>32</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3" w:history="1">
        <w:r w:rsidR="00A45E28" w:rsidRPr="00BB3463">
          <w:rPr>
            <w:rStyle w:val="Hyperlink"/>
            <w:noProof/>
          </w:rPr>
          <w:t>Udhëzuesi elektronik i programimit (EPG) dhe udhëzuesi interaktiv i</w:t>
        </w:r>
        <w:r w:rsidR="00A45E28">
          <w:rPr>
            <w:noProof/>
            <w:webHidden/>
          </w:rPr>
          <w:tab/>
        </w:r>
        <w:r>
          <w:rPr>
            <w:noProof/>
            <w:webHidden/>
          </w:rPr>
          <w:fldChar w:fldCharType="begin"/>
        </w:r>
        <w:r w:rsidR="00A45E28">
          <w:rPr>
            <w:noProof/>
            <w:webHidden/>
          </w:rPr>
          <w:instrText xml:space="preserve"> PAGEREF _Toc361905713 \h </w:instrText>
        </w:r>
        <w:r>
          <w:rPr>
            <w:noProof/>
            <w:webHidden/>
          </w:rPr>
        </w:r>
        <w:r>
          <w:rPr>
            <w:noProof/>
            <w:webHidden/>
          </w:rPr>
          <w:fldChar w:fldCharType="separate"/>
        </w:r>
        <w:r w:rsidR="00247FFD">
          <w:rPr>
            <w:noProof/>
            <w:webHidden/>
          </w:rPr>
          <w:t>32</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4" w:history="1">
        <w:r w:rsidR="00A45E28" w:rsidRPr="00BB3463">
          <w:rPr>
            <w:rStyle w:val="Hyperlink"/>
            <w:noProof/>
          </w:rPr>
          <w:t>programit (IPG)</w:t>
        </w:r>
        <w:r w:rsidR="00A45E28">
          <w:rPr>
            <w:noProof/>
            <w:webHidden/>
          </w:rPr>
          <w:tab/>
        </w:r>
        <w:r>
          <w:rPr>
            <w:noProof/>
            <w:webHidden/>
          </w:rPr>
          <w:fldChar w:fldCharType="begin"/>
        </w:r>
        <w:r w:rsidR="00A45E28">
          <w:rPr>
            <w:noProof/>
            <w:webHidden/>
          </w:rPr>
          <w:instrText xml:space="preserve"> PAGEREF _Toc361905714 \h </w:instrText>
        </w:r>
        <w:r>
          <w:rPr>
            <w:noProof/>
            <w:webHidden/>
          </w:rPr>
        </w:r>
        <w:r>
          <w:rPr>
            <w:noProof/>
            <w:webHidden/>
          </w:rPr>
          <w:fldChar w:fldCharType="separate"/>
        </w:r>
        <w:r w:rsidR="00247FFD">
          <w:rPr>
            <w:noProof/>
            <w:webHidden/>
          </w:rPr>
          <w:t>32</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5" w:history="1">
        <w:r w:rsidR="00A45E28" w:rsidRPr="00BB3463">
          <w:rPr>
            <w:rStyle w:val="Hyperlink"/>
            <w:noProof/>
          </w:rPr>
          <w:t>Plani për radio frekuenca</w:t>
        </w:r>
        <w:r w:rsidR="00A45E28">
          <w:rPr>
            <w:noProof/>
            <w:webHidden/>
          </w:rPr>
          <w:tab/>
        </w:r>
        <w:r>
          <w:rPr>
            <w:noProof/>
            <w:webHidden/>
          </w:rPr>
          <w:fldChar w:fldCharType="begin"/>
        </w:r>
        <w:r w:rsidR="00A45E28">
          <w:rPr>
            <w:noProof/>
            <w:webHidden/>
          </w:rPr>
          <w:instrText xml:space="preserve"> PAGEREF _Toc361905715 \h </w:instrText>
        </w:r>
        <w:r>
          <w:rPr>
            <w:noProof/>
            <w:webHidden/>
          </w:rPr>
        </w:r>
        <w:r>
          <w:rPr>
            <w:noProof/>
            <w:webHidden/>
          </w:rPr>
          <w:fldChar w:fldCharType="separate"/>
        </w:r>
        <w:r w:rsidR="00247FFD">
          <w:rPr>
            <w:noProof/>
            <w:webHidden/>
          </w:rPr>
          <w:t>33</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6" w:history="1">
        <w:r w:rsidR="00A45E28" w:rsidRPr="00BB3463">
          <w:rPr>
            <w:rStyle w:val="Hyperlink"/>
            <w:noProof/>
          </w:rPr>
          <w:t>Zona për transmetim nacional: Allotmenti Kosova</w:t>
        </w:r>
        <w:r w:rsidR="00A45E28">
          <w:rPr>
            <w:noProof/>
            <w:webHidden/>
          </w:rPr>
          <w:tab/>
        </w:r>
        <w:r>
          <w:rPr>
            <w:noProof/>
            <w:webHidden/>
          </w:rPr>
          <w:fldChar w:fldCharType="begin"/>
        </w:r>
        <w:r w:rsidR="00A45E28">
          <w:rPr>
            <w:noProof/>
            <w:webHidden/>
          </w:rPr>
          <w:instrText xml:space="preserve"> PAGEREF _Toc361905716 \h </w:instrText>
        </w:r>
        <w:r>
          <w:rPr>
            <w:noProof/>
            <w:webHidden/>
          </w:rPr>
        </w:r>
        <w:r>
          <w:rPr>
            <w:noProof/>
            <w:webHidden/>
          </w:rPr>
          <w:fldChar w:fldCharType="separate"/>
        </w:r>
        <w:r w:rsidR="00247FFD">
          <w:rPr>
            <w:noProof/>
            <w:webHidden/>
          </w:rPr>
          <w:t>35</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7" w:history="1">
        <w:r w:rsidR="00A45E28" w:rsidRPr="00BB3463">
          <w:rPr>
            <w:rStyle w:val="Hyperlink"/>
            <w:noProof/>
          </w:rPr>
          <w:t>Modifikimi i pikave ekzistuese transmetuese në Kosovë</w:t>
        </w:r>
        <w:r w:rsidR="00A45E28">
          <w:rPr>
            <w:noProof/>
            <w:webHidden/>
          </w:rPr>
          <w:tab/>
        </w:r>
        <w:r>
          <w:rPr>
            <w:noProof/>
            <w:webHidden/>
          </w:rPr>
          <w:fldChar w:fldCharType="begin"/>
        </w:r>
        <w:r w:rsidR="00A45E28">
          <w:rPr>
            <w:noProof/>
            <w:webHidden/>
          </w:rPr>
          <w:instrText xml:space="preserve"> PAGEREF _Toc361905717 \h </w:instrText>
        </w:r>
        <w:r>
          <w:rPr>
            <w:noProof/>
            <w:webHidden/>
          </w:rPr>
        </w:r>
        <w:r>
          <w:rPr>
            <w:noProof/>
            <w:webHidden/>
          </w:rPr>
          <w:fldChar w:fldCharType="separate"/>
        </w:r>
        <w:r w:rsidR="00247FFD">
          <w:rPr>
            <w:noProof/>
            <w:webHidden/>
          </w:rPr>
          <w:t>40</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8" w:history="1">
        <w:r w:rsidR="00A45E28" w:rsidRPr="00BB3463">
          <w:rPr>
            <w:rStyle w:val="Hyperlink"/>
            <w:noProof/>
          </w:rPr>
          <w:t>Çështjet e spektrit në qasjen e përfitimeve nga dividenda digjitale</w:t>
        </w:r>
        <w:r w:rsidR="00A45E28">
          <w:rPr>
            <w:noProof/>
            <w:webHidden/>
          </w:rPr>
          <w:tab/>
        </w:r>
        <w:r>
          <w:rPr>
            <w:noProof/>
            <w:webHidden/>
          </w:rPr>
          <w:fldChar w:fldCharType="begin"/>
        </w:r>
        <w:r w:rsidR="00A45E28">
          <w:rPr>
            <w:noProof/>
            <w:webHidden/>
          </w:rPr>
          <w:instrText xml:space="preserve"> PAGEREF _Toc361905718 \h </w:instrText>
        </w:r>
        <w:r>
          <w:rPr>
            <w:noProof/>
            <w:webHidden/>
          </w:rPr>
        </w:r>
        <w:r>
          <w:rPr>
            <w:noProof/>
            <w:webHidden/>
          </w:rPr>
          <w:fldChar w:fldCharType="separate"/>
        </w:r>
        <w:r w:rsidR="00247FFD">
          <w:rPr>
            <w:noProof/>
            <w:webHidden/>
          </w:rPr>
          <w:t>41</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19" w:history="1">
        <w:r w:rsidR="00A45E28" w:rsidRPr="00BB3463">
          <w:rPr>
            <w:rStyle w:val="Hyperlink"/>
            <w:noProof/>
          </w:rPr>
          <w:t>Shërbimi radio digjital T-DAB</w:t>
        </w:r>
        <w:r w:rsidR="00A45E28">
          <w:rPr>
            <w:noProof/>
            <w:webHidden/>
          </w:rPr>
          <w:tab/>
        </w:r>
        <w:r>
          <w:rPr>
            <w:noProof/>
            <w:webHidden/>
          </w:rPr>
          <w:fldChar w:fldCharType="begin"/>
        </w:r>
        <w:r w:rsidR="00A45E28">
          <w:rPr>
            <w:noProof/>
            <w:webHidden/>
          </w:rPr>
          <w:instrText xml:space="preserve"> PAGEREF _Toc361905719 \h </w:instrText>
        </w:r>
        <w:r>
          <w:rPr>
            <w:noProof/>
            <w:webHidden/>
          </w:rPr>
        </w:r>
        <w:r>
          <w:rPr>
            <w:noProof/>
            <w:webHidden/>
          </w:rPr>
          <w:fldChar w:fldCharType="separate"/>
        </w:r>
        <w:r w:rsidR="00247FFD">
          <w:rPr>
            <w:noProof/>
            <w:webHidden/>
          </w:rPr>
          <w:t>42</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20" w:history="1">
        <w:r w:rsidR="00A45E28" w:rsidRPr="00BB3463">
          <w:rPr>
            <w:rStyle w:val="Hyperlink"/>
            <w:noProof/>
          </w:rPr>
          <w:t>Dividenda Digjitale</w:t>
        </w:r>
        <w:r w:rsidR="00A45E28">
          <w:rPr>
            <w:noProof/>
            <w:webHidden/>
          </w:rPr>
          <w:tab/>
        </w:r>
        <w:r>
          <w:rPr>
            <w:noProof/>
            <w:webHidden/>
          </w:rPr>
          <w:fldChar w:fldCharType="begin"/>
        </w:r>
        <w:r w:rsidR="00A45E28">
          <w:rPr>
            <w:noProof/>
            <w:webHidden/>
          </w:rPr>
          <w:instrText xml:space="preserve"> PAGEREF _Toc361905720 \h </w:instrText>
        </w:r>
        <w:r>
          <w:rPr>
            <w:noProof/>
            <w:webHidden/>
          </w:rPr>
        </w:r>
        <w:r>
          <w:rPr>
            <w:noProof/>
            <w:webHidden/>
          </w:rPr>
          <w:fldChar w:fldCharType="separate"/>
        </w:r>
        <w:r w:rsidR="00247FFD">
          <w:rPr>
            <w:noProof/>
            <w:webHidden/>
          </w:rPr>
          <w:t>43</w:t>
        </w:r>
        <w:r>
          <w:rPr>
            <w:noProof/>
            <w:webHidden/>
          </w:rPr>
          <w:fldChar w:fldCharType="end"/>
        </w:r>
      </w:hyperlink>
    </w:p>
    <w:p w:rsidR="00A45E28" w:rsidRDefault="000E0C33">
      <w:pPr>
        <w:pStyle w:val="TOC2"/>
        <w:tabs>
          <w:tab w:val="left" w:pos="720"/>
          <w:tab w:val="right" w:leader="underscore" w:pos="8630"/>
        </w:tabs>
        <w:rPr>
          <w:rFonts w:asciiTheme="minorHAnsi" w:eastAsiaTheme="minorEastAsia" w:hAnsiTheme="minorHAnsi" w:cstheme="minorBidi"/>
          <w:b w:val="0"/>
          <w:bCs w:val="0"/>
          <w:noProof/>
          <w:sz w:val="22"/>
          <w:lang w:val="en-US"/>
        </w:rPr>
      </w:pPr>
      <w:hyperlink w:anchor="_Toc361905721" w:history="1">
        <w:r w:rsidR="00A45E28" w:rsidRPr="00BB3463">
          <w:rPr>
            <w:rStyle w:val="Hyperlink"/>
            <w:noProof/>
          </w:rPr>
          <w:t>6.</w:t>
        </w:r>
        <w:r w:rsidR="00A45E28">
          <w:rPr>
            <w:rFonts w:asciiTheme="minorHAnsi" w:eastAsiaTheme="minorEastAsia" w:hAnsiTheme="minorHAnsi" w:cstheme="minorBidi"/>
            <w:b w:val="0"/>
            <w:bCs w:val="0"/>
            <w:noProof/>
            <w:sz w:val="22"/>
            <w:lang w:val="en-US"/>
          </w:rPr>
          <w:tab/>
        </w:r>
        <w:r w:rsidR="00A45E28" w:rsidRPr="00BB3463">
          <w:rPr>
            <w:rStyle w:val="Hyperlink"/>
            <w:noProof/>
          </w:rPr>
          <w:t>PROCESI I IMPLEMENTIMIT TË TELEVIZIONIT TOKËSOR DIGJITAL (DTT) NË KOSOVË</w:t>
        </w:r>
        <w:r w:rsidR="00A45E28">
          <w:rPr>
            <w:noProof/>
            <w:webHidden/>
          </w:rPr>
          <w:tab/>
        </w:r>
        <w:r>
          <w:rPr>
            <w:noProof/>
            <w:webHidden/>
          </w:rPr>
          <w:fldChar w:fldCharType="begin"/>
        </w:r>
        <w:r w:rsidR="00A45E28">
          <w:rPr>
            <w:noProof/>
            <w:webHidden/>
          </w:rPr>
          <w:instrText xml:space="preserve"> PAGEREF _Toc361905721 \h </w:instrText>
        </w:r>
        <w:r>
          <w:rPr>
            <w:noProof/>
            <w:webHidden/>
          </w:rPr>
        </w:r>
        <w:r>
          <w:rPr>
            <w:noProof/>
            <w:webHidden/>
          </w:rPr>
          <w:fldChar w:fldCharType="separate"/>
        </w:r>
        <w:r w:rsidR="00247FFD">
          <w:rPr>
            <w:noProof/>
            <w:webHidden/>
          </w:rPr>
          <w:t>45</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22" w:history="1">
        <w:r w:rsidR="00A45E28" w:rsidRPr="00BB3463">
          <w:rPr>
            <w:rStyle w:val="Hyperlink"/>
            <w:noProof/>
          </w:rPr>
          <w:t>Sub-Allotmentet</w:t>
        </w:r>
        <w:r w:rsidR="00A45E28">
          <w:rPr>
            <w:noProof/>
            <w:webHidden/>
          </w:rPr>
          <w:tab/>
        </w:r>
        <w:r>
          <w:rPr>
            <w:noProof/>
            <w:webHidden/>
          </w:rPr>
          <w:fldChar w:fldCharType="begin"/>
        </w:r>
        <w:r w:rsidR="00A45E28">
          <w:rPr>
            <w:noProof/>
            <w:webHidden/>
          </w:rPr>
          <w:instrText xml:space="preserve"> PAGEREF _Toc361905722 \h </w:instrText>
        </w:r>
        <w:r>
          <w:rPr>
            <w:noProof/>
            <w:webHidden/>
          </w:rPr>
        </w:r>
        <w:r>
          <w:rPr>
            <w:noProof/>
            <w:webHidden/>
          </w:rPr>
          <w:fldChar w:fldCharType="separate"/>
        </w:r>
        <w:r w:rsidR="00247FFD">
          <w:rPr>
            <w:noProof/>
            <w:webHidden/>
          </w:rPr>
          <w:t>46</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29" w:history="1">
        <w:r w:rsidR="00A45E28" w:rsidRPr="00BB3463">
          <w:rPr>
            <w:rStyle w:val="Hyperlink"/>
            <w:noProof/>
          </w:rPr>
          <w:t>Periudha e shkyçjes së transmetimit analog (ASO)</w:t>
        </w:r>
        <w:r w:rsidR="00A45E28">
          <w:rPr>
            <w:noProof/>
            <w:webHidden/>
          </w:rPr>
          <w:tab/>
        </w:r>
        <w:r>
          <w:rPr>
            <w:noProof/>
            <w:webHidden/>
          </w:rPr>
          <w:fldChar w:fldCharType="begin"/>
        </w:r>
        <w:r w:rsidR="00A45E28">
          <w:rPr>
            <w:noProof/>
            <w:webHidden/>
          </w:rPr>
          <w:instrText xml:space="preserve"> PAGEREF _Toc361905729 \h </w:instrText>
        </w:r>
        <w:r>
          <w:rPr>
            <w:noProof/>
            <w:webHidden/>
          </w:rPr>
        </w:r>
        <w:r>
          <w:rPr>
            <w:noProof/>
            <w:webHidden/>
          </w:rPr>
          <w:fldChar w:fldCharType="separate"/>
        </w:r>
        <w:r w:rsidR="00247FFD">
          <w:rPr>
            <w:noProof/>
            <w:webHidden/>
          </w:rPr>
          <w:t>47</w:t>
        </w:r>
        <w:r>
          <w:rPr>
            <w:noProof/>
            <w:webHidden/>
          </w:rPr>
          <w:fldChar w:fldCharType="end"/>
        </w:r>
      </w:hyperlink>
    </w:p>
    <w:p w:rsidR="00A45E28" w:rsidRDefault="000E0C33">
      <w:pPr>
        <w:pStyle w:val="TOC2"/>
        <w:tabs>
          <w:tab w:val="left" w:pos="720"/>
          <w:tab w:val="right" w:leader="underscore" w:pos="8630"/>
        </w:tabs>
        <w:rPr>
          <w:rFonts w:asciiTheme="minorHAnsi" w:eastAsiaTheme="minorEastAsia" w:hAnsiTheme="minorHAnsi" w:cstheme="minorBidi"/>
          <w:b w:val="0"/>
          <w:bCs w:val="0"/>
          <w:noProof/>
          <w:sz w:val="22"/>
          <w:lang w:val="en-US"/>
        </w:rPr>
      </w:pPr>
      <w:hyperlink w:anchor="_Toc361905730" w:history="1">
        <w:r w:rsidR="00A45E28" w:rsidRPr="00BB3463">
          <w:rPr>
            <w:rStyle w:val="Hyperlink"/>
            <w:noProof/>
          </w:rPr>
          <w:t>7.</w:t>
        </w:r>
        <w:r w:rsidR="00A45E28">
          <w:rPr>
            <w:rFonts w:asciiTheme="minorHAnsi" w:eastAsiaTheme="minorEastAsia" w:hAnsiTheme="minorHAnsi" w:cstheme="minorBidi"/>
            <w:b w:val="0"/>
            <w:bCs w:val="0"/>
            <w:noProof/>
            <w:sz w:val="22"/>
            <w:lang w:val="en-US"/>
          </w:rPr>
          <w:tab/>
        </w:r>
        <w:r w:rsidR="00A45E28" w:rsidRPr="00BB3463">
          <w:rPr>
            <w:rStyle w:val="Hyperlink"/>
            <w:noProof/>
          </w:rPr>
          <w:t>LICENCIMI I TELEVIZIONEVE TOKËSORE DIGJITALE</w:t>
        </w:r>
        <w:r w:rsidR="00A45E28">
          <w:rPr>
            <w:noProof/>
            <w:webHidden/>
          </w:rPr>
          <w:tab/>
        </w:r>
        <w:r>
          <w:rPr>
            <w:noProof/>
            <w:webHidden/>
          </w:rPr>
          <w:fldChar w:fldCharType="begin"/>
        </w:r>
        <w:r w:rsidR="00A45E28">
          <w:rPr>
            <w:noProof/>
            <w:webHidden/>
          </w:rPr>
          <w:instrText xml:space="preserve"> PAGEREF _Toc361905730 \h </w:instrText>
        </w:r>
        <w:r>
          <w:rPr>
            <w:noProof/>
            <w:webHidden/>
          </w:rPr>
        </w:r>
        <w:r>
          <w:rPr>
            <w:noProof/>
            <w:webHidden/>
          </w:rPr>
          <w:fldChar w:fldCharType="separate"/>
        </w:r>
        <w:r w:rsidR="00247FFD">
          <w:rPr>
            <w:noProof/>
            <w:webHidden/>
          </w:rPr>
          <w:t>47</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31" w:history="1">
        <w:r w:rsidR="00A45E28" w:rsidRPr="00BB3463">
          <w:rPr>
            <w:rStyle w:val="Hyperlink"/>
            <w:noProof/>
          </w:rPr>
          <w:t>Konsiderimet gjatë konkurrimit</w:t>
        </w:r>
        <w:r w:rsidR="00A45E28">
          <w:rPr>
            <w:noProof/>
            <w:webHidden/>
          </w:rPr>
          <w:tab/>
        </w:r>
        <w:r>
          <w:rPr>
            <w:noProof/>
            <w:webHidden/>
          </w:rPr>
          <w:fldChar w:fldCharType="begin"/>
        </w:r>
        <w:r w:rsidR="00A45E28">
          <w:rPr>
            <w:noProof/>
            <w:webHidden/>
          </w:rPr>
          <w:instrText xml:space="preserve"> PAGEREF _Toc361905731 \h </w:instrText>
        </w:r>
        <w:r>
          <w:rPr>
            <w:noProof/>
            <w:webHidden/>
          </w:rPr>
        </w:r>
        <w:r>
          <w:rPr>
            <w:noProof/>
            <w:webHidden/>
          </w:rPr>
          <w:fldChar w:fldCharType="separate"/>
        </w:r>
        <w:r w:rsidR="00247FFD">
          <w:rPr>
            <w:noProof/>
            <w:webHidden/>
          </w:rPr>
          <w:t>48</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32" w:history="1">
        <w:r w:rsidR="00A45E28" w:rsidRPr="00BB3463">
          <w:rPr>
            <w:rStyle w:val="Hyperlink"/>
            <w:noProof/>
          </w:rPr>
          <w:t>Kërkesat minimale për mbulim dhe dinamika për vendosjen e shërbimit të multipleksit</w:t>
        </w:r>
        <w:r w:rsidR="00A45E28">
          <w:rPr>
            <w:noProof/>
            <w:webHidden/>
          </w:rPr>
          <w:tab/>
        </w:r>
        <w:r>
          <w:rPr>
            <w:noProof/>
            <w:webHidden/>
          </w:rPr>
          <w:fldChar w:fldCharType="begin"/>
        </w:r>
        <w:r w:rsidR="00A45E28">
          <w:rPr>
            <w:noProof/>
            <w:webHidden/>
          </w:rPr>
          <w:instrText xml:space="preserve"> PAGEREF _Toc361905732 \h </w:instrText>
        </w:r>
        <w:r>
          <w:rPr>
            <w:noProof/>
            <w:webHidden/>
          </w:rPr>
        </w:r>
        <w:r>
          <w:rPr>
            <w:noProof/>
            <w:webHidden/>
          </w:rPr>
          <w:fldChar w:fldCharType="separate"/>
        </w:r>
        <w:r w:rsidR="00247FFD">
          <w:rPr>
            <w:noProof/>
            <w:webHidden/>
          </w:rPr>
          <w:t>49</w:t>
        </w:r>
        <w:r>
          <w:rPr>
            <w:noProof/>
            <w:webHidden/>
          </w:rPr>
          <w:fldChar w:fldCharType="end"/>
        </w:r>
      </w:hyperlink>
    </w:p>
    <w:p w:rsidR="00A45E28" w:rsidRDefault="000E0C33">
      <w:pPr>
        <w:pStyle w:val="TOC1"/>
        <w:rPr>
          <w:rFonts w:asciiTheme="minorHAnsi" w:eastAsiaTheme="minorEastAsia" w:hAnsiTheme="minorHAnsi" w:cstheme="minorBidi"/>
          <w:b w:val="0"/>
          <w:bCs w:val="0"/>
          <w:noProof/>
          <w:sz w:val="22"/>
          <w:szCs w:val="22"/>
          <w:lang w:val="en-US"/>
        </w:rPr>
      </w:pPr>
      <w:hyperlink w:anchor="_Toc361905733" w:history="1">
        <w:r w:rsidR="00A45E28" w:rsidRPr="00BB3463">
          <w:rPr>
            <w:rStyle w:val="Hyperlink"/>
            <w:noProof/>
          </w:rPr>
          <w:t>IV.</w:t>
        </w:r>
        <w:r w:rsidR="00A45E28">
          <w:rPr>
            <w:rFonts w:asciiTheme="minorHAnsi" w:eastAsiaTheme="minorEastAsia" w:hAnsiTheme="minorHAnsi" w:cstheme="minorBidi"/>
            <w:b w:val="0"/>
            <w:bCs w:val="0"/>
            <w:noProof/>
            <w:sz w:val="22"/>
            <w:szCs w:val="22"/>
            <w:lang w:val="en-US"/>
          </w:rPr>
          <w:tab/>
        </w:r>
        <w:r w:rsidR="00A45E28" w:rsidRPr="00BB3463">
          <w:rPr>
            <w:rStyle w:val="Hyperlink"/>
            <w:noProof/>
          </w:rPr>
          <w:t>KONSIDERIMET FINANCIARE</w:t>
        </w:r>
        <w:r w:rsidR="00A45E28">
          <w:rPr>
            <w:noProof/>
            <w:webHidden/>
          </w:rPr>
          <w:tab/>
        </w:r>
        <w:r>
          <w:rPr>
            <w:noProof/>
            <w:webHidden/>
          </w:rPr>
          <w:fldChar w:fldCharType="begin"/>
        </w:r>
        <w:r w:rsidR="00A45E28">
          <w:rPr>
            <w:noProof/>
            <w:webHidden/>
          </w:rPr>
          <w:instrText xml:space="preserve"> PAGEREF _Toc361905733 \h </w:instrText>
        </w:r>
        <w:r>
          <w:rPr>
            <w:noProof/>
            <w:webHidden/>
          </w:rPr>
        </w:r>
        <w:r>
          <w:rPr>
            <w:noProof/>
            <w:webHidden/>
          </w:rPr>
          <w:fldChar w:fldCharType="separate"/>
        </w:r>
        <w:r w:rsidR="00247FFD">
          <w:rPr>
            <w:noProof/>
            <w:webHidden/>
          </w:rPr>
          <w:t>49</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34" w:history="1">
        <w:r w:rsidR="00A45E28" w:rsidRPr="00BB3463">
          <w:rPr>
            <w:rStyle w:val="Hyperlink"/>
            <w:noProof/>
          </w:rPr>
          <w:t>Kostoja financiare e kalimit në transmetim digjital</w:t>
        </w:r>
        <w:r w:rsidR="00A45E28">
          <w:rPr>
            <w:noProof/>
            <w:webHidden/>
          </w:rPr>
          <w:tab/>
        </w:r>
        <w:r>
          <w:rPr>
            <w:noProof/>
            <w:webHidden/>
          </w:rPr>
          <w:fldChar w:fldCharType="begin"/>
        </w:r>
        <w:r w:rsidR="00A45E28">
          <w:rPr>
            <w:noProof/>
            <w:webHidden/>
          </w:rPr>
          <w:instrText xml:space="preserve"> PAGEREF _Toc361905734 \h </w:instrText>
        </w:r>
        <w:r>
          <w:rPr>
            <w:noProof/>
            <w:webHidden/>
          </w:rPr>
        </w:r>
        <w:r>
          <w:rPr>
            <w:noProof/>
            <w:webHidden/>
          </w:rPr>
          <w:fldChar w:fldCharType="separate"/>
        </w:r>
        <w:r w:rsidR="00247FFD">
          <w:rPr>
            <w:noProof/>
            <w:webHidden/>
          </w:rPr>
          <w:t>49</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35" w:history="1">
        <w:r w:rsidR="00A45E28" w:rsidRPr="00BB3463">
          <w:rPr>
            <w:rStyle w:val="Hyperlink"/>
            <w:noProof/>
          </w:rPr>
          <w:t>Ndikimi financiar për transmetuesit</w:t>
        </w:r>
        <w:r w:rsidR="00A45E28">
          <w:rPr>
            <w:noProof/>
            <w:webHidden/>
          </w:rPr>
          <w:tab/>
        </w:r>
        <w:r>
          <w:rPr>
            <w:noProof/>
            <w:webHidden/>
          </w:rPr>
          <w:fldChar w:fldCharType="begin"/>
        </w:r>
        <w:r w:rsidR="00A45E28">
          <w:rPr>
            <w:noProof/>
            <w:webHidden/>
          </w:rPr>
          <w:instrText xml:space="preserve"> PAGEREF _Toc361905735 \h </w:instrText>
        </w:r>
        <w:r>
          <w:rPr>
            <w:noProof/>
            <w:webHidden/>
          </w:rPr>
        </w:r>
        <w:r>
          <w:rPr>
            <w:noProof/>
            <w:webHidden/>
          </w:rPr>
          <w:fldChar w:fldCharType="separate"/>
        </w:r>
        <w:r w:rsidR="00247FFD">
          <w:rPr>
            <w:noProof/>
            <w:webHidden/>
          </w:rPr>
          <w:t>50</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36" w:history="1">
        <w:r w:rsidR="00A45E28" w:rsidRPr="00BB3463">
          <w:rPr>
            <w:rStyle w:val="Hyperlink"/>
            <w:noProof/>
          </w:rPr>
          <w:t>Shpenzimet operative (energjia elektrike, mirëmbajtja, personeli, etj)</w:t>
        </w:r>
        <w:r w:rsidR="00A45E28">
          <w:rPr>
            <w:noProof/>
            <w:webHidden/>
          </w:rPr>
          <w:tab/>
        </w:r>
        <w:r>
          <w:rPr>
            <w:noProof/>
            <w:webHidden/>
          </w:rPr>
          <w:fldChar w:fldCharType="begin"/>
        </w:r>
        <w:r w:rsidR="00A45E28">
          <w:rPr>
            <w:noProof/>
            <w:webHidden/>
          </w:rPr>
          <w:instrText xml:space="preserve"> PAGEREF _Toc361905736 \h </w:instrText>
        </w:r>
        <w:r>
          <w:rPr>
            <w:noProof/>
            <w:webHidden/>
          </w:rPr>
        </w:r>
        <w:r>
          <w:rPr>
            <w:noProof/>
            <w:webHidden/>
          </w:rPr>
          <w:fldChar w:fldCharType="separate"/>
        </w:r>
        <w:r w:rsidR="00247FFD">
          <w:rPr>
            <w:noProof/>
            <w:webHidden/>
          </w:rPr>
          <w:t>50</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37" w:history="1">
        <w:r w:rsidR="00A45E28" w:rsidRPr="00BB3463">
          <w:rPr>
            <w:rStyle w:val="Hyperlink"/>
            <w:noProof/>
          </w:rPr>
          <w:t>Televizioni publik (RTK)</w:t>
        </w:r>
        <w:r w:rsidR="00A45E28">
          <w:rPr>
            <w:noProof/>
            <w:webHidden/>
          </w:rPr>
          <w:tab/>
        </w:r>
        <w:r>
          <w:rPr>
            <w:noProof/>
            <w:webHidden/>
          </w:rPr>
          <w:fldChar w:fldCharType="begin"/>
        </w:r>
        <w:r w:rsidR="00A45E28">
          <w:rPr>
            <w:noProof/>
            <w:webHidden/>
          </w:rPr>
          <w:instrText xml:space="preserve"> PAGEREF _Toc361905737 \h </w:instrText>
        </w:r>
        <w:r>
          <w:rPr>
            <w:noProof/>
            <w:webHidden/>
          </w:rPr>
        </w:r>
        <w:r>
          <w:rPr>
            <w:noProof/>
            <w:webHidden/>
          </w:rPr>
          <w:fldChar w:fldCharType="separate"/>
        </w:r>
        <w:r w:rsidR="00247FFD">
          <w:rPr>
            <w:noProof/>
            <w:webHidden/>
          </w:rPr>
          <w:t>50</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38" w:history="1">
        <w:r w:rsidR="00A45E28" w:rsidRPr="00BB3463">
          <w:rPr>
            <w:rStyle w:val="Hyperlink"/>
            <w:noProof/>
          </w:rPr>
          <w:t>Stacionet televizive komerciale</w:t>
        </w:r>
        <w:r w:rsidR="00A45E28">
          <w:rPr>
            <w:noProof/>
            <w:webHidden/>
          </w:rPr>
          <w:tab/>
        </w:r>
        <w:r>
          <w:rPr>
            <w:noProof/>
            <w:webHidden/>
          </w:rPr>
          <w:fldChar w:fldCharType="begin"/>
        </w:r>
        <w:r w:rsidR="00A45E28">
          <w:rPr>
            <w:noProof/>
            <w:webHidden/>
          </w:rPr>
          <w:instrText xml:space="preserve"> PAGEREF _Toc361905738 \h </w:instrText>
        </w:r>
        <w:r>
          <w:rPr>
            <w:noProof/>
            <w:webHidden/>
          </w:rPr>
        </w:r>
        <w:r>
          <w:rPr>
            <w:noProof/>
            <w:webHidden/>
          </w:rPr>
          <w:fldChar w:fldCharType="separate"/>
        </w:r>
        <w:r w:rsidR="00247FFD">
          <w:rPr>
            <w:noProof/>
            <w:webHidden/>
          </w:rPr>
          <w:t>50</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39" w:history="1">
        <w:r w:rsidR="00A45E28" w:rsidRPr="00BB3463">
          <w:rPr>
            <w:rStyle w:val="Hyperlink"/>
            <w:noProof/>
          </w:rPr>
          <w:t>Ndikimi financiar për shikuesit</w:t>
        </w:r>
        <w:r w:rsidR="00A45E28">
          <w:rPr>
            <w:noProof/>
            <w:webHidden/>
          </w:rPr>
          <w:tab/>
        </w:r>
        <w:r>
          <w:rPr>
            <w:noProof/>
            <w:webHidden/>
          </w:rPr>
          <w:fldChar w:fldCharType="begin"/>
        </w:r>
        <w:r w:rsidR="00A45E28">
          <w:rPr>
            <w:noProof/>
            <w:webHidden/>
          </w:rPr>
          <w:instrText xml:space="preserve"> PAGEREF _Toc361905739 \h </w:instrText>
        </w:r>
        <w:r>
          <w:rPr>
            <w:noProof/>
            <w:webHidden/>
          </w:rPr>
        </w:r>
        <w:r>
          <w:rPr>
            <w:noProof/>
            <w:webHidden/>
          </w:rPr>
          <w:fldChar w:fldCharType="separate"/>
        </w:r>
        <w:r w:rsidR="00247FFD">
          <w:rPr>
            <w:noProof/>
            <w:webHidden/>
          </w:rPr>
          <w:t>51</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43" w:history="1">
        <w:r w:rsidR="00A45E28" w:rsidRPr="00BB3463">
          <w:rPr>
            <w:rStyle w:val="Hyperlink"/>
            <w:noProof/>
          </w:rPr>
          <w:t>Modelet e Financimit / Roli i institucioneve shtetërore</w:t>
        </w:r>
        <w:r w:rsidR="00A45E28">
          <w:rPr>
            <w:noProof/>
            <w:webHidden/>
          </w:rPr>
          <w:tab/>
        </w:r>
        <w:r>
          <w:rPr>
            <w:noProof/>
            <w:webHidden/>
          </w:rPr>
          <w:fldChar w:fldCharType="begin"/>
        </w:r>
        <w:r w:rsidR="00A45E28">
          <w:rPr>
            <w:noProof/>
            <w:webHidden/>
          </w:rPr>
          <w:instrText xml:space="preserve"> PAGEREF _Toc361905743 \h </w:instrText>
        </w:r>
        <w:r>
          <w:rPr>
            <w:noProof/>
            <w:webHidden/>
          </w:rPr>
        </w:r>
        <w:r>
          <w:rPr>
            <w:noProof/>
            <w:webHidden/>
          </w:rPr>
          <w:fldChar w:fldCharType="separate"/>
        </w:r>
        <w:r w:rsidR="00247FFD">
          <w:rPr>
            <w:noProof/>
            <w:webHidden/>
          </w:rPr>
          <w:t>51</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44" w:history="1">
        <w:r w:rsidR="00A45E28" w:rsidRPr="00BB3463">
          <w:rPr>
            <w:rStyle w:val="Hyperlink"/>
            <w:noProof/>
          </w:rPr>
          <w:t>Subvencionet për grupet e rrezikuara të qytetarëve</w:t>
        </w:r>
        <w:r w:rsidR="00A45E28">
          <w:rPr>
            <w:noProof/>
            <w:webHidden/>
          </w:rPr>
          <w:tab/>
        </w:r>
        <w:r>
          <w:rPr>
            <w:noProof/>
            <w:webHidden/>
          </w:rPr>
          <w:fldChar w:fldCharType="begin"/>
        </w:r>
        <w:r w:rsidR="00A45E28">
          <w:rPr>
            <w:noProof/>
            <w:webHidden/>
          </w:rPr>
          <w:instrText xml:space="preserve"> PAGEREF _Toc361905744 \h </w:instrText>
        </w:r>
        <w:r>
          <w:rPr>
            <w:noProof/>
            <w:webHidden/>
          </w:rPr>
        </w:r>
        <w:r>
          <w:rPr>
            <w:noProof/>
            <w:webHidden/>
          </w:rPr>
          <w:fldChar w:fldCharType="separate"/>
        </w:r>
        <w:r w:rsidR="00247FFD">
          <w:rPr>
            <w:noProof/>
            <w:webHidden/>
          </w:rPr>
          <w:t>51</w:t>
        </w:r>
        <w:r>
          <w:rPr>
            <w:noProof/>
            <w:webHidden/>
          </w:rPr>
          <w:fldChar w:fldCharType="end"/>
        </w:r>
      </w:hyperlink>
    </w:p>
    <w:p w:rsidR="00A45E28" w:rsidRDefault="000E0C33">
      <w:pPr>
        <w:pStyle w:val="TOC1"/>
        <w:rPr>
          <w:rFonts w:asciiTheme="minorHAnsi" w:eastAsiaTheme="minorEastAsia" w:hAnsiTheme="minorHAnsi" w:cstheme="minorBidi"/>
          <w:b w:val="0"/>
          <w:bCs w:val="0"/>
          <w:noProof/>
          <w:sz w:val="22"/>
          <w:szCs w:val="22"/>
          <w:lang w:val="en-US"/>
        </w:rPr>
      </w:pPr>
      <w:hyperlink w:anchor="_Toc361905745" w:history="1">
        <w:r w:rsidR="00A45E28" w:rsidRPr="00BB3463">
          <w:rPr>
            <w:rStyle w:val="Hyperlink"/>
            <w:noProof/>
          </w:rPr>
          <w:t>V.</w:t>
        </w:r>
        <w:r w:rsidR="00A45E28">
          <w:rPr>
            <w:rFonts w:asciiTheme="minorHAnsi" w:eastAsiaTheme="minorEastAsia" w:hAnsiTheme="minorHAnsi" w:cstheme="minorBidi"/>
            <w:b w:val="0"/>
            <w:bCs w:val="0"/>
            <w:noProof/>
            <w:sz w:val="22"/>
            <w:szCs w:val="22"/>
            <w:lang w:val="en-US"/>
          </w:rPr>
          <w:tab/>
        </w:r>
        <w:r w:rsidR="00A45E28" w:rsidRPr="00BB3463">
          <w:rPr>
            <w:rStyle w:val="Hyperlink"/>
            <w:noProof/>
          </w:rPr>
          <w:t>INFORMIMI DHE SENSIBILIZIMI</w:t>
        </w:r>
        <w:r w:rsidR="00A45E28">
          <w:rPr>
            <w:noProof/>
            <w:webHidden/>
          </w:rPr>
          <w:tab/>
        </w:r>
        <w:r>
          <w:rPr>
            <w:noProof/>
            <w:webHidden/>
          </w:rPr>
          <w:fldChar w:fldCharType="begin"/>
        </w:r>
        <w:r w:rsidR="00A45E28">
          <w:rPr>
            <w:noProof/>
            <w:webHidden/>
          </w:rPr>
          <w:instrText xml:space="preserve"> PAGEREF _Toc361905745 \h </w:instrText>
        </w:r>
        <w:r>
          <w:rPr>
            <w:noProof/>
            <w:webHidden/>
          </w:rPr>
        </w:r>
        <w:r>
          <w:rPr>
            <w:noProof/>
            <w:webHidden/>
          </w:rPr>
          <w:fldChar w:fldCharType="separate"/>
        </w:r>
        <w:r w:rsidR="00247FFD">
          <w:rPr>
            <w:noProof/>
            <w:webHidden/>
          </w:rPr>
          <w:t>53</w:t>
        </w:r>
        <w:r>
          <w:rPr>
            <w:noProof/>
            <w:webHidden/>
          </w:rPr>
          <w:fldChar w:fldCharType="end"/>
        </w:r>
      </w:hyperlink>
    </w:p>
    <w:p w:rsidR="00A45E28" w:rsidRDefault="000E0C33">
      <w:pPr>
        <w:pStyle w:val="TOC2"/>
        <w:tabs>
          <w:tab w:val="left" w:pos="720"/>
          <w:tab w:val="right" w:leader="underscore" w:pos="8630"/>
        </w:tabs>
        <w:rPr>
          <w:rFonts w:asciiTheme="minorHAnsi" w:eastAsiaTheme="minorEastAsia" w:hAnsiTheme="minorHAnsi" w:cstheme="minorBidi"/>
          <w:b w:val="0"/>
          <w:bCs w:val="0"/>
          <w:noProof/>
          <w:sz w:val="22"/>
          <w:lang w:val="en-US"/>
        </w:rPr>
      </w:pPr>
      <w:hyperlink w:anchor="_Toc361905746" w:history="1">
        <w:r w:rsidR="00A45E28" w:rsidRPr="00BB3463">
          <w:rPr>
            <w:rStyle w:val="Hyperlink"/>
            <w:noProof/>
          </w:rPr>
          <w:t>8.</w:t>
        </w:r>
        <w:r w:rsidR="00A45E28">
          <w:rPr>
            <w:rFonts w:asciiTheme="minorHAnsi" w:eastAsiaTheme="minorEastAsia" w:hAnsiTheme="minorHAnsi" w:cstheme="minorBidi"/>
            <w:b w:val="0"/>
            <w:bCs w:val="0"/>
            <w:noProof/>
            <w:sz w:val="22"/>
            <w:lang w:val="en-US"/>
          </w:rPr>
          <w:tab/>
        </w:r>
        <w:r w:rsidR="00A45E28" w:rsidRPr="00BB3463">
          <w:rPr>
            <w:rStyle w:val="Hyperlink"/>
            <w:noProof/>
          </w:rPr>
          <w:t>PLANI I VEPRIMIT PËR REALIZIMIN E STRATEGJISË PËR TRANSMETIMIN DIGJITAL</w:t>
        </w:r>
        <w:r w:rsidR="00A45E28">
          <w:rPr>
            <w:noProof/>
            <w:webHidden/>
          </w:rPr>
          <w:tab/>
        </w:r>
        <w:r>
          <w:rPr>
            <w:noProof/>
            <w:webHidden/>
          </w:rPr>
          <w:fldChar w:fldCharType="begin"/>
        </w:r>
        <w:r w:rsidR="00A45E28">
          <w:rPr>
            <w:noProof/>
            <w:webHidden/>
          </w:rPr>
          <w:instrText xml:space="preserve"> PAGEREF _Toc361905746 \h </w:instrText>
        </w:r>
        <w:r>
          <w:rPr>
            <w:noProof/>
            <w:webHidden/>
          </w:rPr>
        </w:r>
        <w:r>
          <w:rPr>
            <w:noProof/>
            <w:webHidden/>
          </w:rPr>
          <w:fldChar w:fldCharType="separate"/>
        </w:r>
        <w:r w:rsidR="00247FFD">
          <w:rPr>
            <w:noProof/>
            <w:webHidden/>
          </w:rPr>
          <w:t>55</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47" w:history="1">
        <w:r w:rsidR="00A45E28" w:rsidRPr="00BB3463">
          <w:rPr>
            <w:rStyle w:val="Hyperlink"/>
            <w:noProof/>
          </w:rPr>
          <w:t>SHTOJCA A  -  Lista e shkurtesave</w:t>
        </w:r>
        <w:r w:rsidR="00A45E28">
          <w:rPr>
            <w:noProof/>
            <w:webHidden/>
          </w:rPr>
          <w:tab/>
        </w:r>
        <w:r>
          <w:rPr>
            <w:noProof/>
            <w:webHidden/>
          </w:rPr>
          <w:fldChar w:fldCharType="begin"/>
        </w:r>
        <w:r w:rsidR="00A45E28">
          <w:rPr>
            <w:noProof/>
            <w:webHidden/>
          </w:rPr>
          <w:instrText xml:space="preserve"> PAGEREF _Toc361905747 \h </w:instrText>
        </w:r>
        <w:r>
          <w:rPr>
            <w:noProof/>
            <w:webHidden/>
          </w:rPr>
        </w:r>
        <w:r>
          <w:rPr>
            <w:noProof/>
            <w:webHidden/>
          </w:rPr>
          <w:fldChar w:fldCharType="separate"/>
        </w:r>
        <w:r w:rsidR="00247FFD">
          <w:rPr>
            <w:noProof/>
            <w:webHidden/>
          </w:rPr>
          <w:t>57</w:t>
        </w:r>
        <w:r>
          <w:rPr>
            <w:noProof/>
            <w:webHidden/>
          </w:rPr>
          <w:fldChar w:fldCharType="end"/>
        </w:r>
      </w:hyperlink>
    </w:p>
    <w:p w:rsidR="00A45E28" w:rsidRDefault="000E0C33">
      <w:pPr>
        <w:pStyle w:val="TOC3"/>
        <w:rPr>
          <w:rFonts w:asciiTheme="minorHAnsi" w:eastAsiaTheme="minorEastAsia" w:hAnsiTheme="minorHAnsi" w:cstheme="minorBidi"/>
          <w:b w:val="0"/>
          <w:bCs w:val="0"/>
          <w:noProof/>
          <w:szCs w:val="22"/>
          <w:lang w:val="en-US"/>
        </w:rPr>
      </w:pPr>
      <w:hyperlink w:anchor="_Toc361905748" w:history="1">
        <w:r w:rsidR="00A45E28" w:rsidRPr="00BB3463">
          <w:rPr>
            <w:rStyle w:val="Hyperlink"/>
            <w:noProof/>
          </w:rPr>
          <w:t>STOJCA B- Allotmentet e bashkë-kanaleve në regjion (7,31,44,46,48,58,67)</w:t>
        </w:r>
        <w:r w:rsidR="00A45E28">
          <w:rPr>
            <w:noProof/>
            <w:webHidden/>
          </w:rPr>
          <w:tab/>
        </w:r>
        <w:r>
          <w:rPr>
            <w:noProof/>
            <w:webHidden/>
          </w:rPr>
          <w:fldChar w:fldCharType="begin"/>
        </w:r>
        <w:r w:rsidR="00A45E28">
          <w:rPr>
            <w:noProof/>
            <w:webHidden/>
          </w:rPr>
          <w:instrText xml:space="preserve"> PAGEREF _Toc361905748 \h </w:instrText>
        </w:r>
        <w:r>
          <w:rPr>
            <w:noProof/>
            <w:webHidden/>
          </w:rPr>
        </w:r>
        <w:r>
          <w:rPr>
            <w:noProof/>
            <w:webHidden/>
          </w:rPr>
          <w:fldChar w:fldCharType="separate"/>
        </w:r>
        <w:r w:rsidR="00247FFD">
          <w:rPr>
            <w:noProof/>
            <w:webHidden/>
          </w:rPr>
          <w:t>58</w:t>
        </w:r>
        <w:r>
          <w:rPr>
            <w:noProof/>
            <w:webHidden/>
          </w:rPr>
          <w:fldChar w:fldCharType="end"/>
        </w:r>
      </w:hyperlink>
    </w:p>
    <w:p w:rsidR="00885A3C" w:rsidRPr="007F2D1C" w:rsidRDefault="000E0C33" w:rsidP="00391CE5">
      <w:pPr>
        <w:jc w:val="center"/>
        <w:rPr>
          <w:rFonts w:eastAsia="MS Mincho"/>
          <w:b/>
        </w:rPr>
      </w:pPr>
      <w:r w:rsidRPr="007F2D1C">
        <w:rPr>
          <w:rFonts w:eastAsia="MS Mincho"/>
          <w:b/>
          <w:sz w:val="22"/>
          <w:szCs w:val="22"/>
        </w:rPr>
        <w:fldChar w:fldCharType="end"/>
      </w:r>
      <w:r w:rsidR="00885A3C" w:rsidRPr="007F2D1C">
        <w:rPr>
          <w:rFonts w:eastAsia="MS Mincho"/>
        </w:rPr>
        <w:br w:type="page"/>
      </w:r>
    </w:p>
    <w:p w:rsidR="00837D4B" w:rsidRPr="00A45E28" w:rsidRDefault="00837D4B" w:rsidP="00A93A71">
      <w:pPr>
        <w:pStyle w:val="KAPITULLI"/>
      </w:pPr>
      <w:bookmarkStart w:id="1" w:name="_Toc335041196"/>
      <w:bookmarkStart w:id="2" w:name="_Toc361905677"/>
      <w:r w:rsidRPr="00A45E28">
        <w:lastRenderedPageBreak/>
        <w:t>HYRJE</w:t>
      </w:r>
      <w:bookmarkEnd w:id="1"/>
      <w:bookmarkEnd w:id="2"/>
      <w:r w:rsidR="00E16FFC" w:rsidRPr="00A45E28">
        <w:t xml:space="preserve"> </w:t>
      </w:r>
    </w:p>
    <w:p w:rsidR="00837D4B" w:rsidRPr="007F2D1C" w:rsidRDefault="00837D4B" w:rsidP="008A4856">
      <w:pPr>
        <w:jc w:val="both"/>
        <w:rPr>
          <w:rFonts w:eastAsia="MS Mincho"/>
        </w:rPr>
      </w:pPr>
    </w:p>
    <w:p w:rsidR="00837D4B" w:rsidRPr="007F2D1C" w:rsidRDefault="00837D4B" w:rsidP="00AC4B2E">
      <w:pPr>
        <w:jc w:val="both"/>
        <w:rPr>
          <w:rFonts w:eastAsia="MS Mincho"/>
        </w:rPr>
      </w:pPr>
      <w:r w:rsidRPr="007F2D1C">
        <w:rPr>
          <w:rFonts w:eastAsia="MS Mincho"/>
        </w:rPr>
        <w:t xml:space="preserve">Ky dokument </w:t>
      </w:r>
      <w:r w:rsidR="007E656F" w:rsidRPr="007F2D1C">
        <w:rPr>
          <w:rFonts w:eastAsia="MS Mincho"/>
        </w:rPr>
        <w:t xml:space="preserve">trajton </w:t>
      </w:r>
      <w:r w:rsidRPr="007F2D1C">
        <w:rPr>
          <w:rFonts w:eastAsia="MS Mincho"/>
        </w:rPr>
        <w:t>në mënyrë të gjithanshme</w:t>
      </w:r>
      <w:r w:rsidR="009C4DC5" w:rsidRPr="007F2D1C">
        <w:rPr>
          <w:rFonts w:eastAsia="MS Mincho"/>
        </w:rPr>
        <w:t>,</w:t>
      </w:r>
      <w:r w:rsidR="007E656F" w:rsidRPr="007F2D1C">
        <w:rPr>
          <w:rFonts w:eastAsia="MS Mincho"/>
        </w:rPr>
        <w:t xml:space="preserve"> </w:t>
      </w:r>
      <w:r w:rsidRPr="007F2D1C">
        <w:rPr>
          <w:rFonts w:eastAsia="MS Mincho"/>
        </w:rPr>
        <w:t xml:space="preserve">procesin e kalimit të transmetimit televiziv tokësor nga teknologjitë analoge në ato digjitale. </w:t>
      </w:r>
      <w:r w:rsidR="007E656F" w:rsidRPr="007F2D1C">
        <w:rPr>
          <w:rFonts w:eastAsia="MS Mincho"/>
        </w:rPr>
        <w:t>Gjithashtu, k</w:t>
      </w:r>
      <w:r w:rsidRPr="007F2D1C">
        <w:rPr>
          <w:rFonts w:eastAsia="MS Mincho"/>
        </w:rPr>
        <w:t xml:space="preserve">y dokument </w:t>
      </w:r>
      <w:r w:rsidR="00E772C5" w:rsidRPr="007F2D1C">
        <w:rPr>
          <w:rFonts w:eastAsia="MS Mincho"/>
        </w:rPr>
        <w:t xml:space="preserve">i </w:t>
      </w:r>
      <w:r w:rsidRPr="007F2D1C">
        <w:rPr>
          <w:rFonts w:eastAsia="MS Mincho"/>
        </w:rPr>
        <w:t>trajton të gjitha palët e interesit (siç janë industria, shoqëria civile, institucionet përkatëse shtetërore, të cil</w:t>
      </w:r>
      <w:r w:rsidR="004F1512" w:rsidRPr="007F2D1C">
        <w:rPr>
          <w:rFonts w:eastAsia="MS Mincho"/>
        </w:rPr>
        <w:t>at</w:t>
      </w:r>
      <w:r w:rsidRPr="007F2D1C">
        <w:rPr>
          <w:rFonts w:eastAsia="MS Mincho"/>
        </w:rPr>
        <w:t xml:space="preserve"> do të përfshihen në procesin e kalimit nga transmetimi analog në transmetimin digjital) dhe në mënyrë të qartë</w:t>
      </w:r>
      <w:r w:rsidR="009C4DC5" w:rsidRPr="007F2D1C">
        <w:rPr>
          <w:rFonts w:eastAsia="MS Mincho"/>
        </w:rPr>
        <w:t xml:space="preserve">, </w:t>
      </w:r>
      <w:r w:rsidRPr="007F2D1C">
        <w:rPr>
          <w:rFonts w:eastAsia="MS Mincho"/>
        </w:rPr>
        <w:t xml:space="preserve"> përcakton drejtimet strategjike, detyrat dhe afatet kohore.</w:t>
      </w:r>
    </w:p>
    <w:p w:rsidR="00837D4B" w:rsidRPr="007F2D1C" w:rsidRDefault="00837D4B" w:rsidP="008A4856">
      <w:pPr>
        <w:jc w:val="both"/>
        <w:rPr>
          <w:rFonts w:eastAsia="MS Mincho"/>
        </w:rPr>
      </w:pPr>
    </w:p>
    <w:p w:rsidR="00837D4B" w:rsidRPr="007F2D1C" w:rsidRDefault="00837D4B" w:rsidP="00AC4B2E">
      <w:pPr>
        <w:jc w:val="both"/>
        <w:rPr>
          <w:rFonts w:eastAsia="MS Mincho"/>
        </w:rPr>
      </w:pPr>
      <w:r w:rsidRPr="007F2D1C">
        <w:rPr>
          <w:rFonts w:eastAsia="MS Mincho"/>
        </w:rPr>
        <w:t>Digjitalizimi do t</w:t>
      </w:r>
      <w:r w:rsidR="00E155DA" w:rsidRPr="007F2D1C">
        <w:rPr>
          <w:rFonts w:eastAsia="MS Mincho"/>
        </w:rPr>
        <w:t>’iu</w:t>
      </w:r>
      <w:r w:rsidRPr="007F2D1C">
        <w:rPr>
          <w:rFonts w:eastAsia="MS Mincho"/>
        </w:rPr>
        <w:t xml:space="preserve"> ofroj qytetarëve</w:t>
      </w:r>
      <w:r w:rsidR="004F1512" w:rsidRPr="007F2D1C">
        <w:rPr>
          <w:rFonts w:eastAsia="MS Mincho"/>
        </w:rPr>
        <w:t xml:space="preserve"> t</w:t>
      </w:r>
      <w:r w:rsidR="004F1512" w:rsidRPr="007F2D1C">
        <w:t>ë</w:t>
      </w:r>
      <w:r w:rsidRPr="007F2D1C">
        <w:rPr>
          <w:rFonts w:eastAsia="MS Mincho"/>
        </w:rPr>
        <w:t xml:space="preserve"> Kosov</w:t>
      </w:r>
      <w:r w:rsidR="004F1512" w:rsidRPr="007F2D1C">
        <w:t>ës</w:t>
      </w:r>
      <w:r w:rsidR="009C4DC5" w:rsidRPr="007F2D1C">
        <w:t>,</w:t>
      </w:r>
      <w:r w:rsidRPr="007F2D1C">
        <w:rPr>
          <w:rFonts w:eastAsia="MS Mincho"/>
        </w:rPr>
        <w:t xml:space="preserve"> cilësi </w:t>
      </w:r>
      <w:r w:rsidR="004F1512" w:rsidRPr="007F2D1C">
        <w:rPr>
          <w:rFonts w:eastAsia="MS Mincho"/>
        </w:rPr>
        <w:t>m</w:t>
      </w:r>
      <w:r w:rsidR="004F1512" w:rsidRPr="007F2D1C">
        <w:t xml:space="preserve">ë </w:t>
      </w:r>
      <w:r w:rsidRPr="007F2D1C">
        <w:rPr>
          <w:rFonts w:eastAsia="MS Mincho"/>
        </w:rPr>
        <w:t>të</w:t>
      </w:r>
      <w:r w:rsidR="004F1512" w:rsidRPr="007F2D1C">
        <w:rPr>
          <w:rFonts w:eastAsia="MS Mincho"/>
        </w:rPr>
        <w:t xml:space="preserve"> mir</w:t>
      </w:r>
      <w:r w:rsidR="004F1512" w:rsidRPr="007F2D1C">
        <w:t xml:space="preserve">ë </w:t>
      </w:r>
      <w:r w:rsidR="00E155DA" w:rsidRPr="007F2D1C">
        <w:t xml:space="preserve">të pranimit </w:t>
      </w:r>
      <w:r w:rsidR="004F1512" w:rsidRPr="007F2D1C">
        <w:t>të</w:t>
      </w:r>
      <w:r w:rsidRPr="007F2D1C">
        <w:rPr>
          <w:rFonts w:eastAsia="MS Mincho"/>
        </w:rPr>
        <w:t xml:space="preserve"> </w:t>
      </w:r>
      <w:r w:rsidR="00B06D23" w:rsidRPr="007F2D1C">
        <w:rPr>
          <w:rFonts w:eastAsia="MS Mincho"/>
        </w:rPr>
        <w:t>sinjalit televiziv</w:t>
      </w:r>
      <w:r w:rsidRPr="007F2D1C">
        <w:rPr>
          <w:rFonts w:eastAsia="MS Mincho"/>
        </w:rPr>
        <w:t xml:space="preserve">, shumëllojshmëri </w:t>
      </w:r>
      <w:r w:rsidR="00B06D23" w:rsidRPr="007F2D1C">
        <w:rPr>
          <w:rFonts w:eastAsia="MS Mincho"/>
        </w:rPr>
        <w:t>m</w:t>
      </w:r>
      <w:r w:rsidR="00B06D23" w:rsidRPr="007F2D1C">
        <w:t xml:space="preserve">ë </w:t>
      </w:r>
      <w:r w:rsidRPr="007F2D1C">
        <w:rPr>
          <w:rFonts w:eastAsia="MS Mincho"/>
        </w:rPr>
        <w:t>të madhe të përmbajtjes, më shumë programe televizive, shërbime të reja për përdoruesit me aftësi të kufizuara dhe për të moshuarit, shërbime shtesë, pranim portativ dhe mobil të programit, si dhe konvergjencën e shërbimeve. Digjitalizimi</w:t>
      </w:r>
      <w:r w:rsidR="00B06D23" w:rsidRPr="007F2D1C">
        <w:rPr>
          <w:rFonts w:eastAsia="MS Mincho"/>
        </w:rPr>
        <w:t xml:space="preserve"> sjell</w:t>
      </w:r>
      <w:r w:rsidRPr="007F2D1C">
        <w:rPr>
          <w:rFonts w:eastAsia="MS Mincho"/>
        </w:rPr>
        <w:t xml:space="preserve"> </w:t>
      </w:r>
      <w:r w:rsidR="00B06D23" w:rsidRPr="007F2D1C">
        <w:rPr>
          <w:rFonts w:eastAsia="MS Mincho"/>
        </w:rPr>
        <w:t>mund</w:t>
      </w:r>
      <w:r w:rsidR="00B06D23" w:rsidRPr="007F2D1C">
        <w:t xml:space="preserve">ësi të reja </w:t>
      </w:r>
      <w:r w:rsidRPr="007F2D1C">
        <w:rPr>
          <w:rFonts w:eastAsia="MS Mincho"/>
        </w:rPr>
        <w:t>për ofruesit e shërbimeve</w:t>
      </w:r>
      <w:r w:rsidR="00E155DA" w:rsidRPr="007F2D1C">
        <w:rPr>
          <w:rFonts w:eastAsia="MS Mincho"/>
        </w:rPr>
        <w:t>,</w:t>
      </w:r>
      <w:r w:rsidRPr="007F2D1C">
        <w:rPr>
          <w:rFonts w:eastAsia="MS Mincho"/>
        </w:rPr>
        <w:t xml:space="preserve"> që të rregullojnë përmbajtjen e programit për nevojat e grupeve të ndryshme që janë në shënjestër, ofro</w:t>
      </w:r>
      <w:r w:rsidR="00B06D23" w:rsidRPr="007F2D1C">
        <w:rPr>
          <w:rFonts w:eastAsia="MS Mincho"/>
        </w:rPr>
        <w:t>n</w:t>
      </w:r>
      <w:r w:rsidRPr="007F2D1C">
        <w:rPr>
          <w:rFonts w:eastAsia="MS Mincho"/>
        </w:rPr>
        <w:t xml:space="preserve"> inter-aktivitet, </w:t>
      </w:r>
      <w:r w:rsidR="00B06D23" w:rsidRPr="007F2D1C">
        <w:rPr>
          <w:rFonts w:eastAsia="MS Mincho"/>
        </w:rPr>
        <w:t>mund</w:t>
      </w:r>
      <w:r w:rsidR="00B06D23" w:rsidRPr="007F2D1C">
        <w:t>ësi</w:t>
      </w:r>
      <w:r w:rsidRPr="007F2D1C">
        <w:rPr>
          <w:rFonts w:eastAsia="MS Mincho"/>
        </w:rPr>
        <w:t xml:space="preserve"> </w:t>
      </w:r>
      <w:r w:rsidR="00B06D23" w:rsidRPr="007F2D1C">
        <w:rPr>
          <w:rFonts w:eastAsia="MS Mincho"/>
        </w:rPr>
        <w:t>p</w:t>
      </w:r>
      <w:r w:rsidR="00B06D23" w:rsidRPr="007F2D1C">
        <w:t xml:space="preserve">ër </w:t>
      </w:r>
      <w:r w:rsidRPr="007F2D1C">
        <w:rPr>
          <w:rFonts w:eastAsia="MS Mincho"/>
        </w:rPr>
        <w:t>shërbime me kërkesë dhe kosto më të ulët të transmetimit.</w:t>
      </w:r>
    </w:p>
    <w:p w:rsidR="008A4856" w:rsidRPr="007F2D1C" w:rsidRDefault="008A4856" w:rsidP="008A4856">
      <w:pPr>
        <w:ind w:firstLine="720"/>
        <w:jc w:val="both"/>
        <w:rPr>
          <w:rFonts w:eastAsia="MS Mincho"/>
        </w:rPr>
      </w:pPr>
    </w:p>
    <w:p w:rsidR="00837D4B" w:rsidRPr="007F2D1C" w:rsidRDefault="00837D4B" w:rsidP="00AC4B2E">
      <w:pPr>
        <w:jc w:val="both"/>
        <w:rPr>
          <w:rFonts w:eastAsia="MS Mincho"/>
        </w:rPr>
      </w:pPr>
      <w:r w:rsidRPr="007F2D1C">
        <w:rPr>
          <w:rFonts w:eastAsia="MS Mincho"/>
        </w:rPr>
        <w:t xml:space="preserve">Shteti do të përfitojë nga përdorimi më efikas i spektrit </w:t>
      </w:r>
      <w:r w:rsidR="00C73B7F" w:rsidRPr="007F2D1C">
        <w:rPr>
          <w:rFonts w:eastAsia="MS Mincho"/>
        </w:rPr>
        <w:t>frekuencor</w:t>
      </w:r>
      <w:r w:rsidR="00610272" w:rsidRPr="007F2D1C">
        <w:rPr>
          <w:rFonts w:eastAsia="MS Mincho"/>
        </w:rPr>
        <w:t>, shfrytëzimi</w:t>
      </w:r>
      <w:r w:rsidR="00166E17" w:rsidRPr="007F2D1C">
        <w:rPr>
          <w:rFonts w:eastAsia="MS Mincho"/>
        </w:rPr>
        <w:t>n</w:t>
      </w:r>
      <w:r w:rsidR="00610272" w:rsidRPr="007F2D1C">
        <w:rPr>
          <w:rFonts w:eastAsia="MS Mincho"/>
        </w:rPr>
        <w:t xml:space="preserve"> </w:t>
      </w:r>
      <w:r w:rsidR="00166E17" w:rsidRPr="007F2D1C">
        <w:rPr>
          <w:rFonts w:eastAsia="MS Mincho"/>
        </w:rPr>
        <w:t>e</w:t>
      </w:r>
      <w:r w:rsidR="00610272" w:rsidRPr="007F2D1C">
        <w:rPr>
          <w:rFonts w:eastAsia="MS Mincho"/>
        </w:rPr>
        <w:t xml:space="preserve"> dividendë</w:t>
      </w:r>
      <w:r w:rsidRPr="007F2D1C">
        <w:rPr>
          <w:rFonts w:eastAsia="MS Mincho"/>
        </w:rPr>
        <w:t xml:space="preserve">s digjitale të spektrit për zbatimin e shërbimeve të reja, promovimin e zhvillimit të teknologjisë dhe mundësive të reja të punës nga konkurrenca e përmirësuar </w:t>
      </w:r>
      <w:r w:rsidR="00166E17" w:rsidRPr="007F2D1C">
        <w:rPr>
          <w:rFonts w:eastAsia="MS Mincho"/>
        </w:rPr>
        <w:t xml:space="preserve">si </w:t>
      </w:r>
      <w:r w:rsidRPr="007F2D1C">
        <w:rPr>
          <w:rFonts w:eastAsia="MS Mincho"/>
        </w:rPr>
        <w:t>dhe</w:t>
      </w:r>
      <w:r w:rsidR="00166E17" w:rsidRPr="007F2D1C">
        <w:rPr>
          <w:rFonts w:eastAsia="MS Mincho"/>
        </w:rPr>
        <w:t>,</w:t>
      </w:r>
      <w:r w:rsidRPr="007F2D1C">
        <w:rPr>
          <w:rFonts w:eastAsia="MS Mincho"/>
        </w:rPr>
        <w:t xml:space="preserve"> më shumë perspektivë</w:t>
      </w:r>
      <w:r w:rsidR="00166E17" w:rsidRPr="007F2D1C">
        <w:rPr>
          <w:rFonts w:eastAsia="MS Mincho"/>
        </w:rPr>
        <w:t xml:space="preserve">, </w:t>
      </w:r>
      <w:r w:rsidRPr="007F2D1C">
        <w:rPr>
          <w:rFonts w:eastAsia="MS Mincho"/>
        </w:rPr>
        <w:t xml:space="preserve"> për zgjerim të kreativitetit dhe ruajtjen e identitetit kulturor. </w:t>
      </w:r>
    </w:p>
    <w:p w:rsidR="00837D4B" w:rsidRPr="007F2D1C" w:rsidRDefault="00837D4B" w:rsidP="008A4856">
      <w:pPr>
        <w:jc w:val="both"/>
        <w:rPr>
          <w:rFonts w:eastAsia="MS Mincho"/>
        </w:rPr>
      </w:pPr>
    </w:p>
    <w:p w:rsidR="00837D4B" w:rsidRPr="007F2D1C" w:rsidRDefault="00C73B7F" w:rsidP="00AC4B2E">
      <w:pPr>
        <w:jc w:val="both"/>
        <w:rPr>
          <w:rFonts w:eastAsia="MS Mincho"/>
        </w:rPr>
      </w:pPr>
      <w:r w:rsidRPr="007F2D1C">
        <w:rPr>
          <w:rFonts w:eastAsia="MS Mincho"/>
        </w:rPr>
        <w:t>P</w:t>
      </w:r>
      <w:r w:rsidR="00837D4B" w:rsidRPr="007F2D1C">
        <w:rPr>
          <w:rFonts w:eastAsia="MS Mincho"/>
        </w:rPr>
        <w:t>lan</w:t>
      </w:r>
      <w:r w:rsidRPr="007F2D1C">
        <w:rPr>
          <w:rFonts w:eastAsia="MS Mincho"/>
        </w:rPr>
        <w:t>i</w:t>
      </w:r>
      <w:r w:rsidR="00837D4B" w:rsidRPr="007F2D1C">
        <w:rPr>
          <w:rFonts w:eastAsia="MS Mincho"/>
        </w:rPr>
        <w:t xml:space="preserve"> i ri frekuenc</w:t>
      </w:r>
      <w:r w:rsidRPr="007F2D1C">
        <w:rPr>
          <w:rFonts w:eastAsia="MS Mincho"/>
        </w:rPr>
        <w:t>or</w:t>
      </w:r>
      <w:r w:rsidR="00837D4B" w:rsidRPr="007F2D1C">
        <w:rPr>
          <w:rFonts w:eastAsia="MS Mincho"/>
        </w:rPr>
        <w:t xml:space="preserve"> për transmetim televiziv tokësor</w:t>
      </w:r>
      <w:r w:rsidR="00E51ECA" w:rsidRPr="007F2D1C">
        <w:rPr>
          <w:rFonts w:eastAsia="MS Mincho"/>
        </w:rPr>
        <w:t xml:space="preserve"> digjital</w:t>
      </w:r>
      <w:r w:rsidR="00166E17" w:rsidRPr="007F2D1C">
        <w:rPr>
          <w:rFonts w:eastAsia="MS Mincho"/>
        </w:rPr>
        <w:t>,</w:t>
      </w:r>
      <w:r w:rsidR="00837D4B" w:rsidRPr="007F2D1C">
        <w:rPr>
          <w:rFonts w:eastAsia="MS Mincho"/>
        </w:rPr>
        <w:t xml:space="preserve"> </w:t>
      </w:r>
      <w:r w:rsidR="00166E17" w:rsidRPr="007F2D1C">
        <w:rPr>
          <w:rFonts w:eastAsia="MS Mincho"/>
        </w:rPr>
        <w:t>është</w:t>
      </w:r>
      <w:r w:rsidR="00837D4B" w:rsidRPr="007F2D1C">
        <w:rPr>
          <w:rFonts w:eastAsia="MS Mincho"/>
        </w:rPr>
        <w:t xml:space="preserve"> miratua</w:t>
      </w:r>
      <w:r w:rsidR="00166E17" w:rsidRPr="007F2D1C">
        <w:rPr>
          <w:rFonts w:eastAsia="MS Mincho"/>
        </w:rPr>
        <w:t>r</w:t>
      </w:r>
      <w:r w:rsidR="00837D4B" w:rsidRPr="007F2D1C">
        <w:rPr>
          <w:rFonts w:eastAsia="MS Mincho"/>
        </w:rPr>
        <w:t xml:space="preserve"> në </w:t>
      </w:r>
      <w:r w:rsidR="00166E17" w:rsidRPr="007F2D1C">
        <w:rPr>
          <w:rFonts w:eastAsia="MS Mincho"/>
        </w:rPr>
        <w:t>K</w:t>
      </w:r>
      <w:r w:rsidR="00837D4B" w:rsidRPr="007F2D1C">
        <w:rPr>
          <w:rFonts w:eastAsia="MS Mincho"/>
        </w:rPr>
        <w:t>onferencën e Gjenevës</w:t>
      </w:r>
      <w:r w:rsidRPr="007F2D1C">
        <w:rPr>
          <w:rFonts w:eastAsia="MS Mincho"/>
        </w:rPr>
        <w:t>,</w:t>
      </w:r>
      <w:r w:rsidR="00837D4B" w:rsidRPr="007F2D1C">
        <w:rPr>
          <w:rFonts w:eastAsia="MS Mincho"/>
        </w:rPr>
        <w:t xml:space="preserve"> </w:t>
      </w:r>
      <w:r w:rsidR="00166E17" w:rsidRPr="007F2D1C">
        <w:rPr>
          <w:rFonts w:eastAsia="MS Mincho"/>
        </w:rPr>
        <w:t xml:space="preserve">i </w:t>
      </w:r>
      <w:r w:rsidRPr="007F2D1C">
        <w:rPr>
          <w:rFonts w:eastAsia="MS Mincho"/>
        </w:rPr>
        <w:t xml:space="preserve">njohur si </w:t>
      </w:r>
      <w:r w:rsidR="00837D4B" w:rsidRPr="007F2D1C">
        <w:rPr>
          <w:rFonts w:eastAsia="MS Mincho"/>
        </w:rPr>
        <w:t>RRC-06</w:t>
      </w:r>
      <w:r w:rsidRPr="007F2D1C">
        <w:rPr>
          <w:rFonts w:eastAsia="MS Mincho"/>
        </w:rPr>
        <w:t>, n</w:t>
      </w:r>
      <w:r w:rsidRPr="007F2D1C">
        <w:t>ë vitin 2006</w:t>
      </w:r>
      <w:r w:rsidR="00837D4B" w:rsidRPr="007F2D1C">
        <w:rPr>
          <w:rFonts w:eastAsia="MS Mincho"/>
        </w:rPr>
        <w:t xml:space="preserve">. Rezultat i </w:t>
      </w:r>
      <w:r w:rsidR="00166E17" w:rsidRPr="007F2D1C">
        <w:rPr>
          <w:rFonts w:eastAsia="MS Mincho"/>
        </w:rPr>
        <w:t>K</w:t>
      </w:r>
      <w:r w:rsidR="00837D4B" w:rsidRPr="007F2D1C">
        <w:rPr>
          <w:rFonts w:eastAsia="MS Mincho"/>
        </w:rPr>
        <w:t>onferencës janë</w:t>
      </w:r>
      <w:r w:rsidR="00166E17" w:rsidRPr="007F2D1C">
        <w:rPr>
          <w:rFonts w:eastAsia="MS Mincho"/>
        </w:rPr>
        <w:t>:</w:t>
      </w:r>
      <w:r w:rsidR="00837D4B" w:rsidRPr="007F2D1C">
        <w:rPr>
          <w:rFonts w:eastAsia="MS Mincho"/>
        </w:rPr>
        <w:t xml:space="preserve"> Akt</w:t>
      </w:r>
      <w:r w:rsidR="00E51ECA" w:rsidRPr="007F2D1C">
        <w:rPr>
          <w:rFonts w:eastAsia="MS Mincho"/>
        </w:rPr>
        <w:t>i</w:t>
      </w:r>
      <w:r w:rsidR="00837D4B" w:rsidRPr="007F2D1C">
        <w:rPr>
          <w:rFonts w:eastAsia="MS Mincho"/>
        </w:rPr>
        <w:t xml:space="preserve"> Final </w:t>
      </w:r>
      <w:r w:rsidR="00E51ECA" w:rsidRPr="007F2D1C">
        <w:rPr>
          <w:rFonts w:eastAsia="MS Mincho"/>
        </w:rPr>
        <w:t>i</w:t>
      </w:r>
      <w:r w:rsidR="00837D4B" w:rsidRPr="007F2D1C">
        <w:rPr>
          <w:rFonts w:eastAsia="MS Mincho"/>
        </w:rPr>
        <w:t xml:space="preserve"> Konferencës Rajonale të Radio-</w:t>
      </w:r>
      <w:r w:rsidR="00E51ECA" w:rsidRPr="007F2D1C">
        <w:rPr>
          <w:rFonts w:eastAsia="MS Mincho"/>
        </w:rPr>
        <w:t xml:space="preserve">Komunikimit </w:t>
      </w:r>
      <w:r w:rsidR="00837D4B" w:rsidRPr="007F2D1C">
        <w:rPr>
          <w:rFonts w:eastAsia="MS Mincho"/>
        </w:rPr>
        <w:t xml:space="preserve">për </w:t>
      </w:r>
      <w:r w:rsidR="00E51ECA" w:rsidRPr="007F2D1C">
        <w:rPr>
          <w:rFonts w:eastAsia="MS Mincho"/>
        </w:rPr>
        <w:t xml:space="preserve">Planifikimin </w:t>
      </w:r>
      <w:r w:rsidR="00837D4B" w:rsidRPr="007F2D1C">
        <w:rPr>
          <w:rFonts w:eastAsia="MS Mincho"/>
        </w:rPr>
        <w:t xml:space="preserve">e </w:t>
      </w:r>
      <w:r w:rsidR="00E51ECA" w:rsidRPr="007F2D1C">
        <w:rPr>
          <w:rFonts w:eastAsia="MS Mincho"/>
        </w:rPr>
        <w:t xml:space="preserve">Shërbimit </w:t>
      </w:r>
      <w:r w:rsidR="00837D4B" w:rsidRPr="007F2D1C">
        <w:rPr>
          <w:rFonts w:eastAsia="MS Mincho"/>
        </w:rPr>
        <w:t xml:space="preserve">të </w:t>
      </w:r>
      <w:r w:rsidR="00E51ECA" w:rsidRPr="007F2D1C">
        <w:rPr>
          <w:rFonts w:eastAsia="MS Mincho"/>
        </w:rPr>
        <w:t xml:space="preserve">Transmetimit Tokësor Digjital </w:t>
      </w:r>
      <w:r w:rsidR="00837D4B" w:rsidRPr="007F2D1C">
        <w:rPr>
          <w:rFonts w:eastAsia="MS Mincho"/>
        </w:rPr>
        <w:t>në pjesët e Rajoneve 1 dhe 3, në brezat e frekuencave 174-230 MHz dhe 470-862 MHz (RRC-</w:t>
      </w:r>
      <w:r w:rsidR="005441F9" w:rsidRPr="007F2D1C">
        <w:rPr>
          <w:rFonts w:eastAsia="MS Mincho"/>
        </w:rPr>
        <w:t>06) dhe</w:t>
      </w:r>
      <w:r w:rsidR="009C4DC5" w:rsidRPr="007F2D1C">
        <w:rPr>
          <w:rFonts w:eastAsia="MS Mincho"/>
        </w:rPr>
        <w:t>,</w:t>
      </w:r>
      <w:r w:rsidR="005441F9" w:rsidRPr="007F2D1C">
        <w:rPr>
          <w:rFonts w:eastAsia="MS Mincho"/>
        </w:rPr>
        <w:t xml:space="preserve"> dy planet e frekuencave:</w:t>
      </w:r>
      <w:r w:rsidR="00837D4B" w:rsidRPr="007F2D1C">
        <w:rPr>
          <w:rFonts w:eastAsia="MS Mincho"/>
        </w:rPr>
        <w:t xml:space="preserve"> GE-06A për analog dhe GE-06D për televizionin digjital tokësor. Të dyja planet janë në përdorim që nga viti 2006, por për shkak se përfshijnë frekuencat e spektrit të njëjtë, plani analog është i mbrojtur nga plani digjital. Kjo do të thotë se</w:t>
      </w:r>
      <w:r w:rsidR="005441F9" w:rsidRPr="007F2D1C">
        <w:rPr>
          <w:rFonts w:eastAsia="MS Mincho"/>
        </w:rPr>
        <w:t>,</w:t>
      </w:r>
      <w:r w:rsidR="00837D4B" w:rsidRPr="007F2D1C">
        <w:rPr>
          <w:rFonts w:eastAsia="MS Mincho"/>
        </w:rPr>
        <w:t xml:space="preserve"> përderisa transmetuesit analogë të regjistruar në regjistrin kryesor janë ende në veprim, transmetimi digjital në atë brez frekuencor nuk mund të përdoret. Kjo mbrojtje është e garantuar deri me 17 qershor të vitit 2015, kur periudha </w:t>
      </w:r>
      <w:r w:rsidR="00E51ECA" w:rsidRPr="007F2D1C">
        <w:rPr>
          <w:rFonts w:eastAsia="MS Mincho"/>
        </w:rPr>
        <w:t>kalimtare</w:t>
      </w:r>
      <w:r w:rsidR="00837D4B" w:rsidRPr="007F2D1C">
        <w:rPr>
          <w:rFonts w:eastAsia="MS Mincho"/>
        </w:rPr>
        <w:t xml:space="preserve">  përfundo</w:t>
      </w:r>
      <w:r w:rsidR="005441F9" w:rsidRPr="007F2D1C">
        <w:rPr>
          <w:rFonts w:eastAsia="MS Mincho"/>
        </w:rPr>
        <w:t xml:space="preserve">n </w:t>
      </w:r>
      <w:r w:rsidR="00837D4B" w:rsidRPr="007F2D1C">
        <w:rPr>
          <w:rFonts w:eastAsia="MS Mincho"/>
        </w:rPr>
        <w:t xml:space="preserve">dhe plani GE-06A </w:t>
      </w:r>
      <w:r w:rsidR="00E51ECA" w:rsidRPr="007F2D1C">
        <w:rPr>
          <w:rFonts w:eastAsia="MS Mincho"/>
        </w:rPr>
        <w:t xml:space="preserve">nuk </w:t>
      </w:r>
      <w:r w:rsidR="00837D4B" w:rsidRPr="007F2D1C">
        <w:rPr>
          <w:rFonts w:eastAsia="MS Mincho"/>
        </w:rPr>
        <w:t>do të</w:t>
      </w:r>
      <w:r w:rsidR="00E51ECA" w:rsidRPr="007F2D1C">
        <w:rPr>
          <w:rFonts w:eastAsia="MS Mincho"/>
        </w:rPr>
        <w:t xml:space="preserve"> jet</w:t>
      </w:r>
      <w:r w:rsidR="00E51ECA" w:rsidRPr="007F2D1C">
        <w:t>ë në zbatim.</w:t>
      </w:r>
      <w:r w:rsidR="00837D4B" w:rsidRPr="007F2D1C">
        <w:rPr>
          <w:rFonts w:eastAsia="MS Mincho"/>
        </w:rPr>
        <w:t xml:space="preserve"> Prandaj</w:t>
      </w:r>
      <w:r w:rsidR="00610272" w:rsidRPr="007F2D1C">
        <w:rPr>
          <w:rFonts w:eastAsia="MS Mincho"/>
        </w:rPr>
        <w:t>,</w:t>
      </w:r>
      <w:r w:rsidR="00837D4B" w:rsidRPr="007F2D1C">
        <w:rPr>
          <w:rFonts w:eastAsia="MS Mincho"/>
        </w:rPr>
        <w:t xml:space="preserve"> rrjetet analoge tokësore televizive duhet të </w:t>
      </w:r>
      <w:r w:rsidR="00782605" w:rsidRPr="007F2D1C">
        <w:rPr>
          <w:rFonts w:eastAsia="MS Mincho"/>
        </w:rPr>
        <w:t>kalojn</w:t>
      </w:r>
      <w:r w:rsidR="00782605" w:rsidRPr="007F2D1C">
        <w:t>ë</w:t>
      </w:r>
      <w:r w:rsidR="00782605" w:rsidRPr="007F2D1C">
        <w:rPr>
          <w:rFonts w:eastAsia="MS Mincho"/>
        </w:rPr>
        <w:t xml:space="preserve"> </w:t>
      </w:r>
      <w:r w:rsidR="00837D4B" w:rsidRPr="007F2D1C">
        <w:rPr>
          <w:rFonts w:eastAsia="MS Mincho"/>
        </w:rPr>
        <w:t>në teknologjinë digjitale</w:t>
      </w:r>
      <w:r w:rsidR="005441F9" w:rsidRPr="007F2D1C">
        <w:rPr>
          <w:rFonts w:eastAsia="MS Mincho"/>
        </w:rPr>
        <w:t>,</w:t>
      </w:r>
      <w:r w:rsidR="00837D4B" w:rsidRPr="007F2D1C">
        <w:rPr>
          <w:rFonts w:eastAsia="MS Mincho"/>
        </w:rPr>
        <w:t xml:space="preserve"> që do të ndryshojë mënyrën</w:t>
      </w:r>
      <w:r w:rsidR="002A0695" w:rsidRPr="007F2D1C">
        <w:rPr>
          <w:rFonts w:eastAsia="MS Mincho"/>
        </w:rPr>
        <w:t>,</w:t>
      </w:r>
      <w:r w:rsidR="00837D4B" w:rsidRPr="007F2D1C">
        <w:rPr>
          <w:rFonts w:eastAsia="MS Mincho"/>
        </w:rPr>
        <w:t xml:space="preserve"> sipas së cilës shikuesi</w:t>
      </w:r>
      <w:r w:rsidR="00610272" w:rsidRPr="007F2D1C">
        <w:rPr>
          <w:rFonts w:eastAsia="MS Mincho"/>
        </w:rPr>
        <w:t>t pranojnë shërbimet mediale audio-vizue</w:t>
      </w:r>
      <w:r w:rsidR="00837D4B" w:rsidRPr="007F2D1C">
        <w:rPr>
          <w:rFonts w:eastAsia="MS Mincho"/>
        </w:rPr>
        <w:t xml:space="preserve">le në të ardhmen. </w:t>
      </w:r>
    </w:p>
    <w:p w:rsidR="00837D4B" w:rsidRPr="007F2D1C" w:rsidRDefault="00837D4B" w:rsidP="008A4856">
      <w:pPr>
        <w:jc w:val="both"/>
      </w:pPr>
    </w:p>
    <w:p w:rsidR="00837D4B" w:rsidRPr="007F2D1C" w:rsidRDefault="00837D4B" w:rsidP="00AC4B2E">
      <w:pPr>
        <w:jc w:val="both"/>
        <w:rPr>
          <w:rFonts w:eastAsia="MS Mincho"/>
        </w:rPr>
      </w:pPr>
      <w:r w:rsidRPr="007F2D1C">
        <w:t>Rezultatet e Marrëveshjes RRC-06 i ofrojnë Kosovës 8 kanale</w:t>
      </w:r>
      <w:r w:rsidR="008372FA" w:rsidRPr="007F2D1C">
        <w:t xml:space="preserve"> </w:t>
      </w:r>
      <w:r w:rsidR="003E7F45" w:rsidRPr="007F2D1C">
        <w:t>(multiple</w:t>
      </w:r>
      <w:r w:rsidR="00DC12BA" w:rsidRPr="007F2D1C">
        <w:t>ks</w:t>
      </w:r>
      <w:r w:rsidR="003E7F45" w:rsidRPr="007F2D1C">
        <w:t xml:space="preserve">) </w:t>
      </w:r>
      <w:r w:rsidRPr="007F2D1C">
        <w:t>dhe 2 pika transmetimi, por duke lënë pothuajse gjysmën e territorit të Kosovës jashtë mbulimit. Plani i vitit 2006 duhet të modifikohet</w:t>
      </w:r>
      <w:r w:rsidR="00873F13" w:rsidRPr="007F2D1C">
        <w:t>,</w:t>
      </w:r>
      <w:r w:rsidRPr="007F2D1C">
        <w:t xml:space="preserve"> për të siguruar mbulim të plotë për gjithë territorin. Qeveria e Republikës së Kosovës do të ndërmerr të gjitha masat e nevojshme</w:t>
      </w:r>
      <w:r w:rsidR="00873F13" w:rsidRPr="007F2D1C">
        <w:t>,</w:t>
      </w:r>
      <w:r w:rsidR="00DA04B7" w:rsidRPr="007F2D1C">
        <w:t xml:space="preserve"> </w:t>
      </w:r>
      <w:r w:rsidR="00DA04B7" w:rsidRPr="007F2D1C">
        <w:lastRenderedPageBreak/>
        <w:t>për negoci</w:t>
      </w:r>
      <w:r w:rsidR="002A0695" w:rsidRPr="007F2D1C">
        <w:t xml:space="preserve">m </w:t>
      </w:r>
      <w:r w:rsidRPr="007F2D1C">
        <w:t xml:space="preserve">me </w:t>
      </w:r>
      <w:r w:rsidR="007F0260" w:rsidRPr="007F2D1C">
        <w:t>Unionin Ndërkombëtar të Telekomunikacionit (ITU)</w:t>
      </w:r>
      <w:r w:rsidR="00873F13" w:rsidRPr="007F2D1C">
        <w:t>,</w:t>
      </w:r>
      <w:r w:rsidR="007F0260" w:rsidRPr="007F2D1C">
        <w:t xml:space="preserve">  agjenci e specializuar e Kombeve të Bashkuara </w:t>
      </w:r>
      <w:r w:rsidR="003E7F45" w:rsidRPr="007F2D1C">
        <w:t>për</w:t>
      </w:r>
      <w:r w:rsidRPr="007F2D1C">
        <w:t xml:space="preserve"> anëtarësimin e Kosovës në këtë </w:t>
      </w:r>
      <w:r w:rsidR="007F0260" w:rsidRPr="007F2D1C">
        <w:t>organizëm ndërkombëtar.</w:t>
      </w:r>
      <w:r w:rsidRPr="007F2D1C">
        <w:t xml:space="preserve"> Plani i modifikuar duhet të koordinohet me vendet fqinje</w:t>
      </w:r>
      <w:r w:rsidR="00873F13" w:rsidRPr="007F2D1C">
        <w:t>,</w:t>
      </w:r>
      <w:r w:rsidR="00D50035" w:rsidRPr="007F2D1C">
        <w:t xml:space="preserve"> </w:t>
      </w:r>
      <w:r w:rsidRPr="007F2D1C">
        <w:t>sepse ITU kërkon konsensusin e shteteve anëtare për ndryshimin e planit të GE-06. Procesi duhet të përfundojë</w:t>
      </w:r>
      <w:r w:rsidR="002A0695" w:rsidRPr="007F2D1C">
        <w:t>,</w:t>
      </w:r>
      <w:r w:rsidRPr="007F2D1C">
        <w:t xml:space="preserve"> më së voni</w:t>
      </w:r>
      <w:r w:rsidR="002A0695" w:rsidRPr="007F2D1C">
        <w:t>,</w:t>
      </w:r>
      <w:r w:rsidRPr="007F2D1C">
        <w:t xml:space="preserve"> deri në fillim të vitit 2015.</w:t>
      </w:r>
    </w:p>
    <w:p w:rsidR="00837D4B" w:rsidRPr="007F2D1C" w:rsidRDefault="00837D4B" w:rsidP="008A4856">
      <w:pPr>
        <w:jc w:val="both"/>
        <w:rPr>
          <w:rFonts w:eastAsia="MS Mincho"/>
        </w:rPr>
      </w:pPr>
    </w:p>
    <w:p w:rsidR="00837D4B" w:rsidRPr="007F2D1C" w:rsidRDefault="00837D4B" w:rsidP="00AC4B2E">
      <w:pPr>
        <w:jc w:val="both"/>
        <w:rPr>
          <w:rFonts w:eastAsia="MS Mincho"/>
        </w:rPr>
      </w:pPr>
      <w:r w:rsidRPr="007F2D1C">
        <w:rPr>
          <w:rFonts w:eastAsia="MS Mincho"/>
        </w:rPr>
        <w:t xml:space="preserve">Për shkak të ndryshimeve të teknologjisë, duhet të hartohet </w:t>
      </w:r>
      <w:r w:rsidR="00E65828" w:rsidRPr="007F2D1C">
        <w:rPr>
          <w:rFonts w:eastAsia="MS Mincho"/>
        </w:rPr>
        <w:t>një kornizë e re ligjore</w:t>
      </w:r>
      <w:r w:rsidR="00274DB8" w:rsidRPr="007F2D1C">
        <w:rPr>
          <w:rFonts w:eastAsia="MS Mincho"/>
        </w:rPr>
        <w:t>.</w:t>
      </w:r>
      <w:r w:rsidR="00E65828" w:rsidRPr="007F2D1C">
        <w:rPr>
          <w:rFonts w:eastAsia="MS Mincho"/>
        </w:rPr>
        <w:t xml:space="preserve"> </w:t>
      </w:r>
      <w:r w:rsidR="00274DB8" w:rsidRPr="007F2D1C">
        <w:rPr>
          <w:rFonts w:eastAsia="MS Mincho"/>
        </w:rPr>
        <w:t>N</w:t>
      </w:r>
      <w:r w:rsidR="00E65828" w:rsidRPr="007F2D1C">
        <w:t xml:space="preserve">ë </w:t>
      </w:r>
      <w:r w:rsidRPr="007F2D1C">
        <w:rPr>
          <w:rFonts w:eastAsia="MS Mincho"/>
        </w:rPr>
        <w:t>procesin e kalimit</w:t>
      </w:r>
      <w:r w:rsidR="00E65828" w:rsidRPr="007F2D1C">
        <w:rPr>
          <w:rFonts w:eastAsia="MS Mincho"/>
        </w:rPr>
        <w:t xml:space="preserve"> n</w:t>
      </w:r>
      <w:r w:rsidR="00E65828" w:rsidRPr="007F2D1C">
        <w:t>ë transmetim digjital</w:t>
      </w:r>
      <w:r w:rsidR="002A0695" w:rsidRPr="007F2D1C">
        <w:t>,</w:t>
      </w:r>
      <w:r w:rsidR="00E65828" w:rsidRPr="007F2D1C">
        <w:t xml:space="preserve"> duhet të jenë</w:t>
      </w:r>
      <w:r w:rsidRPr="007F2D1C">
        <w:rPr>
          <w:rFonts w:eastAsia="MS Mincho"/>
        </w:rPr>
        <w:t xml:space="preserve"> shumë palë</w:t>
      </w:r>
      <w:r w:rsidR="00E65828" w:rsidRPr="007F2D1C">
        <w:rPr>
          <w:rFonts w:eastAsia="MS Mincho"/>
        </w:rPr>
        <w:t xml:space="preserve"> t</w:t>
      </w:r>
      <w:r w:rsidR="00E65828" w:rsidRPr="007F2D1C">
        <w:t>ë përfshira</w:t>
      </w:r>
      <w:r w:rsidRPr="007F2D1C">
        <w:rPr>
          <w:rFonts w:eastAsia="MS Mincho"/>
        </w:rPr>
        <w:t xml:space="preserve"> - si qeveria, rregullatori i vendit, </w:t>
      </w:r>
      <w:r w:rsidR="00E65828" w:rsidRPr="007F2D1C">
        <w:rPr>
          <w:rFonts w:eastAsia="MS Mincho"/>
        </w:rPr>
        <w:t>ofruesit e sh</w:t>
      </w:r>
      <w:r w:rsidR="00E65828" w:rsidRPr="007F2D1C">
        <w:t>ërbimeve audio-vizuele</w:t>
      </w:r>
      <w:r w:rsidRPr="007F2D1C">
        <w:rPr>
          <w:rFonts w:eastAsia="MS Mincho"/>
        </w:rPr>
        <w:t xml:space="preserve"> dhe qytetarët</w:t>
      </w:r>
      <w:r w:rsidR="00274DB8" w:rsidRPr="007F2D1C">
        <w:rPr>
          <w:rFonts w:eastAsia="MS Mincho"/>
        </w:rPr>
        <w:t>, me q</w:t>
      </w:r>
      <w:r w:rsidR="00274DB8" w:rsidRPr="007F2D1C">
        <w:t>ëllim të realizimit të suksesshëm të kësaj</w:t>
      </w:r>
      <w:r w:rsidRPr="007F2D1C">
        <w:rPr>
          <w:rFonts w:eastAsia="MS Mincho"/>
        </w:rPr>
        <w:t xml:space="preserve"> </w:t>
      </w:r>
      <w:r w:rsidR="00274DB8" w:rsidRPr="007F2D1C">
        <w:rPr>
          <w:rFonts w:eastAsia="MS Mincho"/>
        </w:rPr>
        <w:t>s</w:t>
      </w:r>
      <w:r w:rsidRPr="007F2D1C">
        <w:rPr>
          <w:rFonts w:eastAsia="MS Mincho"/>
        </w:rPr>
        <w:t>trategji</w:t>
      </w:r>
      <w:r w:rsidR="00274DB8" w:rsidRPr="007F2D1C">
        <w:rPr>
          <w:rFonts w:eastAsia="MS Mincho"/>
        </w:rPr>
        <w:t>e</w:t>
      </w:r>
      <w:r w:rsidRPr="007F2D1C">
        <w:rPr>
          <w:rFonts w:eastAsia="MS Mincho"/>
        </w:rPr>
        <w:t xml:space="preserve"> kombëtare</w:t>
      </w:r>
      <w:r w:rsidR="00274DB8" w:rsidRPr="007F2D1C">
        <w:rPr>
          <w:rFonts w:eastAsia="MS Mincho"/>
        </w:rPr>
        <w:t>.</w:t>
      </w:r>
      <w:r w:rsidRPr="007F2D1C">
        <w:rPr>
          <w:rFonts w:eastAsia="MS Mincho"/>
        </w:rPr>
        <w:t xml:space="preserve"> </w:t>
      </w:r>
    </w:p>
    <w:p w:rsidR="00837D4B" w:rsidRPr="007F2D1C" w:rsidRDefault="00837D4B" w:rsidP="008A4856">
      <w:pPr>
        <w:jc w:val="both"/>
        <w:rPr>
          <w:rFonts w:eastAsia="MS Mincho"/>
        </w:rPr>
      </w:pPr>
    </w:p>
    <w:p w:rsidR="00837D4B" w:rsidRPr="007F2D1C" w:rsidRDefault="00837D4B" w:rsidP="00AC4B2E">
      <w:pPr>
        <w:jc w:val="both"/>
        <w:rPr>
          <w:rFonts w:eastAsia="MS Mincho"/>
        </w:rPr>
      </w:pPr>
      <w:r w:rsidRPr="007F2D1C">
        <w:rPr>
          <w:rFonts w:eastAsia="MS Mincho"/>
        </w:rPr>
        <w:t>Kjo strategji synon krijimin e kornizës ligjore, planin hapësinor të frekuencave për transmetim televiziv digjital, vendosjen e kufijve dhe standardeve minimale</w:t>
      </w:r>
      <w:r w:rsidR="00873F13" w:rsidRPr="007F2D1C">
        <w:rPr>
          <w:rFonts w:eastAsia="MS Mincho"/>
        </w:rPr>
        <w:t>,</w:t>
      </w:r>
      <w:r w:rsidRPr="007F2D1C">
        <w:rPr>
          <w:rFonts w:eastAsia="MS Mincho"/>
        </w:rPr>
        <w:t xml:space="preserve"> për programet</w:t>
      </w:r>
      <w:r w:rsidR="002A0695" w:rsidRPr="007F2D1C">
        <w:rPr>
          <w:rFonts w:eastAsia="MS Mincho"/>
        </w:rPr>
        <w:t xml:space="preserve"> si</w:t>
      </w:r>
      <w:r w:rsidRPr="007F2D1C">
        <w:rPr>
          <w:rFonts w:eastAsia="MS Mincho"/>
        </w:rPr>
        <w:t xml:space="preserve"> dhe</w:t>
      </w:r>
      <w:r w:rsidR="002A0695" w:rsidRPr="007F2D1C">
        <w:rPr>
          <w:rFonts w:eastAsia="MS Mincho"/>
        </w:rPr>
        <w:t>,</w:t>
      </w:r>
      <w:r w:rsidRPr="007F2D1C">
        <w:rPr>
          <w:rFonts w:eastAsia="MS Mincho"/>
        </w:rPr>
        <w:t xml:space="preserve"> propozimin e mbështetjes socio-ekonomike për qytetarët e Republikës së Kosovës. </w:t>
      </w:r>
      <w:r w:rsidR="009E6B42" w:rsidRPr="007F2D1C">
        <w:rPr>
          <w:rFonts w:eastAsia="MS Mincho"/>
        </w:rPr>
        <w:t>Z</w:t>
      </w:r>
      <w:r w:rsidRPr="007F2D1C">
        <w:rPr>
          <w:rFonts w:eastAsia="MS Mincho"/>
        </w:rPr>
        <w:t>batimi i kësaj strategjie ofron kualitet më të mirë dhe transmetim efikas të televizionit dhe përmbajtjeve tjera audio-</w:t>
      </w:r>
      <w:r w:rsidR="0027728B" w:rsidRPr="007F2D1C">
        <w:rPr>
          <w:rFonts w:eastAsia="MS Mincho"/>
        </w:rPr>
        <w:t>vizuele</w:t>
      </w:r>
      <w:r w:rsidR="002A0695" w:rsidRPr="007F2D1C">
        <w:rPr>
          <w:rFonts w:eastAsia="MS Mincho"/>
        </w:rPr>
        <w:t>,</w:t>
      </w:r>
      <w:r w:rsidR="0027728B" w:rsidRPr="007F2D1C">
        <w:rPr>
          <w:rFonts w:eastAsia="MS Mincho"/>
        </w:rPr>
        <w:t xml:space="preserve"> </w:t>
      </w:r>
      <w:r w:rsidRPr="007F2D1C">
        <w:rPr>
          <w:rFonts w:eastAsia="MS Mincho"/>
        </w:rPr>
        <w:t>me vlerë të madhe për shfrytëzuesit</w:t>
      </w:r>
      <w:r w:rsidR="009E6B42" w:rsidRPr="007F2D1C">
        <w:rPr>
          <w:rFonts w:eastAsia="MS Mincho"/>
        </w:rPr>
        <w:t>.</w:t>
      </w:r>
      <w:r w:rsidRPr="007F2D1C">
        <w:rPr>
          <w:rFonts w:eastAsia="MS Mincho"/>
        </w:rPr>
        <w:t xml:space="preserve"> </w:t>
      </w:r>
    </w:p>
    <w:p w:rsidR="00837D4B" w:rsidRPr="007F2D1C" w:rsidRDefault="00837D4B" w:rsidP="008A4856">
      <w:pPr>
        <w:jc w:val="both"/>
      </w:pPr>
    </w:p>
    <w:p w:rsidR="007A00E2" w:rsidRPr="00F5464A" w:rsidRDefault="00837D4B" w:rsidP="00AC4B2E">
      <w:pPr>
        <w:jc w:val="both"/>
      </w:pPr>
      <w:r w:rsidRPr="007F2D1C">
        <w:t>Strategjia për ndërprerjen e transmetimit analog dhe kalimin në transmetim digjital në Republikën e Kosovës</w:t>
      </w:r>
      <w:r w:rsidR="008D095A" w:rsidRPr="007F2D1C">
        <w:t xml:space="preserve">, </w:t>
      </w:r>
      <w:r w:rsidRPr="007F2D1C">
        <w:t xml:space="preserve"> është përgatitur nga KPM-ja dhe miratohet nga Qe</w:t>
      </w:r>
      <w:r w:rsidR="00511142">
        <w:t xml:space="preserve">veria. Ligji për digjitalizimin </w:t>
      </w:r>
      <w:r w:rsidR="001E0770" w:rsidRPr="00F5464A">
        <w:t>ë</w:t>
      </w:r>
      <w:r w:rsidR="008A6EE9" w:rsidRPr="00F5464A">
        <w:t>sht</w:t>
      </w:r>
      <w:r w:rsidR="001E0770" w:rsidRPr="00F5464A">
        <w:t>ë</w:t>
      </w:r>
      <w:r w:rsidR="008A6EE9" w:rsidRPr="00F5464A">
        <w:t xml:space="preserve"> hartuar n</w:t>
      </w:r>
      <w:r w:rsidR="001E0770" w:rsidRPr="00F5464A">
        <w:t>ë</w:t>
      </w:r>
      <w:r w:rsidR="008A6EE9" w:rsidRPr="00F5464A">
        <w:t>n udh</w:t>
      </w:r>
      <w:r w:rsidR="001E0770" w:rsidRPr="00F5464A">
        <w:t>ë</w:t>
      </w:r>
      <w:r w:rsidR="008A6EE9" w:rsidRPr="00F5464A">
        <w:t xml:space="preserve">heqjen e </w:t>
      </w:r>
      <w:r w:rsidR="007A00E2" w:rsidRPr="00F5464A">
        <w:t>Ministri</w:t>
      </w:r>
      <w:r w:rsidR="008A6EE9" w:rsidRPr="00F5464A">
        <w:t>s</w:t>
      </w:r>
      <w:r w:rsidR="001E0770" w:rsidRPr="00F5464A">
        <w:t>ë</w:t>
      </w:r>
      <w:r w:rsidR="008A6EE9" w:rsidRPr="00F5464A">
        <w:t xml:space="preserve"> </w:t>
      </w:r>
      <w:r w:rsidR="007A00E2" w:rsidRPr="00F5464A">
        <w:t>për Zhvillim Ekonomik</w:t>
      </w:r>
      <w:r w:rsidR="008A6EE9" w:rsidRPr="00F5464A">
        <w:t xml:space="preserve"> (MZHE).</w:t>
      </w:r>
    </w:p>
    <w:p w:rsidR="007A00E2" w:rsidRPr="007F2D1C" w:rsidRDefault="007A00E2" w:rsidP="009C3B5B">
      <w:pPr>
        <w:ind w:firstLine="540"/>
        <w:jc w:val="both"/>
      </w:pPr>
    </w:p>
    <w:p w:rsidR="00837D4B" w:rsidRPr="007F2D1C" w:rsidRDefault="00511142" w:rsidP="00AC4B2E">
      <w:pPr>
        <w:jc w:val="both"/>
      </w:pPr>
      <w:r>
        <w:t xml:space="preserve">Ligji për digjitalizim </w:t>
      </w:r>
      <w:r w:rsidR="00837D4B" w:rsidRPr="007F2D1C">
        <w:t>rregullo</w:t>
      </w:r>
      <w:r>
        <w:t>n</w:t>
      </w:r>
      <w:r w:rsidR="00837D4B" w:rsidRPr="007F2D1C">
        <w:t xml:space="preserve"> metodën dhe kushtet për transmetim digjital tokësor, procedurat për të kaluar nga transmetimi analog në transmetim digjital, planifikimin, zhvillimin dhe përdorimin e rrjeteve, të drejtat për qasje në multipleks për transmetim digjital tokësor dhe çështje të tjera me rëndësi për transmetimi</w:t>
      </w:r>
      <w:r w:rsidR="009C3B5B" w:rsidRPr="007F2D1C">
        <w:t>n</w:t>
      </w:r>
      <w:r w:rsidR="00837D4B" w:rsidRPr="007F2D1C">
        <w:t xml:space="preserve"> digjital. Ligji duhet të </w:t>
      </w:r>
      <w:r w:rsidR="00382391" w:rsidRPr="007F2D1C">
        <w:t xml:space="preserve">përmbajë </w:t>
      </w:r>
      <w:r w:rsidR="00837D4B" w:rsidRPr="007F2D1C">
        <w:t xml:space="preserve">dispozita për procesin e </w:t>
      </w:r>
      <w:r w:rsidR="005936CD" w:rsidRPr="007F2D1C">
        <w:t>sh</w:t>
      </w:r>
      <w:r w:rsidR="009C3B5B" w:rsidRPr="007F2D1C">
        <w:t>kyçjes</w:t>
      </w:r>
      <w:r w:rsidR="00837D4B" w:rsidRPr="007F2D1C">
        <w:t xml:space="preserve"> së transmetimit analog dhe kalimit në transmetimin digjital</w:t>
      </w:r>
      <w:r w:rsidR="008D095A" w:rsidRPr="007F2D1C">
        <w:t xml:space="preserve">, si </w:t>
      </w:r>
      <w:r w:rsidR="00837D4B" w:rsidRPr="007F2D1C">
        <w:t xml:space="preserve">dhe dispozita për të drejtat dhe obligimet gjatë periudhës së </w:t>
      </w:r>
      <w:r w:rsidR="005936CD" w:rsidRPr="007F2D1C">
        <w:t>sh</w:t>
      </w:r>
      <w:r w:rsidR="009C3B5B" w:rsidRPr="007F2D1C">
        <w:t>kyçjes</w:t>
      </w:r>
      <w:r w:rsidR="00837D4B" w:rsidRPr="007F2D1C">
        <w:t xml:space="preserve"> (ASO). Qëllimi i rregullimit të ri </w:t>
      </w:r>
      <w:r w:rsidR="00BC3100" w:rsidRPr="007F2D1C">
        <w:t>b</w:t>
      </w:r>
      <w:r w:rsidR="00837D4B" w:rsidRPr="007F2D1C">
        <w:t>ë</w:t>
      </w:r>
      <w:r w:rsidR="00BC3100" w:rsidRPr="007F2D1C">
        <w:t>het</w:t>
      </w:r>
      <w:r w:rsidR="00837D4B" w:rsidRPr="007F2D1C">
        <w:t xml:space="preserve"> për të ruajtur përdorimin efikas të spektrit të radio</w:t>
      </w:r>
      <w:r w:rsidR="009C3B5B" w:rsidRPr="007F2D1C">
        <w:t>-</w:t>
      </w:r>
      <w:r w:rsidR="00837D4B" w:rsidRPr="007F2D1C">
        <w:t>frekuencave</w:t>
      </w:r>
      <w:r w:rsidR="00BC3100" w:rsidRPr="007F2D1C">
        <w:t>,</w:t>
      </w:r>
      <w:r w:rsidR="00837D4B" w:rsidRPr="007F2D1C">
        <w:t xml:space="preserve"> në përputhje me aktet ligjore ndërkombëtare dhe kombëtare për komunikimet elektronike, shërbimet mediale</w:t>
      </w:r>
      <w:r w:rsidR="0052368B" w:rsidRPr="007F2D1C">
        <w:t xml:space="preserve"> audio-vizuele</w:t>
      </w:r>
      <w:r w:rsidR="00837D4B" w:rsidRPr="007F2D1C">
        <w:t xml:space="preserve"> me mundësitë teknologjike në dispozicion. </w:t>
      </w:r>
      <w:r w:rsidR="006A1844" w:rsidRPr="007F2D1C">
        <w:t>Dispozitat ligjore</w:t>
      </w:r>
      <w:r w:rsidR="002A0695" w:rsidRPr="007F2D1C">
        <w:t>,</w:t>
      </w:r>
      <w:r w:rsidR="00837D4B" w:rsidRPr="007F2D1C">
        <w:t xml:space="preserve"> të cilat rregullojnë fushën e komunikimit elektronik (Ligji për komunikime elektronike) dhe Media (Ligji për KPM</w:t>
      </w:r>
      <w:r w:rsidR="009C3B5B" w:rsidRPr="007F2D1C">
        <w:t>-në</w:t>
      </w:r>
      <w:r w:rsidR="00837D4B" w:rsidRPr="007F2D1C">
        <w:t>)</w:t>
      </w:r>
      <w:r w:rsidR="002A0695" w:rsidRPr="007F2D1C">
        <w:t>,</w:t>
      </w:r>
      <w:r w:rsidR="00837D4B" w:rsidRPr="007F2D1C">
        <w:t xml:space="preserve"> duhet të zbatohen për çështjet që lidhen me transmetimin digjital. </w:t>
      </w:r>
    </w:p>
    <w:p w:rsidR="00837D4B" w:rsidRPr="007F2D1C" w:rsidRDefault="00837D4B" w:rsidP="008A4856">
      <w:pPr>
        <w:jc w:val="both"/>
      </w:pPr>
    </w:p>
    <w:p w:rsidR="00AC4B2E" w:rsidRPr="007F2D1C" w:rsidRDefault="00837D4B" w:rsidP="00AC4B2E">
      <w:pPr>
        <w:jc w:val="both"/>
      </w:pPr>
      <w:r w:rsidRPr="007F2D1C">
        <w:t>Ligji për KPM-në është ndryshuar dhe ka hy në fuqi</w:t>
      </w:r>
      <w:r w:rsidR="002A0695" w:rsidRPr="007F2D1C">
        <w:t>,</w:t>
      </w:r>
      <w:r w:rsidRPr="007F2D1C">
        <w:t xml:space="preserve"> në prill të vitit 2012. Kompetencat dhe pushteti i KPM-së mbete</w:t>
      </w:r>
      <w:r w:rsidR="00BC3100" w:rsidRPr="007F2D1C">
        <w:t>n t</w:t>
      </w:r>
      <w:r w:rsidR="00485F0D" w:rsidRPr="007F2D1C">
        <w:t>ë</w:t>
      </w:r>
      <w:r w:rsidRPr="007F2D1C">
        <w:t xml:space="preserve"> njëjt</w:t>
      </w:r>
      <w:r w:rsidR="00485F0D" w:rsidRPr="007F2D1C">
        <w:t>at</w:t>
      </w:r>
      <w:r w:rsidRPr="007F2D1C">
        <w:t>. Struktura e re përbëhet nga anëtarët e Komisionit, Zyra Ekzekutive dhe Bordi i Ankesave.</w:t>
      </w:r>
    </w:p>
    <w:p w:rsidR="00837D4B" w:rsidRPr="007F2D1C" w:rsidRDefault="00AC4B2E" w:rsidP="00AC4B2E">
      <w:pPr>
        <w:jc w:val="both"/>
      </w:pPr>
      <w:r w:rsidRPr="007F2D1C">
        <w:br w:type="page"/>
      </w:r>
    </w:p>
    <w:p w:rsidR="00837D4B" w:rsidRPr="00A45E28" w:rsidRDefault="00241E68" w:rsidP="00A45E28">
      <w:pPr>
        <w:pStyle w:val="NENTITULLI"/>
      </w:pPr>
      <w:bookmarkStart w:id="3" w:name="_Toc361905678"/>
      <w:r w:rsidRPr="00A45E28">
        <w:lastRenderedPageBreak/>
        <w:t>Hartimi i Strategjisë</w:t>
      </w:r>
      <w:bookmarkEnd w:id="3"/>
    </w:p>
    <w:p w:rsidR="00562DF0" w:rsidRPr="007F2D1C" w:rsidRDefault="00837D4B" w:rsidP="00AC4B2E">
      <w:pPr>
        <w:jc w:val="both"/>
        <w:rPr>
          <w:rFonts w:eastAsia="MS Mincho"/>
        </w:rPr>
      </w:pPr>
      <w:r w:rsidRPr="007F2D1C">
        <w:rPr>
          <w:rFonts w:eastAsia="MS Mincho"/>
        </w:rPr>
        <w:t>Grupet punuese të udhëhequra dhe</w:t>
      </w:r>
      <w:r w:rsidR="00241E68" w:rsidRPr="007F2D1C">
        <w:rPr>
          <w:rFonts w:eastAsia="MS Mincho"/>
        </w:rPr>
        <w:t xml:space="preserve"> t</w:t>
      </w:r>
      <w:r w:rsidR="00241E68" w:rsidRPr="007F2D1C">
        <w:t>ë</w:t>
      </w:r>
      <w:r w:rsidRPr="007F2D1C">
        <w:rPr>
          <w:rFonts w:eastAsia="MS Mincho"/>
        </w:rPr>
        <w:t xml:space="preserve"> financuara nga Komisioni i Pavarur </w:t>
      </w:r>
      <w:r w:rsidR="009C3B5B" w:rsidRPr="007F2D1C">
        <w:rPr>
          <w:rFonts w:eastAsia="MS Mincho"/>
        </w:rPr>
        <w:t xml:space="preserve">i </w:t>
      </w:r>
      <w:r w:rsidRPr="007F2D1C">
        <w:rPr>
          <w:rFonts w:eastAsia="MS Mincho"/>
        </w:rPr>
        <w:t>Media</w:t>
      </w:r>
      <w:r w:rsidR="009C3B5B" w:rsidRPr="007F2D1C">
        <w:rPr>
          <w:rFonts w:eastAsia="MS Mincho"/>
        </w:rPr>
        <w:t>ve</w:t>
      </w:r>
      <w:r w:rsidRPr="007F2D1C">
        <w:rPr>
          <w:rFonts w:eastAsia="MS Mincho"/>
        </w:rPr>
        <w:t xml:space="preserve"> (KPM), institucion kompetent për rregullimin dhe menaxhimin e spektrit të transmetimit dhe licencimit të shërbimeve mediale audio-vizu</w:t>
      </w:r>
      <w:r w:rsidR="009C3B5B" w:rsidRPr="007F2D1C">
        <w:rPr>
          <w:rFonts w:eastAsia="MS Mincho"/>
        </w:rPr>
        <w:t>e</w:t>
      </w:r>
      <w:r w:rsidRPr="007F2D1C">
        <w:rPr>
          <w:rFonts w:eastAsia="MS Mincho"/>
        </w:rPr>
        <w:t>le në Republikën e Kosovës.</w:t>
      </w:r>
    </w:p>
    <w:p w:rsidR="00562DF0" w:rsidRPr="007F2D1C" w:rsidRDefault="00562DF0" w:rsidP="009C3B5B">
      <w:pPr>
        <w:ind w:firstLine="720"/>
        <w:jc w:val="both"/>
        <w:rPr>
          <w:rFonts w:eastAsia="MS Mincho"/>
        </w:rPr>
      </w:pPr>
    </w:p>
    <w:p w:rsidR="004648BA" w:rsidRPr="007F2D1C" w:rsidRDefault="00837D4B" w:rsidP="004648BA">
      <w:pPr>
        <w:jc w:val="both"/>
        <w:rPr>
          <w:rFonts w:eastAsia="MS Mincho"/>
        </w:rPr>
      </w:pPr>
      <w:r w:rsidRPr="007F2D1C">
        <w:rPr>
          <w:rFonts w:eastAsia="MS Mincho"/>
        </w:rPr>
        <w:t>KPM</w:t>
      </w:r>
      <w:r w:rsidR="006F6DEE" w:rsidRPr="007F2D1C">
        <w:rPr>
          <w:rFonts w:eastAsia="MS Mincho"/>
        </w:rPr>
        <w:t>-ja</w:t>
      </w:r>
      <w:r w:rsidRPr="007F2D1C">
        <w:rPr>
          <w:rFonts w:eastAsia="MS Mincho"/>
        </w:rPr>
        <w:t xml:space="preserve"> ka krijuar pesë grupe punuese</w:t>
      </w:r>
      <w:r w:rsidR="002A0695" w:rsidRPr="007F2D1C">
        <w:rPr>
          <w:rFonts w:eastAsia="MS Mincho"/>
        </w:rPr>
        <w:t>,</w:t>
      </w:r>
      <w:r w:rsidR="009701C8" w:rsidRPr="007F2D1C">
        <w:rPr>
          <w:rFonts w:eastAsia="MS Mincho"/>
        </w:rPr>
        <w:t xml:space="preserve"> të cilat kan</w:t>
      </w:r>
      <w:r w:rsidR="009701C8" w:rsidRPr="007F2D1C">
        <w:t>ë</w:t>
      </w:r>
      <w:r w:rsidR="009701C8" w:rsidRPr="007F2D1C">
        <w:rPr>
          <w:rFonts w:eastAsia="MS Mincho"/>
        </w:rPr>
        <w:t xml:space="preserve"> punuar në hartimin e strategjisë</w:t>
      </w:r>
      <w:r w:rsidR="00562DF0" w:rsidRPr="007F2D1C">
        <w:rPr>
          <w:rFonts w:eastAsia="MS Mincho"/>
        </w:rPr>
        <w:t>:</w:t>
      </w:r>
      <w:r w:rsidR="00533DBB" w:rsidRPr="007F2D1C">
        <w:rPr>
          <w:rFonts w:eastAsia="MS Mincho"/>
        </w:rPr>
        <w:t xml:space="preserve"> </w:t>
      </w:r>
    </w:p>
    <w:p w:rsidR="004648BA" w:rsidRPr="007F2D1C" w:rsidRDefault="004648BA" w:rsidP="004648BA">
      <w:pPr>
        <w:jc w:val="both"/>
        <w:rPr>
          <w:rFonts w:eastAsia="MS Mincho"/>
        </w:rPr>
      </w:pPr>
    </w:p>
    <w:p w:rsidR="004648BA" w:rsidRPr="007F2D1C" w:rsidRDefault="00533DBB" w:rsidP="001540FA">
      <w:pPr>
        <w:numPr>
          <w:ilvl w:val="0"/>
          <w:numId w:val="6"/>
        </w:numPr>
        <w:jc w:val="both"/>
      </w:pPr>
      <w:r w:rsidRPr="007F2D1C">
        <w:rPr>
          <w:rFonts w:eastAsia="MS Mincho"/>
        </w:rPr>
        <w:t>Grupi Punues p</w:t>
      </w:r>
      <w:r w:rsidRPr="007F2D1C">
        <w:t xml:space="preserve">ër </w:t>
      </w:r>
      <w:r w:rsidRPr="007F2D1C">
        <w:rPr>
          <w:rFonts w:eastAsia="MS Mincho"/>
        </w:rPr>
        <w:t>Ç</w:t>
      </w:r>
      <w:r w:rsidRPr="007F2D1C">
        <w:t xml:space="preserve">ështje Ligjore, </w:t>
      </w:r>
    </w:p>
    <w:p w:rsidR="004648BA" w:rsidRPr="007F2D1C" w:rsidRDefault="00562DF0" w:rsidP="001540FA">
      <w:pPr>
        <w:numPr>
          <w:ilvl w:val="0"/>
          <w:numId w:val="6"/>
        </w:numPr>
        <w:jc w:val="both"/>
      </w:pPr>
      <w:r w:rsidRPr="007F2D1C">
        <w:rPr>
          <w:rFonts w:eastAsia="MS Mincho"/>
        </w:rPr>
        <w:t>Grupi Punues p</w:t>
      </w:r>
      <w:r w:rsidRPr="007F2D1C">
        <w:t xml:space="preserve">ër </w:t>
      </w:r>
      <w:r w:rsidRPr="007F2D1C">
        <w:rPr>
          <w:rFonts w:eastAsia="MS Mincho"/>
        </w:rPr>
        <w:t>Ç</w:t>
      </w:r>
      <w:r w:rsidRPr="007F2D1C">
        <w:t>ështje të Përmbajtjeve Programore</w:t>
      </w:r>
      <w:r w:rsidR="00533DBB" w:rsidRPr="007F2D1C">
        <w:t xml:space="preserve">, </w:t>
      </w:r>
    </w:p>
    <w:p w:rsidR="004648BA" w:rsidRPr="007F2D1C" w:rsidRDefault="00562DF0" w:rsidP="001540FA">
      <w:pPr>
        <w:numPr>
          <w:ilvl w:val="0"/>
          <w:numId w:val="6"/>
        </w:numPr>
        <w:jc w:val="both"/>
      </w:pPr>
      <w:r w:rsidRPr="007F2D1C">
        <w:rPr>
          <w:rFonts w:eastAsia="MS Mincho"/>
        </w:rPr>
        <w:t>Grupi Punues p</w:t>
      </w:r>
      <w:r w:rsidRPr="007F2D1C">
        <w:t xml:space="preserve">ër </w:t>
      </w:r>
      <w:r w:rsidRPr="007F2D1C">
        <w:rPr>
          <w:rFonts w:eastAsia="MS Mincho"/>
        </w:rPr>
        <w:t>Ç</w:t>
      </w:r>
      <w:r w:rsidRPr="007F2D1C">
        <w:t>ështje Teknike</w:t>
      </w:r>
      <w:r w:rsidR="00533DBB" w:rsidRPr="007F2D1C">
        <w:t xml:space="preserve">, </w:t>
      </w:r>
    </w:p>
    <w:p w:rsidR="004648BA" w:rsidRPr="007F2D1C" w:rsidRDefault="00562DF0" w:rsidP="001540FA">
      <w:pPr>
        <w:numPr>
          <w:ilvl w:val="0"/>
          <w:numId w:val="6"/>
        </w:numPr>
        <w:jc w:val="both"/>
        <w:rPr>
          <w:rFonts w:eastAsia="MS Mincho"/>
        </w:rPr>
      </w:pPr>
      <w:r w:rsidRPr="007F2D1C">
        <w:rPr>
          <w:rFonts w:eastAsia="MS Mincho"/>
        </w:rPr>
        <w:t>Grupi Punues p</w:t>
      </w:r>
      <w:r w:rsidRPr="007F2D1C">
        <w:t xml:space="preserve">ër </w:t>
      </w:r>
      <w:r w:rsidRPr="007F2D1C">
        <w:rPr>
          <w:rFonts w:eastAsia="MS Mincho"/>
        </w:rPr>
        <w:t>Ç</w:t>
      </w:r>
      <w:r w:rsidRPr="007F2D1C">
        <w:t>ështje Shoq</w:t>
      </w:r>
      <w:r w:rsidRPr="007F2D1C">
        <w:rPr>
          <w:rFonts w:eastAsia="MS Mincho"/>
        </w:rPr>
        <w:t>ëror</w:t>
      </w:r>
      <w:r w:rsidR="00533DBB" w:rsidRPr="007F2D1C">
        <w:rPr>
          <w:rFonts w:eastAsia="MS Mincho"/>
        </w:rPr>
        <w:t>e</w:t>
      </w:r>
      <w:r w:rsidRPr="007F2D1C">
        <w:rPr>
          <w:rFonts w:eastAsia="MS Mincho"/>
        </w:rPr>
        <w:t>-Ekonomike</w:t>
      </w:r>
      <w:r w:rsidR="00533DBB" w:rsidRPr="007F2D1C">
        <w:rPr>
          <w:rFonts w:eastAsia="MS Mincho"/>
        </w:rPr>
        <w:t xml:space="preserve"> dhe </w:t>
      </w:r>
    </w:p>
    <w:p w:rsidR="004648BA" w:rsidRPr="007F2D1C" w:rsidRDefault="00533DBB" w:rsidP="001540FA">
      <w:pPr>
        <w:numPr>
          <w:ilvl w:val="0"/>
          <w:numId w:val="6"/>
        </w:numPr>
        <w:jc w:val="both"/>
      </w:pPr>
      <w:r w:rsidRPr="007F2D1C">
        <w:rPr>
          <w:rFonts w:eastAsia="MS Mincho"/>
        </w:rPr>
        <w:t>Grupi Punues për Informim dhe Sensibilizim.</w:t>
      </w:r>
      <w:r w:rsidR="004648BA" w:rsidRPr="007F2D1C">
        <w:t xml:space="preserve"> </w:t>
      </w:r>
    </w:p>
    <w:p w:rsidR="004648BA" w:rsidRPr="007F2D1C" w:rsidRDefault="004648BA" w:rsidP="004648BA">
      <w:pPr>
        <w:jc w:val="both"/>
      </w:pPr>
    </w:p>
    <w:p w:rsidR="00837D4B" w:rsidRPr="007F2D1C" w:rsidRDefault="004648BA" w:rsidP="008A4856">
      <w:pPr>
        <w:jc w:val="both"/>
        <w:rPr>
          <w:rFonts w:eastAsia="MS Mincho"/>
        </w:rPr>
      </w:pPr>
      <w:r w:rsidRPr="007F2D1C">
        <w:t>Grupet punuese janë përbërë nga anëtarë të ndryshëm</w:t>
      </w:r>
      <w:r w:rsidR="002A0695" w:rsidRPr="007F2D1C">
        <w:t>,</w:t>
      </w:r>
      <w:r w:rsidRPr="007F2D1C">
        <w:t xml:space="preserve"> që përfaqësojnë institucione të ndryshme dhe palë të interesit. </w:t>
      </w:r>
      <w:r w:rsidRPr="007F2D1C">
        <w:rPr>
          <w:rFonts w:eastAsia="MS Mincho"/>
        </w:rPr>
        <w:t xml:space="preserve">Të gjitha grupet punuese janë kryesuar nga anëtarët e KPM-së. </w:t>
      </w:r>
      <w:r w:rsidR="00837D4B" w:rsidRPr="007F2D1C">
        <w:rPr>
          <w:rFonts w:eastAsia="MS Mincho"/>
        </w:rPr>
        <w:t>Takimet e tyre kanë filluar në gusht të vitit 2010</w:t>
      </w:r>
      <w:r w:rsidR="00DE41E0" w:rsidRPr="007F2D1C">
        <w:rPr>
          <w:rFonts w:eastAsia="MS Mincho"/>
        </w:rPr>
        <w:t>. S</w:t>
      </w:r>
      <w:r w:rsidR="00837D4B" w:rsidRPr="007F2D1C">
        <w:rPr>
          <w:rFonts w:eastAsia="MS Mincho"/>
        </w:rPr>
        <w:t>ecili</w:t>
      </w:r>
      <w:r w:rsidR="00DE41E0" w:rsidRPr="007F2D1C">
        <w:rPr>
          <w:rFonts w:eastAsia="MS Mincho"/>
        </w:rPr>
        <w:t xml:space="preserve"> grup, duke u mb</w:t>
      </w:r>
      <w:r w:rsidR="00DE41E0" w:rsidRPr="007F2D1C">
        <w:t>ështetur në të dhënat e</w:t>
      </w:r>
      <w:r w:rsidR="00837D4B" w:rsidRPr="007F2D1C">
        <w:rPr>
          <w:rFonts w:eastAsia="MS Mincho"/>
        </w:rPr>
        <w:t xml:space="preserve"> ofruara nga KPM-ja</w:t>
      </w:r>
      <w:r w:rsidR="00DE41E0" w:rsidRPr="007F2D1C">
        <w:rPr>
          <w:rFonts w:eastAsia="MS Mincho"/>
        </w:rPr>
        <w:t>,</w:t>
      </w:r>
      <w:r w:rsidR="00837D4B" w:rsidRPr="007F2D1C">
        <w:rPr>
          <w:rFonts w:eastAsia="MS Mincho"/>
        </w:rPr>
        <w:t xml:space="preserve"> </w:t>
      </w:r>
      <w:r w:rsidR="00DE41E0" w:rsidRPr="007F2D1C">
        <w:rPr>
          <w:rFonts w:eastAsia="MS Mincho"/>
        </w:rPr>
        <w:t>por edhe</w:t>
      </w:r>
      <w:r w:rsidR="0073464B" w:rsidRPr="007F2D1C">
        <w:rPr>
          <w:rFonts w:eastAsia="MS Mincho"/>
        </w:rPr>
        <w:t xml:space="preserve"> nga</w:t>
      </w:r>
      <w:r w:rsidR="00DE41E0" w:rsidRPr="007F2D1C">
        <w:rPr>
          <w:rFonts w:eastAsia="MS Mincho"/>
        </w:rPr>
        <w:t xml:space="preserve"> ekspert</w:t>
      </w:r>
      <w:r w:rsidR="00DE41E0" w:rsidRPr="007F2D1C">
        <w:t>ë</w:t>
      </w:r>
      <w:r w:rsidR="0073464B" w:rsidRPr="007F2D1C">
        <w:t xml:space="preserve"> vendor</w:t>
      </w:r>
      <w:r w:rsidR="0039681B" w:rsidRPr="007F2D1C">
        <w:t>ë</w:t>
      </w:r>
      <w:r w:rsidR="0073464B" w:rsidRPr="007F2D1C">
        <w:t xml:space="preserve"> dhe ndërkombëtar</w:t>
      </w:r>
      <w:r w:rsidR="0039681B" w:rsidRPr="007F2D1C">
        <w:t>ë</w:t>
      </w:r>
      <w:r w:rsidR="0073464B" w:rsidRPr="007F2D1C">
        <w:t>, ka</w:t>
      </w:r>
      <w:r w:rsidR="00DE41E0" w:rsidRPr="007F2D1C">
        <w:t xml:space="preserve"> </w:t>
      </w:r>
      <w:r w:rsidR="0039681B" w:rsidRPr="007F2D1C">
        <w:t>hartuar</w:t>
      </w:r>
      <w:r w:rsidR="00837D4B" w:rsidRPr="007F2D1C">
        <w:rPr>
          <w:rFonts w:eastAsia="MS Mincho"/>
        </w:rPr>
        <w:t xml:space="preserve"> pjesë</w:t>
      </w:r>
      <w:r w:rsidR="0039681B" w:rsidRPr="007F2D1C">
        <w:rPr>
          <w:rFonts w:eastAsia="MS Mincho"/>
        </w:rPr>
        <w:t>t</w:t>
      </w:r>
      <w:r w:rsidR="00837D4B" w:rsidRPr="007F2D1C">
        <w:rPr>
          <w:rFonts w:eastAsia="MS Mincho"/>
        </w:rPr>
        <w:t xml:space="preserve"> </w:t>
      </w:r>
      <w:r w:rsidR="0039681B" w:rsidRPr="007F2D1C">
        <w:rPr>
          <w:rFonts w:eastAsia="MS Mincho"/>
        </w:rPr>
        <w:t>e</w:t>
      </w:r>
      <w:r w:rsidR="00837D4B" w:rsidRPr="007F2D1C">
        <w:rPr>
          <w:rFonts w:eastAsia="MS Mincho"/>
        </w:rPr>
        <w:t xml:space="preserve"> veçanta të strategjisë, siç janë:</w:t>
      </w:r>
      <w:r w:rsidRPr="007F2D1C">
        <w:rPr>
          <w:rFonts w:eastAsia="MS Mincho"/>
        </w:rPr>
        <w:t xml:space="preserve"> </w:t>
      </w:r>
      <w:r w:rsidR="00837D4B" w:rsidRPr="007F2D1C">
        <w:rPr>
          <w:rFonts w:eastAsia="MS Mincho"/>
        </w:rPr>
        <w:t>Korniza rregullative</w:t>
      </w:r>
      <w:r w:rsidRPr="007F2D1C">
        <w:rPr>
          <w:rFonts w:eastAsia="MS Mincho"/>
        </w:rPr>
        <w:t>,</w:t>
      </w:r>
      <w:r w:rsidR="00837D4B" w:rsidRPr="007F2D1C">
        <w:rPr>
          <w:rFonts w:eastAsia="MS Mincho"/>
        </w:rPr>
        <w:t xml:space="preserve"> Parimet për përmbajtjen/</w:t>
      </w:r>
      <w:r w:rsidR="00562DF0" w:rsidRPr="007F2D1C">
        <w:rPr>
          <w:rFonts w:eastAsia="MS Mincho"/>
        </w:rPr>
        <w:t xml:space="preserve"> </w:t>
      </w:r>
      <w:r w:rsidR="00837D4B" w:rsidRPr="007F2D1C">
        <w:rPr>
          <w:rFonts w:eastAsia="MS Mincho"/>
        </w:rPr>
        <w:t>programin</w:t>
      </w:r>
      <w:r w:rsidRPr="007F2D1C">
        <w:rPr>
          <w:rFonts w:eastAsia="MS Mincho"/>
        </w:rPr>
        <w:t>,</w:t>
      </w:r>
      <w:r w:rsidR="00837D4B" w:rsidRPr="007F2D1C">
        <w:rPr>
          <w:rFonts w:eastAsia="MS Mincho"/>
        </w:rPr>
        <w:t xml:space="preserve"> Kornizën teknike</w:t>
      </w:r>
      <w:r w:rsidRPr="007F2D1C">
        <w:rPr>
          <w:rFonts w:eastAsia="MS Mincho"/>
        </w:rPr>
        <w:t>,</w:t>
      </w:r>
      <w:r w:rsidR="00837D4B" w:rsidRPr="007F2D1C">
        <w:rPr>
          <w:rFonts w:eastAsia="MS Mincho"/>
        </w:rPr>
        <w:t xml:space="preserve"> Fizibilitetin ekonomik dhe social</w:t>
      </w:r>
      <w:r w:rsidRPr="007F2D1C">
        <w:rPr>
          <w:rFonts w:eastAsia="MS Mincho"/>
        </w:rPr>
        <w:t>,</w:t>
      </w:r>
      <w:r w:rsidR="00837D4B" w:rsidRPr="007F2D1C">
        <w:rPr>
          <w:rFonts w:eastAsia="MS Mincho"/>
        </w:rPr>
        <w:t xml:space="preserve"> dhe</w:t>
      </w:r>
      <w:r w:rsidRPr="007F2D1C">
        <w:rPr>
          <w:rFonts w:eastAsia="MS Mincho"/>
        </w:rPr>
        <w:t xml:space="preserve"> </w:t>
      </w:r>
      <w:r w:rsidR="00837D4B" w:rsidRPr="007F2D1C">
        <w:rPr>
          <w:rFonts w:eastAsia="MS Mincho"/>
        </w:rPr>
        <w:t>Planin për informim të publikut</w:t>
      </w:r>
      <w:r w:rsidR="008A4856" w:rsidRPr="007F2D1C">
        <w:rPr>
          <w:rFonts w:eastAsia="MS Mincho"/>
        </w:rPr>
        <w:t>.</w:t>
      </w:r>
    </w:p>
    <w:p w:rsidR="00837D4B" w:rsidRPr="007F2D1C" w:rsidRDefault="00837D4B" w:rsidP="00A93A71">
      <w:pPr>
        <w:pStyle w:val="KAPITULLI"/>
      </w:pPr>
      <w:bookmarkStart w:id="4" w:name="_Toc335041197"/>
      <w:bookmarkStart w:id="5" w:name="_Toc361905679"/>
      <w:r w:rsidRPr="007F2D1C">
        <w:t xml:space="preserve">KOMISIONI I PAVARUR </w:t>
      </w:r>
      <w:r w:rsidR="00972D30" w:rsidRPr="007F2D1C">
        <w:t xml:space="preserve">I </w:t>
      </w:r>
      <w:r w:rsidRPr="007F2D1C">
        <w:t>MEDIA</w:t>
      </w:r>
      <w:r w:rsidR="00972D30" w:rsidRPr="007F2D1C">
        <w:t>VE</w:t>
      </w:r>
      <w:r w:rsidRPr="007F2D1C">
        <w:t xml:space="preserve"> (AUTORITETI RREGULLATIV I TRANSMETIMIT NË REPUBLIKËN E KOSOVËS)</w:t>
      </w:r>
      <w:bookmarkEnd w:id="4"/>
      <w:bookmarkEnd w:id="5"/>
    </w:p>
    <w:p w:rsidR="00837D4B" w:rsidRPr="007F2D1C" w:rsidRDefault="00837D4B" w:rsidP="008A4856">
      <w:pPr>
        <w:jc w:val="both"/>
      </w:pPr>
    </w:p>
    <w:p w:rsidR="00837D4B" w:rsidRPr="007F2D1C" w:rsidRDefault="00837D4B" w:rsidP="00C65969">
      <w:pPr>
        <w:jc w:val="both"/>
      </w:pPr>
      <w:r w:rsidRPr="007F2D1C">
        <w:t xml:space="preserve">Komisioni i Pavarur </w:t>
      </w:r>
      <w:r w:rsidR="00972D30" w:rsidRPr="007F2D1C">
        <w:t>i</w:t>
      </w:r>
      <w:r w:rsidRPr="007F2D1C">
        <w:t xml:space="preserve"> Media</w:t>
      </w:r>
      <w:r w:rsidR="00972D30" w:rsidRPr="007F2D1C">
        <w:t>ve</w:t>
      </w:r>
      <w:r w:rsidRPr="007F2D1C">
        <w:t xml:space="preserve"> (KPM) është themeluar nga Kuvendi i Kosovës</w:t>
      </w:r>
      <w:r w:rsidR="00485F0D" w:rsidRPr="007F2D1C">
        <w:t>,</w:t>
      </w:r>
      <w:r w:rsidRPr="007F2D1C">
        <w:t xml:space="preserve"> në vitin 2005</w:t>
      </w:r>
      <w:r w:rsidR="00485F0D" w:rsidRPr="007F2D1C">
        <w:t>,</w:t>
      </w:r>
      <w:r w:rsidRPr="007F2D1C">
        <w:t xml:space="preserve"> si institucion përgjegjës për menaxhimin dhe rregullimin e brezit frekuencor të transmetimit dhe licencimin e mediave publike dhe private. Puna e KPM-së </w:t>
      </w:r>
      <w:r w:rsidR="00485F0D" w:rsidRPr="007F2D1C">
        <w:t xml:space="preserve">është e </w:t>
      </w:r>
      <w:r w:rsidRPr="007F2D1C">
        <w:t>organizua</w:t>
      </w:r>
      <w:r w:rsidR="00485F0D" w:rsidRPr="007F2D1C">
        <w:t>r:</w:t>
      </w:r>
      <w:r w:rsidRPr="007F2D1C">
        <w:t xml:space="preserve"> </w:t>
      </w:r>
      <w:r w:rsidR="00485F0D" w:rsidRPr="007F2D1C">
        <w:t>me</w:t>
      </w:r>
      <w:r w:rsidRPr="007F2D1C">
        <w:t xml:space="preserve"> nivel të vendim-marrjes </w:t>
      </w:r>
      <w:r w:rsidR="00972D30" w:rsidRPr="007F2D1C">
        <w:t>(</w:t>
      </w:r>
      <w:r w:rsidRPr="007F2D1C">
        <w:t>Këshilli</w:t>
      </w:r>
      <w:r w:rsidR="00972D30" w:rsidRPr="007F2D1C">
        <w:t xml:space="preserve"> i KPM-së)</w:t>
      </w:r>
      <w:r w:rsidRPr="007F2D1C">
        <w:t xml:space="preserve">, </w:t>
      </w:r>
      <w:r w:rsidR="00485F0D" w:rsidRPr="007F2D1C">
        <w:t xml:space="preserve">me </w:t>
      </w:r>
      <w:r w:rsidRPr="007F2D1C">
        <w:t xml:space="preserve">nivelin ekzekutiv </w:t>
      </w:r>
      <w:r w:rsidR="00972D30" w:rsidRPr="007F2D1C">
        <w:t>(</w:t>
      </w:r>
      <w:r w:rsidRPr="007F2D1C">
        <w:t>Zyr</w:t>
      </w:r>
      <w:r w:rsidR="00972D30" w:rsidRPr="007F2D1C">
        <w:t>a</w:t>
      </w:r>
      <w:r w:rsidRPr="007F2D1C">
        <w:t xml:space="preserve"> Ekzekutive</w:t>
      </w:r>
      <w:r w:rsidR="00972D30" w:rsidRPr="007F2D1C">
        <w:t>)</w:t>
      </w:r>
      <w:r w:rsidRPr="007F2D1C">
        <w:t xml:space="preserve"> dhe me nivelin e ankesave </w:t>
      </w:r>
      <w:r w:rsidR="00972D30" w:rsidRPr="007F2D1C">
        <w:t>(</w:t>
      </w:r>
      <w:r w:rsidRPr="007F2D1C">
        <w:t xml:space="preserve">Bordi </w:t>
      </w:r>
      <w:r w:rsidR="00972D30" w:rsidRPr="007F2D1C">
        <w:t>për</w:t>
      </w:r>
      <w:r w:rsidRPr="007F2D1C">
        <w:t xml:space="preserve"> Ankesa të Mediave</w:t>
      </w:r>
      <w:r w:rsidR="00972D30" w:rsidRPr="007F2D1C">
        <w:t>)</w:t>
      </w:r>
      <w:r w:rsidR="008806F0" w:rsidRPr="007F2D1C">
        <w:t>.</w:t>
      </w:r>
    </w:p>
    <w:p w:rsidR="00125A8F" w:rsidRPr="007F2D1C" w:rsidRDefault="00125A8F" w:rsidP="00125A8F">
      <w:pPr>
        <w:ind w:firstLine="720"/>
        <w:jc w:val="both"/>
      </w:pPr>
    </w:p>
    <w:p w:rsidR="00837D4B" w:rsidRPr="007F2D1C" w:rsidRDefault="00837D4B" w:rsidP="00C65969">
      <w:pPr>
        <w:jc w:val="both"/>
      </w:pPr>
      <w:r w:rsidRPr="007F2D1C">
        <w:t xml:space="preserve">Komisioni i Pavarur </w:t>
      </w:r>
      <w:r w:rsidR="008806F0" w:rsidRPr="007F2D1C">
        <w:t xml:space="preserve">i </w:t>
      </w:r>
      <w:r w:rsidRPr="007F2D1C">
        <w:t>Media</w:t>
      </w:r>
      <w:r w:rsidR="008806F0" w:rsidRPr="007F2D1C">
        <w:t>ve</w:t>
      </w:r>
      <w:r w:rsidRPr="007F2D1C">
        <w:t xml:space="preserve"> është organ i pavarur për rregullimin, menaxhimin dhe mbikëqyrjen e spektrit të frekuencave të transmetimit. KPM-ja rregullon të drejtat, detyrimet dhe përgjegjësitë e personave fizikë dhe juridikë</w:t>
      </w:r>
      <w:r w:rsidR="00485F0D" w:rsidRPr="007F2D1C">
        <w:t>,</w:t>
      </w:r>
      <w:r w:rsidRPr="007F2D1C">
        <w:t xml:space="preserve"> që ofrojnë shërbime mediale audio dhe audio-vizu</w:t>
      </w:r>
      <w:r w:rsidR="0098022B" w:rsidRPr="007F2D1C">
        <w:t>e</w:t>
      </w:r>
      <w:r w:rsidRPr="007F2D1C">
        <w:t>le.</w:t>
      </w:r>
    </w:p>
    <w:p w:rsidR="00F45854" w:rsidRPr="007F2D1C" w:rsidRDefault="00F45854" w:rsidP="00EB6F28">
      <w:pPr>
        <w:ind w:firstLine="540"/>
        <w:jc w:val="both"/>
      </w:pPr>
    </w:p>
    <w:p w:rsidR="00F45854" w:rsidRPr="00F5464A" w:rsidRDefault="00665C54" w:rsidP="00C65969">
      <w:pPr>
        <w:jc w:val="both"/>
      </w:pPr>
      <w:r w:rsidRPr="00F5464A">
        <w:t xml:space="preserve">Në bazë të Ligjit për </w:t>
      </w:r>
      <w:r w:rsidR="00F45854" w:rsidRPr="00F5464A">
        <w:t>KPM</w:t>
      </w:r>
      <w:r w:rsidRPr="00F5464A">
        <w:t>-në</w:t>
      </w:r>
      <w:r w:rsidR="00C831E9" w:rsidRPr="00F5464A">
        <w:t xml:space="preserve"> Nr. 04/L-44</w:t>
      </w:r>
      <w:r w:rsidRPr="00F5464A">
        <w:t>, KPM</w:t>
      </w:r>
      <w:r w:rsidR="00485F0D" w:rsidRPr="00F5464A">
        <w:t>-ja</w:t>
      </w:r>
      <w:r w:rsidR="00F45854" w:rsidRPr="00F5464A">
        <w:t xml:space="preserve"> përgatit strategjinë për kalimin në transmetim digjital në Republikën e Kosovës, si dhe dokumente të tjera strategjike për shërbimet mediale audio-vizu</w:t>
      </w:r>
      <w:r w:rsidR="0098022B" w:rsidRPr="00F5464A">
        <w:t>e</w:t>
      </w:r>
      <w:r w:rsidR="00F45854" w:rsidRPr="00F5464A">
        <w:t>le, për miratim nga Qeveria.</w:t>
      </w:r>
    </w:p>
    <w:p w:rsidR="00837D4B" w:rsidRPr="007F2D1C" w:rsidRDefault="00837D4B" w:rsidP="00A93A71">
      <w:pPr>
        <w:pStyle w:val="KAPITULLI"/>
      </w:pPr>
      <w:bookmarkStart w:id="6" w:name="_Toc335041198"/>
      <w:bookmarkStart w:id="7" w:name="_Toc361905680"/>
      <w:bookmarkStart w:id="8" w:name="_Toc193810335"/>
      <w:r w:rsidRPr="007F2D1C">
        <w:lastRenderedPageBreak/>
        <w:t>PASQYRIMI I SITUATËS NË SEKTORIN E TRANSMETIMIT NË KOSOVË</w:t>
      </w:r>
      <w:bookmarkEnd w:id="6"/>
      <w:bookmarkEnd w:id="7"/>
      <w:r w:rsidRPr="007F2D1C">
        <w:t xml:space="preserve"> </w:t>
      </w:r>
      <w:bookmarkStart w:id="9" w:name="_Toc193810336"/>
      <w:bookmarkEnd w:id="8"/>
    </w:p>
    <w:p w:rsidR="00125A8F" w:rsidRPr="007F2D1C" w:rsidRDefault="00837D4B" w:rsidP="0047239B">
      <w:pPr>
        <w:pStyle w:val="TITULLI"/>
      </w:pPr>
      <w:bookmarkStart w:id="10" w:name="_Toc335041199"/>
      <w:bookmarkStart w:id="11" w:name="_Toc361905681"/>
      <w:r w:rsidRPr="007F2D1C">
        <w:t>Kanalet televizive</w:t>
      </w:r>
      <w:bookmarkEnd w:id="10"/>
      <w:bookmarkEnd w:id="11"/>
      <w:r w:rsidRPr="007F2D1C">
        <w:t xml:space="preserve"> </w:t>
      </w:r>
      <w:bookmarkEnd w:id="9"/>
      <w:r w:rsidR="00125A8F" w:rsidRPr="007F2D1C">
        <w:t xml:space="preserve"> </w:t>
      </w:r>
    </w:p>
    <w:p w:rsidR="00837D4B" w:rsidRPr="00F5464A" w:rsidRDefault="00837D4B" w:rsidP="00C65969">
      <w:pPr>
        <w:jc w:val="both"/>
      </w:pPr>
      <w:r w:rsidRPr="00F5464A">
        <w:t>Në Kosovë, sektori televiziv përbëhet nga</w:t>
      </w:r>
      <w:r w:rsidR="004101AF" w:rsidRPr="00F5464A">
        <w:t>:</w:t>
      </w:r>
      <w:r w:rsidRPr="00F5464A">
        <w:t xml:space="preserve"> 3 kanale televizive me mbulim nacional dhe 18 kanale televizive </w:t>
      </w:r>
      <w:r w:rsidR="004F30F4" w:rsidRPr="00F5464A">
        <w:t xml:space="preserve">me mbulim </w:t>
      </w:r>
      <w:r w:rsidRPr="00F5464A">
        <w:t xml:space="preserve">lokal dhe rajonal. </w:t>
      </w:r>
      <w:r w:rsidRPr="00F5464A">
        <w:rPr>
          <w:b/>
          <w:bCs/>
        </w:rPr>
        <w:t>Transmetuesi i shërbimit publik</w:t>
      </w:r>
      <w:r w:rsidRPr="00F5464A">
        <w:t xml:space="preserve"> - Radio Televizioni i Kosovës</w:t>
      </w:r>
      <w:r w:rsidR="00C831E9" w:rsidRPr="00F5464A">
        <w:t>, programi i par</w:t>
      </w:r>
      <w:r w:rsidR="007F2D1C" w:rsidRPr="00F5464A">
        <w:t>ë</w:t>
      </w:r>
      <w:r w:rsidRPr="00F5464A">
        <w:t xml:space="preserve"> (RTK</w:t>
      </w:r>
      <w:r w:rsidR="00C831E9" w:rsidRPr="00F5464A">
        <w:t>1</w:t>
      </w:r>
      <w:r w:rsidRPr="00F5464A">
        <w:t>), transmeton</w:t>
      </w:r>
      <w:r w:rsidR="002644D5" w:rsidRPr="00F5464A">
        <w:t xml:space="preserve"> program</w:t>
      </w:r>
      <w:r w:rsidRPr="00F5464A">
        <w:t xml:space="preserve"> 24 orë në ditë</w:t>
      </w:r>
      <w:r w:rsidR="002644D5" w:rsidRPr="00F5464A">
        <w:t>,</w:t>
      </w:r>
      <w:r w:rsidRPr="00F5464A">
        <w:t xml:space="preserve"> duke mbuluar rreth 62.7% të territorit të Kosovës </w:t>
      </w:r>
      <w:r w:rsidR="00A430D8" w:rsidRPr="00F5464A">
        <w:t>dhe 80% të popullatës</w:t>
      </w:r>
      <w:r w:rsidR="002644D5" w:rsidRPr="00F5464A">
        <w:t>,</w:t>
      </w:r>
      <w:r w:rsidR="00A430D8" w:rsidRPr="00F5464A">
        <w:t xml:space="preserve"> </w:t>
      </w:r>
      <w:r w:rsidRPr="00F5464A">
        <w:t xml:space="preserve">nëpërmjet transmetimit tokësor. </w:t>
      </w:r>
      <w:r w:rsidR="00C831E9" w:rsidRPr="00F5464A">
        <w:t xml:space="preserve">Ndërsa, RTK 2, i licencuar nga KPM si Ofrues i Shërbimeve Programore për transmetim të programit në gjuhën serbe, është në fazën testuese dhe aktualisht sinjali i RTK 2 bartet vetëm në rrjetet kabllore. </w:t>
      </w:r>
      <w:r w:rsidRPr="00F5464A">
        <w:rPr>
          <w:b/>
          <w:bCs/>
        </w:rPr>
        <w:t>Dy transmetuesit privatë me mbulim nacional</w:t>
      </w:r>
      <w:r w:rsidRPr="00F5464A">
        <w:t xml:space="preserve">, TV21 dhe Koha </w:t>
      </w:r>
      <w:r w:rsidR="00496743" w:rsidRPr="00F5464A">
        <w:t>Vizion (KTV), kanë arritur mbulue</w:t>
      </w:r>
      <w:r w:rsidR="002A0695" w:rsidRPr="00F5464A">
        <w:t>shmëri</w:t>
      </w:r>
      <w:r w:rsidRPr="00F5464A">
        <w:t>në e njëjtë</w:t>
      </w:r>
      <w:r w:rsidR="002A0695" w:rsidRPr="00F5464A">
        <w:t>,</w:t>
      </w:r>
      <w:r w:rsidRPr="00F5464A">
        <w:t xml:space="preserve"> si të RTK-së. Të tre stacionet televizive transmetojnë</w:t>
      </w:r>
      <w:r w:rsidR="002644D5" w:rsidRPr="00F5464A">
        <w:t xml:space="preserve"> program</w:t>
      </w:r>
      <w:r w:rsidRPr="00F5464A">
        <w:t xml:space="preserve"> </w:t>
      </w:r>
      <w:r w:rsidR="002644D5" w:rsidRPr="00F5464A">
        <w:t>në</w:t>
      </w:r>
      <w:r w:rsidRPr="00F5464A">
        <w:t>përm</w:t>
      </w:r>
      <w:r w:rsidR="002644D5" w:rsidRPr="00F5464A">
        <w:t xml:space="preserve">jet </w:t>
      </w:r>
      <w:r w:rsidRPr="00F5464A">
        <w:t>rrjetit tokësor dhe satelitor. Nëpërmjet transmetimit satelitor</w:t>
      </w:r>
      <w:r w:rsidR="00496743" w:rsidRPr="00F5464A">
        <w:t>,</w:t>
      </w:r>
      <w:r w:rsidRPr="00F5464A">
        <w:t xml:space="preserve"> që të 3 transmetuesit</w:t>
      </w:r>
      <w:r w:rsidR="00496743" w:rsidRPr="00F5464A">
        <w:t>,</w:t>
      </w:r>
      <w:r w:rsidRPr="00F5464A">
        <w:t xml:space="preserve"> e mbulojnë tërë territorin e Kosovës.</w:t>
      </w:r>
    </w:p>
    <w:p w:rsidR="00837D4B" w:rsidRPr="00F5464A" w:rsidRDefault="00837D4B" w:rsidP="008A4856">
      <w:pPr>
        <w:jc w:val="both"/>
      </w:pPr>
    </w:p>
    <w:p w:rsidR="00837D4B" w:rsidRPr="00F5464A" w:rsidRDefault="00AD0F71" w:rsidP="00C65969">
      <w:pPr>
        <w:jc w:val="both"/>
      </w:pPr>
      <w:r w:rsidRPr="00F5464A">
        <w:t>Kompania e quajtur Rrjeti Tokësor i Transmetimit të Kosovës (RTTK)</w:t>
      </w:r>
      <w:r w:rsidR="00496743" w:rsidRPr="00F5464A">
        <w:t>,</w:t>
      </w:r>
      <w:r w:rsidRPr="00F5464A">
        <w:t xml:space="preserve"> kryen shërbime transmetimi për nevojat e</w:t>
      </w:r>
      <w:r w:rsidR="00DC5436" w:rsidRPr="00F5464A">
        <w:t xml:space="preserve"> 3</w:t>
      </w:r>
      <w:r w:rsidRPr="00F5464A">
        <w:t xml:space="preserve"> televizioneve nacionale (RTK, TV21 dhe KTV) dhe 4 radio stacione</w:t>
      </w:r>
      <w:r w:rsidR="00496743" w:rsidRPr="00F5464A">
        <w:t>ve</w:t>
      </w:r>
      <w:r w:rsidRPr="00F5464A">
        <w:t xml:space="preserve"> (Radio 21, Radio Dukagjini dhe të dy radiot publike Radio Kosova dhe Radio Blue Sky). </w:t>
      </w:r>
      <w:r w:rsidR="00612707" w:rsidRPr="00F5464A">
        <w:t>RTTK</w:t>
      </w:r>
      <w:r w:rsidR="00837D4B" w:rsidRPr="00F5464A">
        <w:t xml:space="preserve"> </w:t>
      </w:r>
      <w:r w:rsidRPr="00F5464A">
        <w:t>u</w:t>
      </w:r>
      <w:r w:rsidR="00837D4B" w:rsidRPr="00F5464A">
        <w:t xml:space="preserve"> themelua si pjesë e një projekti të financuar nga USAID</w:t>
      </w:r>
      <w:r w:rsidRPr="00F5464A">
        <w:t>-i</w:t>
      </w:r>
      <w:r w:rsidR="00837D4B" w:rsidRPr="00F5464A">
        <w:t xml:space="preserve"> për Media të Pavarura të Kosovës (KIMP), menaxhuar dhe imple</w:t>
      </w:r>
      <w:r w:rsidR="00612707" w:rsidRPr="00F5464A">
        <w:t xml:space="preserve">mentuar nga IREX/ Kosova. </w:t>
      </w:r>
      <w:r w:rsidR="001279DA" w:rsidRPr="00F5464A">
        <w:t xml:space="preserve"> </w:t>
      </w:r>
      <w:r w:rsidR="00612707" w:rsidRPr="00F5464A">
        <w:t xml:space="preserve">RTTK-ja </w:t>
      </w:r>
      <w:r w:rsidR="00837D4B" w:rsidRPr="00F5464A">
        <w:t>vepron si shoqëri aksionare</w:t>
      </w:r>
      <w:r w:rsidR="00496743" w:rsidRPr="00F5464A">
        <w:t>,</w:t>
      </w:r>
      <w:r w:rsidR="00837D4B" w:rsidRPr="00F5464A">
        <w:t xml:space="preserve"> në pronësi të RTK-së (25% të aksioneve), RTV 21 (35%</w:t>
      </w:r>
      <w:r w:rsidR="001279DA" w:rsidRPr="00F5464A">
        <w:t xml:space="preserve"> të aksioneve</w:t>
      </w:r>
      <w:r w:rsidR="00837D4B" w:rsidRPr="00F5464A">
        <w:t>), KTV</w:t>
      </w:r>
      <w:r w:rsidR="00612707" w:rsidRPr="00F5464A">
        <w:t>-së</w:t>
      </w:r>
      <w:r w:rsidR="00837D4B" w:rsidRPr="00F5464A">
        <w:t xml:space="preserve"> (35%</w:t>
      </w:r>
      <w:r w:rsidR="001279DA" w:rsidRPr="00F5464A">
        <w:t xml:space="preserve"> të aksioneve</w:t>
      </w:r>
      <w:r w:rsidR="00837D4B" w:rsidRPr="00F5464A">
        <w:t xml:space="preserve">) dhe radio transmetuesit privat me mbulueshmëri nacionale Radio Dukagjini (me 5% të aksioneve). </w:t>
      </w:r>
    </w:p>
    <w:p w:rsidR="00837D4B" w:rsidRPr="00F5464A" w:rsidRDefault="00837D4B" w:rsidP="008A4856">
      <w:pPr>
        <w:jc w:val="both"/>
      </w:pPr>
    </w:p>
    <w:p w:rsidR="00837D4B" w:rsidRPr="00F5464A" w:rsidRDefault="00612707" w:rsidP="00C65969">
      <w:pPr>
        <w:jc w:val="both"/>
      </w:pPr>
      <w:r w:rsidRPr="00F5464A">
        <w:t>Për mbulim me sinjal televiziv</w:t>
      </w:r>
      <w:r w:rsidR="00CB00AD" w:rsidRPr="00F5464A">
        <w:t xml:space="preserve">, </w:t>
      </w:r>
      <w:r w:rsidRPr="00F5464A">
        <w:t xml:space="preserve">rrjeti </w:t>
      </w:r>
      <w:r w:rsidR="00837D4B" w:rsidRPr="00F5464A">
        <w:t xml:space="preserve">i </w:t>
      </w:r>
      <w:r w:rsidRPr="00F5464A">
        <w:t>RTTK-së</w:t>
      </w:r>
      <w:r w:rsidR="00837D4B" w:rsidRPr="00F5464A">
        <w:t xml:space="preserve"> përbëhet nga 6 pika transmeti</w:t>
      </w:r>
      <w:r w:rsidRPr="00F5464A">
        <w:t xml:space="preserve">mi: </w:t>
      </w:r>
      <w:r w:rsidR="00837D4B" w:rsidRPr="00F5464A">
        <w:t>Vneshta, Zatriqi, C</w:t>
      </w:r>
      <w:r w:rsidR="004F30F4" w:rsidRPr="00F5464A">
        <w:t>ë</w:t>
      </w:r>
      <w:r w:rsidR="00837D4B" w:rsidRPr="00F5464A">
        <w:t xml:space="preserve">rnusha, Maja e Gjelbër, Koliqi dhe Kranidelli. </w:t>
      </w:r>
    </w:p>
    <w:p w:rsidR="00837D4B" w:rsidRPr="00F5464A" w:rsidRDefault="00837D4B" w:rsidP="008A4856">
      <w:pPr>
        <w:jc w:val="both"/>
      </w:pPr>
    </w:p>
    <w:p w:rsidR="00837D4B" w:rsidRPr="00F5464A" w:rsidRDefault="00612707" w:rsidP="00C65969">
      <w:pPr>
        <w:jc w:val="both"/>
      </w:pPr>
      <w:r w:rsidRPr="00F5464A">
        <w:t>Nd</w:t>
      </w:r>
      <w:r w:rsidR="00E5799D" w:rsidRPr="00F5464A">
        <w:t>ërsa</w:t>
      </w:r>
      <w:r w:rsidRPr="00F5464A">
        <w:t>,</w:t>
      </w:r>
      <w:r w:rsidR="00837D4B" w:rsidRPr="00F5464A">
        <w:t xml:space="preserve"> </w:t>
      </w:r>
      <w:r w:rsidR="00837D4B" w:rsidRPr="00F5464A">
        <w:rPr>
          <w:b/>
          <w:bCs/>
        </w:rPr>
        <w:t xml:space="preserve">18 </w:t>
      </w:r>
      <w:r w:rsidR="004F30F4" w:rsidRPr="00F5464A">
        <w:rPr>
          <w:b/>
          <w:bCs/>
        </w:rPr>
        <w:t xml:space="preserve">TV </w:t>
      </w:r>
      <w:r w:rsidR="00837D4B" w:rsidRPr="00F5464A">
        <w:rPr>
          <w:b/>
          <w:bCs/>
        </w:rPr>
        <w:t>stacionet</w:t>
      </w:r>
      <w:r w:rsidR="004F30F4" w:rsidRPr="00F5464A">
        <w:rPr>
          <w:b/>
          <w:bCs/>
        </w:rPr>
        <w:t xml:space="preserve"> me mbulim</w:t>
      </w:r>
      <w:r w:rsidR="00837D4B" w:rsidRPr="00F5464A">
        <w:rPr>
          <w:b/>
          <w:bCs/>
        </w:rPr>
        <w:t xml:space="preserve"> rajonal dhe lokal</w:t>
      </w:r>
      <w:r w:rsidRPr="00F5464A">
        <w:rPr>
          <w:b/>
          <w:bCs/>
        </w:rPr>
        <w:t>:</w:t>
      </w:r>
      <w:r w:rsidR="00837D4B" w:rsidRPr="00F5464A">
        <w:t xml:space="preserve"> </w:t>
      </w:r>
      <w:r w:rsidR="00E5799D" w:rsidRPr="00F5464A">
        <w:t>(</w:t>
      </w:r>
      <w:r w:rsidR="00837D4B" w:rsidRPr="00F5464A">
        <w:t>TV Besa, TV Ballkan, TV Dukagjini, TV Festina, TV Herc, TV Iliria, TV Liria, TV Men, TV Mir, TV Mitrovica, TV Most, TV Opinion, TV Pri</w:t>
      </w:r>
      <w:r w:rsidRPr="00F5464A">
        <w:t>zreni, TV Puls, TV Syri Vision</w:t>
      </w:r>
      <w:r w:rsidR="00837D4B" w:rsidRPr="00F5464A">
        <w:t>, TV Tema, TV Vali dhe TV Zoom</w:t>
      </w:r>
      <w:r w:rsidR="00E5799D" w:rsidRPr="00F5464A">
        <w:t>)</w:t>
      </w:r>
      <w:r w:rsidR="00837D4B" w:rsidRPr="00F5464A">
        <w:t>, operojnë duke përdorur pika/</w:t>
      </w:r>
      <w:r w:rsidRPr="00F5464A">
        <w:t xml:space="preserve"> </w:t>
      </w:r>
      <w:r w:rsidR="00837D4B" w:rsidRPr="00F5464A">
        <w:t>rrjete transmetuese private dhe</w:t>
      </w:r>
      <w:r w:rsidR="00E5799D" w:rsidRPr="00F5464A">
        <w:t>,</w:t>
      </w:r>
      <w:r w:rsidR="00837D4B" w:rsidRPr="00F5464A">
        <w:t xml:space="preserve"> së bashku</w:t>
      </w:r>
      <w:r w:rsidR="00E5799D" w:rsidRPr="00F5464A">
        <w:t>,</w:t>
      </w:r>
      <w:r w:rsidR="00837D4B" w:rsidRPr="00F5464A">
        <w:t xml:space="preserve"> ato mbulojnë 68.14% të territorit të Republikës.</w:t>
      </w:r>
      <w:r w:rsidRPr="00F5464A">
        <w:t xml:space="preserve"> </w:t>
      </w:r>
    </w:p>
    <w:p w:rsidR="00837D4B" w:rsidRPr="00F5464A" w:rsidRDefault="00837D4B" w:rsidP="008A4856">
      <w:pPr>
        <w:jc w:val="both"/>
      </w:pPr>
    </w:p>
    <w:p w:rsidR="00837D4B" w:rsidRPr="00F5464A" w:rsidRDefault="000C5CD1" w:rsidP="00C65969">
      <w:pPr>
        <w:jc w:val="both"/>
      </w:pPr>
      <w:r w:rsidRPr="00F5464A">
        <w:t>P</w:t>
      </w:r>
      <w:r w:rsidR="00837D4B" w:rsidRPr="00F5464A">
        <w:t>ërkundër faktit që një numër i konsiderueshëm i kanaleve televizi</w:t>
      </w:r>
      <w:r w:rsidRPr="00F5464A">
        <w:t>ve operojnë në rrjetin</w:t>
      </w:r>
      <w:r w:rsidR="00837D4B" w:rsidRPr="00F5464A">
        <w:t xml:space="preserve"> tokësor analog, </w:t>
      </w:r>
      <w:r w:rsidRPr="00F5464A">
        <w:t xml:space="preserve">ende </w:t>
      </w:r>
      <w:r w:rsidR="00837D4B" w:rsidRPr="00F5464A">
        <w:t xml:space="preserve">ka rajone të Kosovës që nuk kanë qasje në sinjalet e tyre. </w:t>
      </w:r>
    </w:p>
    <w:p w:rsidR="00837D4B" w:rsidRPr="00F5464A" w:rsidRDefault="00837D4B" w:rsidP="008A4856">
      <w:pPr>
        <w:jc w:val="both"/>
      </w:pPr>
    </w:p>
    <w:p w:rsidR="00837D4B" w:rsidRPr="00F5464A" w:rsidRDefault="005B12B6" w:rsidP="00C65969">
      <w:pPr>
        <w:jc w:val="both"/>
      </w:pPr>
      <w:r w:rsidRPr="00F5464A">
        <w:t>Shqetësim</w:t>
      </w:r>
      <w:r w:rsidR="00837D4B" w:rsidRPr="00F5464A">
        <w:t xml:space="preserve"> mbetet Rajoni i Dragashit, me një popullsi prej 33</w:t>
      </w:r>
      <w:r w:rsidR="004F30F4" w:rsidRPr="00F5464A">
        <w:t>.</w:t>
      </w:r>
      <w:r w:rsidRPr="00F5464A">
        <w:t xml:space="preserve">584 </w:t>
      </w:r>
      <w:r w:rsidR="00837D4B" w:rsidRPr="00F5464A">
        <w:t>shqiptarë</w:t>
      </w:r>
      <w:r w:rsidR="004F30F4" w:rsidRPr="00F5464A">
        <w:t xml:space="preserve">, </w:t>
      </w:r>
      <w:r w:rsidR="00837D4B" w:rsidRPr="00F5464A">
        <w:t>boshnjakë dhe goran</w:t>
      </w:r>
      <w:r w:rsidR="004F30F4" w:rsidRPr="00F5464A">
        <w:t>ë</w:t>
      </w:r>
      <w:r w:rsidR="00837D4B" w:rsidRPr="00F5464A">
        <w:t>, të cilët nuk kanë qasje në sinjal</w:t>
      </w:r>
      <w:r w:rsidRPr="00F5464A">
        <w:t>in</w:t>
      </w:r>
      <w:r w:rsidR="00837D4B" w:rsidRPr="00F5464A">
        <w:t xml:space="preserve"> </w:t>
      </w:r>
      <w:r w:rsidRPr="00F5464A">
        <w:t xml:space="preserve">televiziv </w:t>
      </w:r>
      <w:r w:rsidR="00837D4B" w:rsidRPr="00F5464A">
        <w:t xml:space="preserve">tokësor të transmetuesve me mbulim nacional të Kosovës. Sipas ligjit të </w:t>
      </w:r>
      <w:r w:rsidR="004F30F4" w:rsidRPr="00F5464A">
        <w:t>m</w:t>
      </w:r>
      <w:r w:rsidR="00837D4B" w:rsidRPr="00F5464A">
        <w:t>ë</w:t>
      </w:r>
      <w:r w:rsidR="004F30F4" w:rsidRPr="00F5464A">
        <w:t>pa</w:t>
      </w:r>
      <w:r w:rsidR="00837D4B" w:rsidRPr="00F5464A">
        <w:t>r</w:t>
      </w:r>
      <w:r w:rsidR="004F30F4" w:rsidRPr="00F5464A">
        <w:t>shëm</w:t>
      </w:r>
      <w:r w:rsidR="00837D4B" w:rsidRPr="00F5464A">
        <w:t xml:space="preserve"> (Ligji nr. 02/L-47) për Radio </w:t>
      </w:r>
      <w:r w:rsidR="00837D4B" w:rsidRPr="00F5464A">
        <w:lastRenderedPageBreak/>
        <w:t>Televizionin e Kosovës</w:t>
      </w:r>
      <w:r w:rsidR="00E5799D" w:rsidRPr="00F5464A">
        <w:t>,</w:t>
      </w:r>
      <w:r w:rsidR="00837D4B" w:rsidRPr="00F5464A">
        <w:t xml:space="preserve"> transmetuesi publik i Kosovës (RTK) duhe</w:t>
      </w:r>
      <w:r w:rsidR="004F30F4" w:rsidRPr="00F5464A">
        <w:t>j</w:t>
      </w:r>
      <w:r w:rsidR="00837D4B" w:rsidRPr="00F5464A">
        <w:t xml:space="preserve"> të mbulonte 90% të popullsisë, por për 13 vite ata kanë arritur të mbulojnë </w:t>
      </w:r>
      <w:r w:rsidR="00CB00AD" w:rsidRPr="00F5464A">
        <w:t>vetëm 80</w:t>
      </w:r>
      <w:r w:rsidR="00837D4B" w:rsidRPr="00F5464A">
        <w:t>%. Shumë nga pikat transmetuese të cilat RTK do të duhej t’i përdorte</w:t>
      </w:r>
      <w:r w:rsidR="00E5799D" w:rsidRPr="00F5464A">
        <w:t>,</w:t>
      </w:r>
      <w:r w:rsidR="00837D4B" w:rsidRPr="00F5464A">
        <w:t xml:space="preserve"> janë jashtë funksionit për shkak të shkatërrimit të infrastrukturës dhe nuk janë rindërtuar</w:t>
      </w:r>
      <w:r w:rsidR="00CC01C0" w:rsidRPr="00F5464A">
        <w:t>,</w:t>
      </w:r>
      <w:r w:rsidR="00837D4B" w:rsidRPr="00F5464A">
        <w:t xml:space="preserve"> për shkak të mungesës së mjeteve financiare. </w:t>
      </w:r>
    </w:p>
    <w:p w:rsidR="00837D4B" w:rsidRPr="00F5464A" w:rsidRDefault="00837D4B" w:rsidP="008A4856">
      <w:pPr>
        <w:jc w:val="both"/>
      </w:pPr>
    </w:p>
    <w:p w:rsidR="00837D4B" w:rsidRPr="00F5464A" w:rsidRDefault="00837D4B" w:rsidP="00C65969">
      <w:pPr>
        <w:jc w:val="both"/>
      </w:pPr>
      <w:r w:rsidRPr="00F5464A">
        <w:t>Pro</w:t>
      </w:r>
      <w:r w:rsidR="000408E9" w:rsidRPr="00F5464A">
        <w:t>blemi më i madh mbetet shfrytëzimi i domosdoshëm</w:t>
      </w:r>
      <w:r w:rsidRPr="00F5464A">
        <w:t xml:space="preserve"> </w:t>
      </w:r>
      <w:r w:rsidR="000408E9" w:rsidRPr="00F5464A">
        <w:t xml:space="preserve">për transmetim </w:t>
      </w:r>
      <w:r w:rsidRPr="00F5464A">
        <w:t>i Majës së Goleshit. Në fakt, pjesa e sipërme e kësaj</w:t>
      </w:r>
      <w:r w:rsidR="00BD0298" w:rsidRPr="00F5464A">
        <w:t xml:space="preserve"> pike transmetuese</w:t>
      </w:r>
      <w:r w:rsidR="00E5799D" w:rsidRPr="00F5464A">
        <w:t>,</w:t>
      </w:r>
      <w:r w:rsidR="00BD0298" w:rsidRPr="00F5464A">
        <w:t xml:space="preserve"> që është 1019 m </w:t>
      </w:r>
      <w:r w:rsidRPr="00F5464A">
        <w:t>lartë</w:t>
      </w:r>
      <w:r w:rsidR="00BD0298" w:rsidRPr="00F5464A">
        <w:t>si mbidetare</w:t>
      </w:r>
      <w:r w:rsidR="00E5799D" w:rsidRPr="00F5464A">
        <w:t xml:space="preserve">, </w:t>
      </w:r>
      <w:r w:rsidRPr="00F5464A">
        <w:t xml:space="preserve"> përdoret vetëm për qëllime ushtarake nga forcat e </w:t>
      </w:r>
      <w:r w:rsidR="006F476B" w:rsidRPr="00F5464A">
        <w:t>KFOR</w:t>
      </w:r>
      <w:r w:rsidRPr="00F5464A">
        <w:t>-</w:t>
      </w:r>
      <w:r w:rsidR="006F476B" w:rsidRPr="00F5464A">
        <w:t>it</w:t>
      </w:r>
      <w:r w:rsidRPr="00F5464A">
        <w:t>. Pjesa e po</w:t>
      </w:r>
      <w:r w:rsidR="00BD0298" w:rsidRPr="00F5464A">
        <w:t xml:space="preserve">shtme, e cila është 969 m </w:t>
      </w:r>
      <w:r w:rsidRPr="00F5464A">
        <w:t>lartë</w:t>
      </w:r>
      <w:r w:rsidR="00BD0298" w:rsidRPr="00F5464A">
        <w:t>si mbidetare</w:t>
      </w:r>
      <w:r w:rsidRPr="00F5464A">
        <w:t>, është lejuar që të përdo</w:t>
      </w:r>
      <w:r w:rsidR="00BD0298" w:rsidRPr="00F5464A">
        <w:t>ret vetëm për transmetuesit FM</w:t>
      </w:r>
      <w:r w:rsidR="00E5799D" w:rsidRPr="00F5464A">
        <w:t>,</w:t>
      </w:r>
      <w:r w:rsidR="00BD0298" w:rsidRPr="00F5464A">
        <w:t xml:space="preserve"> </w:t>
      </w:r>
      <w:r w:rsidRPr="00F5464A">
        <w:t>katër transmetuesit me mbulim</w:t>
      </w:r>
      <w:r w:rsidR="00BD0298" w:rsidRPr="00F5464A">
        <w:t xml:space="preserve"> nacional: dy kanale të RTK-së:</w:t>
      </w:r>
      <w:r w:rsidRPr="00F5464A">
        <w:t xml:space="preserve"> </w:t>
      </w:r>
      <w:r w:rsidR="00BD0298" w:rsidRPr="00F5464A">
        <w:t>Radio Kosova dhe Radio Blue Sky,</w:t>
      </w:r>
      <w:r w:rsidRPr="00F5464A">
        <w:t xml:space="preserve"> </w:t>
      </w:r>
      <w:r w:rsidR="00BD0298" w:rsidRPr="00F5464A">
        <w:t xml:space="preserve">si </w:t>
      </w:r>
      <w:r w:rsidRPr="00F5464A">
        <w:t xml:space="preserve">dhe dy kanale </w:t>
      </w:r>
      <w:r w:rsidR="006F476B" w:rsidRPr="00F5464A">
        <w:t>private</w:t>
      </w:r>
      <w:r w:rsidR="00BD0298" w:rsidRPr="00F5464A">
        <w:t>: Radio 21 dhe Radio Dukagjini</w:t>
      </w:r>
      <w:r w:rsidR="00E5799D" w:rsidRPr="00F5464A">
        <w:t>,</w:t>
      </w:r>
      <w:r w:rsidR="00BD0298" w:rsidRPr="00F5464A">
        <w:t xml:space="preserve"> përfshirë këtu edhe</w:t>
      </w:r>
      <w:r w:rsidR="00CB00AD" w:rsidRPr="00F5464A">
        <w:t xml:space="preserve"> bartje</w:t>
      </w:r>
      <w:r w:rsidR="00BD0298" w:rsidRPr="00F5464A">
        <w:t>n e</w:t>
      </w:r>
      <w:r w:rsidR="00CB00AD" w:rsidRPr="00F5464A">
        <w:t xml:space="preserve"> sinjaleve TV e FM për Zatriq</w:t>
      </w:r>
      <w:r w:rsidR="00BD0298" w:rsidRPr="00F5464A">
        <w:t>in</w:t>
      </w:r>
      <w:r w:rsidR="00CB00AD" w:rsidRPr="00F5464A">
        <w:t>.</w:t>
      </w:r>
    </w:p>
    <w:p w:rsidR="00837D4B" w:rsidRPr="00F5464A" w:rsidRDefault="00837D4B" w:rsidP="008A4856">
      <w:pPr>
        <w:jc w:val="both"/>
      </w:pPr>
    </w:p>
    <w:p w:rsidR="00837D4B" w:rsidRPr="00F5464A" w:rsidRDefault="00837D4B" w:rsidP="00C65969">
      <w:pPr>
        <w:jc w:val="both"/>
      </w:pPr>
      <w:r w:rsidRPr="00F5464A">
        <w:t>Nëse stacionet televizive do të mund të transmetonin nga pjesa e sipërme e Ma</w:t>
      </w:r>
      <w:r w:rsidR="00CB00AD" w:rsidRPr="00F5464A">
        <w:t>jës së</w:t>
      </w:r>
      <w:r w:rsidRPr="00F5464A">
        <w:t xml:space="preserve"> Golesh</w:t>
      </w:r>
      <w:r w:rsidR="00CB00AD" w:rsidRPr="00F5464A">
        <w:t>it</w:t>
      </w:r>
      <w:r w:rsidRPr="00F5464A">
        <w:t>, mbulimi</w:t>
      </w:r>
      <w:r w:rsidR="006D10EB" w:rsidRPr="00F5464A">
        <w:t xml:space="preserve"> do të rritej deri në 90%</w:t>
      </w:r>
      <w:r w:rsidRPr="00F5464A">
        <w:t xml:space="preserve"> </w:t>
      </w:r>
      <w:r w:rsidR="006D10EB" w:rsidRPr="00F5464A">
        <w:t>t</w:t>
      </w:r>
      <w:r w:rsidRPr="00F5464A">
        <w:t>ë territori</w:t>
      </w:r>
      <w:r w:rsidR="006D10EB" w:rsidRPr="00F5464A">
        <w:t>t</w:t>
      </w:r>
      <w:r w:rsidRPr="00F5464A">
        <w:t xml:space="preserve"> </w:t>
      </w:r>
      <w:r w:rsidR="006D10EB" w:rsidRPr="00F5464A">
        <w:t>të</w:t>
      </w:r>
      <w:r w:rsidRPr="00F5464A">
        <w:t xml:space="preserve"> Kosovës. Me riaktivizimin e kësaj pike transmetuese</w:t>
      </w:r>
      <w:r w:rsidR="00E203E5" w:rsidRPr="00F5464A">
        <w:t>,</w:t>
      </w:r>
      <w:r w:rsidRPr="00F5464A">
        <w:t xml:space="preserve"> </w:t>
      </w:r>
      <w:r w:rsidR="00E203E5" w:rsidRPr="00F5464A">
        <w:t xml:space="preserve">, duke përdorur edhe repetitorët, mund të mbulohet </w:t>
      </w:r>
      <w:r w:rsidRPr="00F5464A">
        <w:t>edhe rajoni i Dragashit.</w:t>
      </w:r>
    </w:p>
    <w:p w:rsidR="00837D4B" w:rsidRPr="00F5464A" w:rsidRDefault="00837D4B" w:rsidP="008A4856">
      <w:pPr>
        <w:jc w:val="both"/>
      </w:pPr>
    </w:p>
    <w:p w:rsidR="00837D4B" w:rsidRPr="00F5464A" w:rsidRDefault="00837D4B" w:rsidP="00C65969">
      <w:pPr>
        <w:jc w:val="both"/>
      </w:pPr>
      <w:r w:rsidRPr="00F5464A">
        <w:t>Edhe pse KPM</w:t>
      </w:r>
      <w:r w:rsidR="000E09D9" w:rsidRPr="00F5464A">
        <w:t>-ja</w:t>
      </w:r>
      <w:r w:rsidRPr="00F5464A">
        <w:t xml:space="preserve"> ka licencuar një numër të subjekteve transmetuese lokale në Prizren dhe Dragash</w:t>
      </w:r>
      <w:r w:rsidR="006D10EB" w:rsidRPr="00F5464A">
        <w:t>,</w:t>
      </w:r>
      <w:r w:rsidR="000E09D9" w:rsidRPr="00F5464A">
        <w:t xml:space="preserve"> nuk ka mbul</w:t>
      </w:r>
      <w:r w:rsidR="00E203E5" w:rsidRPr="00F5464A">
        <w:t>im</w:t>
      </w:r>
      <w:r w:rsidR="000E09D9" w:rsidRPr="00F5464A">
        <w:t xml:space="preserve"> me </w:t>
      </w:r>
      <w:r w:rsidRPr="00F5464A">
        <w:t>sinjal</w:t>
      </w:r>
      <w:r w:rsidR="000E09D9" w:rsidRPr="00F5464A">
        <w:t xml:space="preserve"> kualitativ për</w:t>
      </w:r>
      <w:r w:rsidRPr="00F5464A">
        <w:t xml:space="preserve"> shumicën e </w:t>
      </w:r>
      <w:r w:rsidR="000E09D9" w:rsidRPr="00F5464A">
        <w:t>qytetarëve t</w:t>
      </w:r>
      <w:r w:rsidRPr="00F5464A">
        <w:t xml:space="preserve">ë </w:t>
      </w:r>
      <w:r w:rsidR="000E09D9" w:rsidRPr="00F5464A">
        <w:t>kësaj pjese të Kosovës.</w:t>
      </w:r>
      <w:r w:rsidRPr="00F5464A">
        <w:t xml:space="preserve"> </w:t>
      </w:r>
      <w:r w:rsidR="00CC7E38" w:rsidRPr="00F5464A">
        <w:t>Forma e vetme e qasjes në shërbimet mediale audio-vizuele të</w:t>
      </w:r>
      <w:r w:rsidRPr="00F5464A">
        <w:t xml:space="preserve"> popullat</w:t>
      </w:r>
      <w:r w:rsidR="00CC7E38" w:rsidRPr="00F5464A">
        <w:t>ës</w:t>
      </w:r>
      <w:r w:rsidRPr="00F5464A">
        <w:t xml:space="preserve"> </w:t>
      </w:r>
      <w:r w:rsidR="00CC7E38" w:rsidRPr="00F5464A">
        <w:t>së</w:t>
      </w:r>
      <w:r w:rsidRPr="00F5464A">
        <w:t xml:space="preserve"> Dragashit</w:t>
      </w:r>
      <w:r w:rsidR="00E203E5" w:rsidRPr="00F5464A">
        <w:t>,</w:t>
      </w:r>
      <w:r w:rsidRPr="00F5464A">
        <w:t xml:space="preserve"> </w:t>
      </w:r>
      <w:r w:rsidR="00CC7E38" w:rsidRPr="00F5464A">
        <w:t xml:space="preserve">sigurohet nëpërmjet </w:t>
      </w:r>
      <w:r w:rsidR="00EC4DFD" w:rsidRPr="00F5464A">
        <w:t xml:space="preserve">platformës </w:t>
      </w:r>
      <w:r w:rsidRPr="00F5464A">
        <w:t>satelit</w:t>
      </w:r>
      <w:r w:rsidR="00CC7E38" w:rsidRPr="00F5464A">
        <w:t>or</w:t>
      </w:r>
      <w:r w:rsidR="00EC4DFD" w:rsidRPr="00F5464A">
        <w:t>e</w:t>
      </w:r>
      <w:r w:rsidRPr="00F5464A">
        <w:t xml:space="preserve"> dhe kabllor</w:t>
      </w:r>
      <w:r w:rsidR="00EC4DFD" w:rsidRPr="00F5464A">
        <w:t>e.</w:t>
      </w:r>
      <w:r w:rsidRPr="00F5464A">
        <w:t xml:space="preserve"> </w:t>
      </w:r>
    </w:p>
    <w:p w:rsidR="00837D4B" w:rsidRPr="00F5464A" w:rsidRDefault="00837D4B" w:rsidP="008A4856">
      <w:pPr>
        <w:jc w:val="both"/>
      </w:pPr>
    </w:p>
    <w:p w:rsidR="00837D4B" w:rsidRPr="00F5464A" w:rsidRDefault="00EC4DFD" w:rsidP="00C65969">
      <w:pPr>
        <w:jc w:val="both"/>
      </w:pPr>
      <w:r w:rsidRPr="00F5464A">
        <w:t>Në Dragash ekziston vetëm një operator kabllor</w:t>
      </w:r>
      <w:r w:rsidR="00E203E5" w:rsidRPr="00F5464A">
        <w:t>,</w:t>
      </w:r>
      <w:r w:rsidRPr="00F5464A">
        <w:t xml:space="preserve"> i vendosur në Restelicë, nëpërmjet të cilit popullata e kësaj treve mund të shikoj</w:t>
      </w:r>
      <w:r w:rsidR="00837D4B" w:rsidRPr="00F5464A">
        <w:t xml:space="preserve">ë kanalet televizive me mbulim nacional dhe </w:t>
      </w:r>
      <w:r w:rsidRPr="00F5464A">
        <w:t xml:space="preserve">ato me mbulim </w:t>
      </w:r>
      <w:r w:rsidR="00837D4B" w:rsidRPr="00F5464A">
        <w:t>lokal të Pr</w:t>
      </w:r>
      <w:r w:rsidRPr="00F5464A">
        <w:t>izrenit</w:t>
      </w:r>
      <w:r w:rsidR="00E203E5" w:rsidRPr="00F5464A">
        <w:t>. N</w:t>
      </w:r>
      <w:r w:rsidRPr="00F5464A">
        <w:t>dërsa nëpërmes</w:t>
      </w:r>
      <w:r w:rsidR="00837D4B" w:rsidRPr="00F5464A">
        <w:t xml:space="preserve"> </w:t>
      </w:r>
      <w:r w:rsidRPr="00F5464A">
        <w:t xml:space="preserve">platformës </w:t>
      </w:r>
      <w:r w:rsidR="00837D4B" w:rsidRPr="00F5464A">
        <w:t>satelitor</w:t>
      </w:r>
      <w:r w:rsidRPr="00F5464A">
        <w:t>e</w:t>
      </w:r>
      <w:r w:rsidR="00837D4B" w:rsidRPr="00F5464A">
        <w:t xml:space="preserve"> mund të shiko</w:t>
      </w:r>
      <w:r w:rsidRPr="00F5464A">
        <w:t>jë</w:t>
      </w:r>
      <w:r w:rsidR="00837D4B" w:rsidRPr="00F5464A">
        <w:t xml:space="preserve"> programi</w:t>
      </w:r>
      <w:r w:rsidRPr="00F5464A">
        <w:t>n e</w:t>
      </w:r>
      <w:r w:rsidR="00837D4B" w:rsidRPr="00F5464A">
        <w:t xml:space="preserve"> RTK-së</w:t>
      </w:r>
      <w:r w:rsidRPr="00F5464A">
        <w:t>,</w:t>
      </w:r>
      <w:r w:rsidR="00837D4B" w:rsidRPr="00F5464A">
        <w:t xml:space="preserve"> </w:t>
      </w:r>
      <w:r w:rsidR="00E203E5" w:rsidRPr="00F5464A">
        <w:t>që</w:t>
      </w:r>
      <w:r w:rsidR="00837D4B" w:rsidRPr="00F5464A">
        <w:t xml:space="preserve"> është më i shkurtër se sa programi i cili transmetohet në rrjetin tokësor dhe programet e kanaleve të tjera televizive të Kosovës</w:t>
      </w:r>
      <w:r w:rsidRPr="00F5464A">
        <w:t>,</w:t>
      </w:r>
      <w:r w:rsidR="00837D4B" w:rsidRPr="00F5464A">
        <w:t xml:space="preserve"> që emitojnë programet në </w:t>
      </w:r>
      <w:r w:rsidRPr="00F5464A">
        <w:t>platformën</w:t>
      </w:r>
      <w:r w:rsidR="00837D4B" w:rsidRPr="00F5464A">
        <w:t xml:space="preserve"> satelitor</w:t>
      </w:r>
      <w:r w:rsidRPr="00F5464A">
        <w:t>e</w:t>
      </w:r>
      <w:r w:rsidR="00837D4B" w:rsidRPr="00F5464A">
        <w:t>. Është obligim ligjor i RTK-së që të përmbush përgjegjësinë publike</w:t>
      </w:r>
      <w:r w:rsidR="00DA18D5" w:rsidRPr="00F5464A">
        <w:t>,</w:t>
      </w:r>
      <w:r w:rsidR="00837D4B" w:rsidRPr="00F5464A">
        <w:t xml:space="preserve"> për të mbuluar territorin e </w:t>
      </w:r>
      <w:r w:rsidRPr="00F5464A">
        <w:t xml:space="preserve">Republikës së </w:t>
      </w:r>
      <w:r w:rsidR="00837D4B" w:rsidRPr="00F5464A">
        <w:t xml:space="preserve">Kosovës dhe për t’u siguruar </w:t>
      </w:r>
      <w:r w:rsidR="007C0EC3" w:rsidRPr="00F5464A">
        <w:t>qasjen</w:t>
      </w:r>
      <w:r w:rsidR="00837D4B" w:rsidRPr="00F5464A">
        <w:t xml:space="preserve"> në programin e vet të gjithë qytetarëve të Kosovës. </w:t>
      </w:r>
    </w:p>
    <w:p w:rsidR="00837D4B" w:rsidRPr="00F5464A" w:rsidRDefault="00837D4B" w:rsidP="008A4856">
      <w:pPr>
        <w:jc w:val="both"/>
      </w:pPr>
    </w:p>
    <w:p w:rsidR="00837D4B" w:rsidRPr="00F5464A" w:rsidRDefault="00837D4B" w:rsidP="00C65969">
      <w:pPr>
        <w:jc w:val="both"/>
      </w:pPr>
      <w:r w:rsidRPr="00F5464A">
        <w:t xml:space="preserve">Përveç Dragashit, </w:t>
      </w:r>
      <w:r w:rsidR="0002682E" w:rsidRPr="00F5464A">
        <w:t xml:space="preserve">nuk ka pranim kualitativ të sinjalit televiziv të </w:t>
      </w:r>
      <w:r w:rsidRPr="00F5464A">
        <w:t xml:space="preserve">RTK-së </w:t>
      </w:r>
      <w:r w:rsidR="0002682E" w:rsidRPr="00F5464A">
        <w:t xml:space="preserve">dhe </w:t>
      </w:r>
      <w:r w:rsidR="00DA18D5" w:rsidRPr="00F5464A">
        <w:t xml:space="preserve">të </w:t>
      </w:r>
      <w:r w:rsidR="0002682E" w:rsidRPr="00F5464A">
        <w:t>subjekteve tjera komerciale me mbulim nacional</w:t>
      </w:r>
      <w:r w:rsidR="00DA18D5" w:rsidRPr="00F5464A">
        <w:t xml:space="preserve">, as </w:t>
      </w:r>
      <w:r w:rsidRPr="00F5464A">
        <w:t>në disa pjesë të rajonit të Mitrovicës (Skenderaj, Zveçan, Leposaviq</w:t>
      </w:r>
      <w:r w:rsidR="00E438A7" w:rsidRPr="00F5464A">
        <w:t xml:space="preserve"> dhe</w:t>
      </w:r>
      <w:r w:rsidRPr="00F5464A">
        <w:t xml:space="preserve"> Zubin Potok), në rajonin e Podujevës (Orl</w:t>
      </w:r>
      <w:r w:rsidR="0002682E" w:rsidRPr="00F5464A">
        <w:t xml:space="preserve">lan), Kaçanik, </w:t>
      </w:r>
      <w:r w:rsidRPr="00F5464A">
        <w:t xml:space="preserve">Han të Elezit </w:t>
      </w:r>
      <w:r w:rsidR="0002682E" w:rsidRPr="00F5464A">
        <w:t xml:space="preserve">si </w:t>
      </w:r>
      <w:r w:rsidRPr="00F5464A">
        <w:t xml:space="preserve">dhe </w:t>
      </w:r>
      <w:r w:rsidR="0002682E" w:rsidRPr="00F5464A">
        <w:t xml:space="preserve">në </w:t>
      </w:r>
      <w:r w:rsidRPr="00F5464A">
        <w:t xml:space="preserve">rajonin e Anamoravës (Pogragjë). </w:t>
      </w:r>
    </w:p>
    <w:p w:rsidR="00837D4B" w:rsidRPr="00F5464A" w:rsidRDefault="00837D4B" w:rsidP="008A4856">
      <w:pPr>
        <w:jc w:val="both"/>
      </w:pPr>
    </w:p>
    <w:p w:rsidR="00837D4B" w:rsidRPr="00F5464A" w:rsidRDefault="00837D4B" w:rsidP="00C65969">
      <w:pPr>
        <w:jc w:val="both"/>
      </w:pPr>
      <w:r w:rsidRPr="00F5464A">
        <w:t xml:space="preserve">Nga 21 stacione televizive të licencuara nga KPM-ja, </w:t>
      </w:r>
      <w:r w:rsidR="0002682E" w:rsidRPr="00F5464A">
        <w:t>tre (</w:t>
      </w:r>
      <w:r w:rsidRPr="00F5464A">
        <w:t>3</w:t>
      </w:r>
      <w:r w:rsidR="0002682E" w:rsidRPr="00F5464A">
        <w:t>)</w:t>
      </w:r>
      <w:r w:rsidRPr="00F5464A">
        <w:t xml:space="preserve"> i përkasin kategorisë me mbulim nacional,</w:t>
      </w:r>
      <w:r w:rsidR="0002682E" w:rsidRPr="00F5464A">
        <w:t xml:space="preserve"> njëmbëdhjetë</w:t>
      </w:r>
      <w:r w:rsidRPr="00F5464A">
        <w:t xml:space="preserve"> </w:t>
      </w:r>
      <w:r w:rsidR="0002682E" w:rsidRPr="00F5464A">
        <w:t>(</w:t>
      </w:r>
      <w:r w:rsidRPr="00F5464A">
        <w:t>11</w:t>
      </w:r>
      <w:r w:rsidR="0002682E" w:rsidRPr="00F5464A">
        <w:t>)</w:t>
      </w:r>
      <w:r w:rsidRPr="00F5464A">
        <w:t xml:space="preserve"> me mbulim regjional, </w:t>
      </w:r>
      <w:r w:rsidR="0002682E" w:rsidRPr="00F5464A">
        <w:t>gjashtë (</w:t>
      </w:r>
      <w:r w:rsidRPr="00F5464A">
        <w:t>6</w:t>
      </w:r>
      <w:r w:rsidR="0002682E" w:rsidRPr="00F5464A">
        <w:t>)</w:t>
      </w:r>
      <w:r w:rsidRPr="00F5464A">
        <w:t xml:space="preserve"> me mbulim lokal </w:t>
      </w:r>
      <w:r w:rsidRPr="00F5464A">
        <w:lastRenderedPageBreak/>
        <w:t>dhe një</w:t>
      </w:r>
      <w:r w:rsidR="0002682E" w:rsidRPr="00F5464A">
        <w:t xml:space="preserve"> (1)</w:t>
      </w:r>
      <w:r w:rsidRPr="00F5464A">
        <w:t xml:space="preserve"> me fuqi të ultë transmetimi. Kategorizimi i tanishëm është i bazuar në vendndodhjen </w:t>
      </w:r>
      <w:r w:rsidR="001A7002" w:rsidRPr="00F5464A">
        <w:t>e</w:t>
      </w:r>
      <w:r w:rsidR="0002682E" w:rsidRPr="00F5464A">
        <w:t xml:space="preserve"> transmet</w:t>
      </w:r>
      <w:r w:rsidR="00497248" w:rsidRPr="00F5464A">
        <w:t xml:space="preserve">uesve </w:t>
      </w:r>
      <w:r w:rsidRPr="00F5464A">
        <w:t>dhe parametra</w:t>
      </w:r>
      <w:r w:rsidR="001A7002" w:rsidRPr="00F5464A">
        <w:t>ve teknik</w:t>
      </w:r>
      <w:r w:rsidR="00DA18D5" w:rsidRPr="00F5464A">
        <w:t>ë</w:t>
      </w:r>
      <w:r w:rsidRPr="00F5464A">
        <w:t>.</w:t>
      </w:r>
    </w:p>
    <w:p w:rsidR="00837D4B" w:rsidRPr="00F5464A" w:rsidRDefault="00837D4B" w:rsidP="008A4856">
      <w:pPr>
        <w:jc w:val="both"/>
      </w:pPr>
    </w:p>
    <w:p w:rsidR="00837D4B" w:rsidRPr="00F5464A" w:rsidRDefault="00E06072" w:rsidP="00C65969">
      <w:pPr>
        <w:jc w:val="both"/>
      </w:pPr>
      <w:r w:rsidRPr="00F5464A">
        <w:t xml:space="preserve">Në vijim pasqyrohet </w:t>
      </w:r>
      <w:r w:rsidR="00837D4B" w:rsidRPr="00F5464A">
        <w:t xml:space="preserve">gjendja aktuale e </w:t>
      </w:r>
      <w:r w:rsidRPr="00F5464A">
        <w:t>shërbimeve mediale audio-vizuele lidhur</w:t>
      </w:r>
      <w:r w:rsidR="00837D4B" w:rsidRPr="00F5464A">
        <w:t xml:space="preserve"> me mbulimin e tyre. Të dhënat e përdorura për logaritjen e popullsisë për komun</w:t>
      </w:r>
      <w:r w:rsidR="00DA18D5" w:rsidRPr="00F5464A">
        <w:t>a,</w:t>
      </w:r>
      <w:r w:rsidR="00837D4B" w:rsidRPr="00F5464A">
        <w:t xml:space="preserve"> janë bazuar në raportin e vitit 2011</w:t>
      </w:r>
      <w:r w:rsidR="00DA18D5" w:rsidRPr="00F5464A">
        <w:t>,</w:t>
      </w:r>
      <w:r w:rsidR="00837D4B" w:rsidRPr="00F5464A">
        <w:t xml:space="preserve"> të Agjencisë së Statistikave të Kosovës. Komunat e reja nuk janë të përfshira</w:t>
      </w:r>
      <w:r w:rsidR="000D767B" w:rsidRPr="00F5464A">
        <w:t xml:space="preserve"> në këtë pasqyrë</w:t>
      </w:r>
      <w:r w:rsidR="00837D4B" w:rsidRPr="00F5464A">
        <w:t xml:space="preserve">, </w:t>
      </w:r>
      <w:r w:rsidR="000D767B" w:rsidRPr="00F5464A">
        <w:t>ndërsa t</w:t>
      </w:r>
      <w:r w:rsidR="00837D4B" w:rsidRPr="00F5464A">
        <w:t>ë dhënat për popullsinë e komunave të Leposaviqit, Zveçanit dhe Zubin Potokut</w:t>
      </w:r>
      <w:r w:rsidR="000D767B" w:rsidRPr="00F5464A">
        <w:t xml:space="preserve"> mungojnë.</w:t>
      </w:r>
    </w:p>
    <w:p w:rsidR="00837D4B" w:rsidRPr="00F5464A" w:rsidRDefault="00837D4B" w:rsidP="008A4856">
      <w:pPr>
        <w:jc w:val="both"/>
      </w:pPr>
    </w:p>
    <w:p w:rsidR="00837D4B" w:rsidRPr="00F5464A" w:rsidRDefault="00837D4B" w:rsidP="008A6EE9">
      <w:pPr>
        <w:numPr>
          <w:ilvl w:val="0"/>
          <w:numId w:val="7"/>
        </w:numPr>
        <w:jc w:val="both"/>
      </w:pPr>
      <w:r w:rsidRPr="00F5464A">
        <w:t>RTK (transmetuesi i shërbimit publik, kategoria nacionale) mbulon 23 komuna</w:t>
      </w:r>
      <w:r w:rsidRPr="00F5464A">
        <w:rPr>
          <w:rStyle w:val="FootnoteReference"/>
          <w:sz w:val="22"/>
          <w:szCs w:val="22"/>
        </w:rPr>
        <w:footnoteReference w:id="1"/>
      </w:r>
      <w:r w:rsidRPr="00F5464A">
        <w:t xml:space="preserve"> me 1,503,916 banorë;</w:t>
      </w:r>
    </w:p>
    <w:p w:rsidR="00837D4B" w:rsidRPr="00F5464A" w:rsidRDefault="00837D4B" w:rsidP="008A6EE9">
      <w:pPr>
        <w:numPr>
          <w:ilvl w:val="0"/>
          <w:numId w:val="7"/>
        </w:numPr>
        <w:jc w:val="both"/>
      </w:pPr>
      <w:r w:rsidRPr="00F5464A">
        <w:t>TV 21 (kategoria nacionale) mbulon 22 komuna me 1,503,196 banorë;</w:t>
      </w:r>
    </w:p>
    <w:p w:rsidR="00837D4B" w:rsidRPr="00F5464A" w:rsidRDefault="00837D4B" w:rsidP="008A6EE9">
      <w:pPr>
        <w:numPr>
          <w:ilvl w:val="0"/>
          <w:numId w:val="7"/>
        </w:numPr>
        <w:jc w:val="both"/>
      </w:pPr>
      <w:r w:rsidRPr="00F5464A">
        <w:t>KTV (kategoria nacionale) mbulon 22 komuna me 1,053,196 banorë;</w:t>
      </w:r>
    </w:p>
    <w:p w:rsidR="00837D4B" w:rsidRPr="00F5464A" w:rsidRDefault="00837D4B" w:rsidP="008A6EE9">
      <w:pPr>
        <w:numPr>
          <w:ilvl w:val="0"/>
          <w:numId w:val="7"/>
        </w:numPr>
        <w:jc w:val="both"/>
      </w:pPr>
      <w:r w:rsidRPr="00F5464A">
        <w:t>TV Besa (kategori regjionale) mbulon 5 komuna me 426.009 banorë;</w:t>
      </w:r>
    </w:p>
    <w:p w:rsidR="00837D4B" w:rsidRPr="00F5464A" w:rsidRDefault="00837D4B" w:rsidP="008A6EE9">
      <w:pPr>
        <w:numPr>
          <w:ilvl w:val="0"/>
          <w:numId w:val="7"/>
        </w:numPr>
        <w:jc w:val="both"/>
      </w:pPr>
      <w:r w:rsidRPr="00F5464A">
        <w:t>TV Dukagjini (kategori lokale) mbulon 3 komuna me 172.602 banorë;</w:t>
      </w:r>
    </w:p>
    <w:p w:rsidR="00837D4B" w:rsidRPr="00F5464A" w:rsidRDefault="00837D4B" w:rsidP="008A6EE9">
      <w:pPr>
        <w:numPr>
          <w:ilvl w:val="0"/>
          <w:numId w:val="7"/>
        </w:numPr>
        <w:jc w:val="both"/>
      </w:pPr>
      <w:r w:rsidRPr="00F5464A">
        <w:t>TV Festina (kategori lokale) mbulon 2 komuna me 135.978 banorë;</w:t>
      </w:r>
    </w:p>
    <w:p w:rsidR="00837D4B" w:rsidRPr="00F5464A" w:rsidRDefault="00837D4B" w:rsidP="008A6EE9">
      <w:pPr>
        <w:numPr>
          <w:ilvl w:val="0"/>
          <w:numId w:val="7"/>
        </w:numPr>
        <w:jc w:val="both"/>
      </w:pPr>
      <w:r w:rsidRPr="00F5464A">
        <w:t>TV Iliria (kategori lokale) mbulon 1 komunë me 46.959 banorë;</w:t>
      </w:r>
    </w:p>
    <w:p w:rsidR="00837D4B" w:rsidRPr="00F5464A" w:rsidRDefault="00837D4B" w:rsidP="008A6EE9">
      <w:pPr>
        <w:numPr>
          <w:ilvl w:val="0"/>
          <w:numId w:val="7"/>
        </w:numPr>
        <w:jc w:val="both"/>
      </w:pPr>
      <w:r w:rsidRPr="00F5464A">
        <w:t>TV Mir (kategori regjionale) mbulon 4 komuna me 82.607 banorë;</w:t>
      </w:r>
    </w:p>
    <w:p w:rsidR="00837D4B" w:rsidRPr="00F5464A" w:rsidRDefault="00837D4B" w:rsidP="008A6EE9">
      <w:pPr>
        <w:numPr>
          <w:ilvl w:val="0"/>
          <w:numId w:val="7"/>
        </w:numPr>
        <w:jc w:val="both"/>
      </w:pPr>
      <w:r w:rsidRPr="00F5464A">
        <w:t>TV Mitrovica (kategori regjionale) mbulon 7 komuna me 554.696 banorë;</w:t>
      </w:r>
    </w:p>
    <w:p w:rsidR="00837D4B" w:rsidRPr="00F5464A" w:rsidRDefault="00837D4B" w:rsidP="008A6EE9">
      <w:pPr>
        <w:numPr>
          <w:ilvl w:val="0"/>
          <w:numId w:val="7"/>
        </w:numPr>
        <w:jc w:val="both"/>
      </w:pPr>
      <w:r w:rsidRPr="00F5464A">
        <w:t>TV Puls (kategori regjionale) mbulon 2 komuna me 136.974 banorë;</w:t>
      </w:r>
    </w:p>
    <w:p w:rsidR="00837D4B" w:rsidRPr="00F5464A" w:rsidRDefault="00837D4B" w:rsidP="008A6EE9">
      <w:pPr>
        <w:numPr>
          <w:ilvl w:val="0"/>
          <w:numId w:val="7"/>
        </w:numPr>
        <w:jc w:val="both"/>
      </w:pPr>
      <w:r w:rsidRPr="00F5464A">
        <w:t>TV Bal</w:t>
      </w:r>
      <w:r w:rsidR="00AB538B" w:rsidRPr="00F5464A">
        <w:t>l</w:t>
      </w:r>
      <w:r w:rsidRPr="00F5464A">
        <w:t>kan (kategori regjionale) mbulon 3 komuna me 292.867 banorë;</w:t>
      </w:r>
    </w:p>
    <w:p w:rsidR="00837D4B" w:rsidRPr="00F5464A" w:rsidRDefault="00837D4B" w:rsidP="008A6EE9">
      <w:pPr>
        <w:numPr>
          <w:ilvl w:val="0"/>
          <w:numId w:val="7"/>
        </w:numPr>
        <w:jc w:val="both"/>
      </w:pPr>
      <w:r w:rsidRPr="00F5464A">
        <w:t>TV Tema (kategori lokale) mbulon 6 komuna me 296.677 banorë;</w:t>
      </w:r>
    </w:p>
    <w:p w:rsidR="00837D4B" w:rsidRPr="00F5464A" w:rsidRDefault="00837D4B" w:rsidP="008A6EE9">
      <w:pPr>
        <w:numPr>
          <w:ilvl w:val="0"/>
          <w:numId w:val="7"/>
        </w:numPr>
        <w:jc w:val="both"/>
      </w:pPr>
      <w:r w:rsidRPr="00F5464A">
        <w:t>TV Zoom (kategori me fuqi të ultë) mbulon 1 komunë me 90.015 banorë;</w:t>
      </w:r>
    </w:p>
    <w:p w:rsidR="00837D4B" w:rsidRPr="00F5464A" w:rsidRDefault="00837D4B" w:rsidP="008A6EE9">
      <w:pPr>
        <w:numPr>
          <w:ilvl w:val="0"/>
          <w:numId w:val="7"/>
        </w:numPr>
        <w:jc w:val="both"/>
      </w:pPr>
      <w:r w:rsidRPr="00F5464A">
        <w:t>TV Herc (kategori regjionale) mbulon 10 komuna me 375.916 banorë;</w:t>
      </w:r>
    </w:p>
    <w:p w:rsidR="00837D4B" w:rsidRPr="00F5464A" w:rsidRDefault="00837D4B" w:rsidP="008A6EE9">
      <w:pPr>
        <w:numPr>
          <w:ilvl w:val="0"/>
          <w:numId w:val="7"/>
        </w:numPr>
        <w:jc w:val="both"/>
      </w:pPr>
      <w:r w:rsidRPr="00F5464A">
        <w:t>TV Liria (kategori lokale) mbulon 2 komuna me 135.978 banorë:</w:t>
      </w:r>
    </w:p>
    <w:p w:rsidR="00837D4B" w:rsidRPr="00F5464A" w:rsidRDefault="00837D4B" w:rsidP="008A6EE9">
      <w:pPr>
        <w:numPr>
          <w:ilvl w:val="0"/>
          <w:numId w:val="7"/>
        </w:numPr>
        <w:jc w:val="both"/>
      </w:pPr>
      <w:r w:rsidRPr="00F5464A">
        <w:t>TV Men (kategori regjionale) mbulon 3 komuna me 172.574 banorë;</w:t>
      </w:r>
    </w:p>
    <w:p w:rsidR="00837D4B" w:rsidRPr="00F5464A" w:rsidRDefault="00837D4B" w:rsidP="008A6EE9">
      <w:pPr>
        <w:numPr>
          <w:ilvl w:val="0"/>
          <w:numId w:val="7"/>
        </w:numPr>
        <w:jc w:val="both"/>
      </w:pPr>
      <w:r w:rsidRPr="00F5464A">
        <w:t>TV Most (kategori lokale) mbulon 3 komuna me 141.482 banorë;</w:t>
      </w:r>
    </w:p>
    <w:p w:rsidR="00837D4B" w:rsidRPr="00F5464A" w:rsidRDefault="00837D4B" w:rsidP="008A6EE9">
      <w:pPr>
        <w:numPr>
          <w:ilvl w:val="0"/>
          <w:numId w:val="7"/>
        </w:numPr>
        <w:jc w:val="both"/>
      </w:pPr>
      <w:r w:rsidRPr="00F5464A">
        <w:t>TV Opinion (kategori regjionale) mbulon 5 komuna me 426.009 banorë;</w:t>
      </w:r>
    </w:p>
    <w:p w:rsidR="00837D4B" w:rsidRPr="00F5464A" w:rsidRDefault="00837D4B" w:rsidP="008A6EE9">
      <w:pPr>
        <w:numPr>
          <w:ilvl w:val="0"/>
          <w:numId w:val="7"/>
        </w:numPr>
        <w:jc w:val="both"/>
      </w:pPr>
      <w:r w:rsidRPr="00F5464A">
        <w:t>TV Prizren (kategori regjionale) mbulon 5 komuna me 426.009 banorë;</w:t>
      </w:r>
    </w:p>
    <w:p w:rsidR="00837D4B" w:rsidRPr="00F5464A" w:rsidRDefault="00837D4B" w:rsidP="008A6EE9">
      <w:pPr>
        <w:numPr>
          <w:ilvl w:val="0"/>
          <w:numId w:val="7"/>
        </w:numPr>
        <w:jc w:val="both"/>
      </w:pPr>
      <w:r w:rsidRPr="00F5464A">
        <w:t>TV Syri Vision (kategori regjionale) mbulon 6 komuna me 360.797 banorë;</w:t>
      </w:r>
    </w:p>
    <w:p w:rsidR="00837D4B" w:rsidRPr="00F5464A" w:rsidRDefault="00837D4B" w:rsidP="008A6EE9">
      <w:pPr>
        <w:numPr>
          <w:ilvl w:val="0"/>
          <w:numId w:val="7"/>
        </w:numPr>
        <w:jc w:val="both"/>
      </w:pPr>
      <w:r w:rsidRPr="00F5464A">
        <w:t>TV Vali (kategori regjionale) mbulon 2 komuna me 136.974 banorë.</w:t>
      </w:r>
    </w:p>
    <w:p w:rsidR="00837D4B" w:rsidRPr="00F5464A" w:rsidRDefault="00837D4B" w:rsidP="008A6EE9">
      <w:pPr>
        <w:jc w:val="both"/>
      </w:pPr>
    </w:p>
    <w:p w:rsidR="00837D4B" w:rsidRPr="00F5464A" w:rsidRDefault="00837D4B" w:rsidP="00A839C2">
      <w:pPr>
        <w:jc w:val="both"/>
      </w:pPr>
      <w:r w:rsidRPr="00F5464A">
        <w:t xml:space="preserve">Për </w:t>
      </w:r>
      <w:r w:rsidR="00D5458B" w:rsidRPr="00F5464A">
        <w:t>qytetarët e Kosovës</w:t>
      </w:r>
      <w:r w:rsidRPr="00F5464A">
        <w:t xml:space="preserve">, televizioni mbetet burimi më </w:t>
      </w:r>
      <w:r w:rsidR="00D5458B" w:rsidRPr="00F5464A">
        <w:t>i rëndësishëm i informatave (</w:t>
      </w:r>
      <w:r w:rsidRPr="00F5464A">
        <w:t>85%</w:t>
      </w:r>
      <w:r w:rsidR="00D5458B" w:rsidRPr="00F5464A">
        <w:t>)</w:t>
      </w:r>
      <w:r w:rsidRPr="00F5464A">
        <w:t>. Si një trashëgimi nga e kaluara, Kosova është e ndarë</w:t>
      </w:r>
      <w:r w:rsidR="00D5458B" w:rsidRPr="00F5464A">
        <w:t xml:space="preserve"> në 5 regjione të transmetimit</w:t>
      </w:r>
      <w:r w:rsidR="004F462D" w:rsidRPr="00F5464A">
        <w:t xml:space="preserve">: </w:t>
      </w:r>
      <w:r w:rsidRPr="00F5464A">
        <w:t>Prishtinë, Pejë, Prizren, Mitrovicë dhe Gjilan</w:t>
      </w:r>
      <w:r w:rsidR="004F462D" w:rsidRPr="00F5464A">
        <w:t>. P</w:t>
      </w:r>
      <w:r w:rsidRPr="00F5464A">
        <w:t>or</w:t>
      </w:r>
      <w:r w:rsidR="004F462D" w:rsidRPr="00F5464A">
        <w:t>,</w:t>
      </w:r>
      <w:r w:rsidRPr="00F5464A">
        <w:t xml:space="preserve"> tregu i medi</w:t>
      </w:r>
      <w:r w:rsidR="004F462D" w:rsidRPr="00F5464A">
        <w:t>e</w:t>
      </w:r>
      <w:r w:rsidRPr="00F5464A">
        <w:t>s mbetet i dominuar  nga stacionet televizive të vendosura në Prishtinë</w:t>
      </w:r>
      <w:r w:rsidR="004F462D" w:rsidRPr="00F5464A">
        <w:t>,</w:t>
      </w:r>
      <w:r w:rsidRPr="00F5464A">
        <w:t xml:space="preserve"> të cilat transmetojnë në mbarë vendin. </w:t>
      </w:r>
    </w:p>
    <w:p w:rsidR="00837D4B" w:rsidRPr="00F5464A" w:rsidRDefault="00837D4B" w:rsidP="008A4856">
      <w:pPr>
        <w:jc w:val="both"/>
      </w:pPr>
    </w:p>
    <w:p w:rsidR="00837D4B" w:rsidRPr="00F5464A" w:rsidRDefault="00837D4B" w:rsidP="00C65969">
      <w:pPr>
        <w:jc w:val="both"/>
      </w:pPr>
      <w:r w:rsidRPr="00F5464A">
        <w:lastRenderedPageBreak/>
        <w:t>Të gjitha stacionet televizive të licencuara në Kosovë</w:t>
      </w:r>
      <w:r w:rsidR="004F462D" w:rsidRPr="00F5464A">
        <w:t>,</w:t>
      </w:r>
      <w:r w:rsidRPr="00F5464A">
        <w:t xml:space="preserve"> i shërbejnë çdo komuniteti etnik në gjuhën e tyre: 14 transmetojnë në gjuhën shqipe</w:t>
      </w:r>
      <w:r w:rsidR="004F462D" w:rsidRPr="00F5464A">
        <w:t>;</w:t>
      </w:r>
      <w:r w:rsidRPr="00F5464A">
        <w:t xml:space="preserve"> Televizioni i Kosovës (RTK) rreth 15% të programit </w:t>
      </w:r>
      <w:r w:rsidR="004F462D" w:rsidRPr="00F5464A">
        <w:t xml:space="preserve">transmeton </w:t>
      </w:r>
      <w:r w:rsidRPr="00F5464A">
        <w:t>në gjuhët e pakicave</w:t>
      </w:r>
      <w:r w:rsidR="004F462D" w:rsidRPr="00F5464A">
        <w:t>;</w:t>
      </w:r>
      <w:r w:rsidRPr="00F5464A">
        <w:t xml:space="preserve"> 5 televizione </w:t>
      </w:r>
      <w:r w:rsidR="004F462D" w:rsidRPr="00F5464A">
        <w:t xml:space="preserve">të </w:t>
      </w:r>
      <w:r w:rsidRPr="00F5464A">
        <w:t xml:space="preserve">tjera transmetojnë </w:t>
      </w:r>
      <w:r w:rsidR="004F462D" w:rsidRPr="00F5464A">
        <w:t xml:space="preserve">program </w:t>
      </w:r>
      <w:r w:rsidRPr="00F5464A">
        <w:t>në gjuhën serbe dhe 1 në gjuhën turke.</w:t>
      </w:r>
    </w:p>
    <w:p w:rsidR="004A6D3B" w:rsidRPr="00F5464A" w:rsidRDefault="004A6D3B" w:rsidP="004A6D3B">
      <w:pPr>
        <w:pStyle w:val="TITULLI"/>
      </w:pPr>
      <w:bookmarkStart w:id="12" w:name="_Toc335041200"/>
      <w:bookmarkStart w:id="13" w:name="_Toc361905682"/>
      <w:bookmarkStart w:id="14" w:name="_Toc335041202"/>
      <w:r w:rsidRPr="00F5464A">
        <w:t>Radio kanalet</w:t>
      </w:r>
      <w:bookmarkEnd w:id="12"/>
      <w:bookmarkEnd w:id="13"/>
    </w:p>
    <w:p w:rsidR="004A6D3B" w:rsidRPr="00F5464A" w:rsidRDefault="00DC2797" w:rsidP="004A6D3B">
      <w:pPr>
        <w:jc w:val="both"/>
      </w:pPr>
      <w:r w:rsidRPr="00F5464A">
        <w:t>Jan</w:t>
      </w:r>
      <w:r w:rsidR="00B5201B" w:rsidRPr="00F5464A">
        <w:t>ë</w:t>
      </w:r>
      <w:r w:rsidRPr="00F5464A">
        <w:t xml:space="preserve"> k</w:t>
      </w:r>
      <w:r w:rsidR="004A6D3B" w:rsidRPr="00F5464A">
        <w:t>atër radio stacione me mbulim nacional</w:t>
      </w:r>
      <w:r w:rsidRPr="00F5464A">
        <w:t xml:space="preserve">: </w:t>
      </w:r>
      <w:r w:rsidR="004A6D3B" w:rsidRPr="00F5464A">
        <w:t>RTK-ja</w:t>
      </w:r>
      <w:r w:rsidRPr="00F5464A">
        <w:t xml:space="preserve"> me dy </w:t>
      </w:r>
      <w:r w:rsidR="004A6D3B" w:rsidRPr="00F5464A">
        <w:t xml:space="preserve">radio publike (Radio Kosova dhe Radio </w:t>
      </w:r>
      <w:r w:rsidRPr="00F5464A">
        <w:t>Kosova2</w:t>
      </w:r>
      <w:r w:rsidR="004A6D3B" w:rsidRPr="00F5464A">
        <w:t xml:space="preserve">), dy radio private (Radio 21 dhe Radio Dukagjini). Ndërsa 79 radio stacione të tjera lokale, transmetohen nga rrjeti vetanak i tyre. </w:t>
      </w:r>
    </w:p>
    <w:p w:rsidR="004A6D3B" w:rsidRPr="00F5464A" w:rsidRDefault="004A6D3B" w:rsidP="004A6D3B">
      <w:pPr>
        <w:jc w:val="both"/>
      </w:pPr>
    </w:p>
    <w:p w:rsidR="004A6D3B" w:rsidRPr="00F5464A" w:rsidRDefault="004A6D3B" w:rsidP="004A6D3B">
      <w:pPr>
        <w:jc w:val="both"/>
      </w:pPr>
      <w:r w:rsidRPr="00F5464A">
        <w:t>Të gjitha radio stacionet e licencuara në Kosovë, i shërbejnë çdo komuniteti etnik në gjuhën e tyre: 2 radiot publike (RTK) transmetojnë rreth 15% të programit në gjuhët e pakicave;  45 radiostacione transmetojnë program në gjuhën shqipe;  26 radiostacione në gjuhën serbe, 3 radiostacione në gjuhën boshnjake, 2 në gjuhën turke, 2 në gjuhën gorane, 1 në gjuhën rome dhe 3 radio stacione janë radio shumetnike.</w:t>
      </w:r>
    </w:p>
    <w:p w:rsidR="004A6D3B" w:rsidRPr="00F5464A" w:rsidRDefault="004A6D3B" w:rsidP="004A6D3B">
      <w:pPr>
        <w:pStyle w:val="TITULLI"/>
      </w:pPr>
      <w:bookmarkStart w:id="15" w:name="_Toc335041201"/>
      <w:bookmarkStart w:id="16" w:name="_Toc361905683"/>
      <w:r w:rsidRPr="00F5464A">
        <w:t>Transmetimi në rrjetet kabllore</w:t>
      </w:r>
      <w:bookmarkEnd w:id="15"/>
      <w:bookmarkEnd w:id="16"/>
      <w:r w:rsidRPr="00F5464A">
        <w:t xml:space="preserve"> </w:t>
      </w:r>
    </w:p>
    <w:p w:rsidR="004A6D3B" w:rsidRPr="00F5464A" w:rsidRDefault="004A6D3B" w:rsidP="004A6D3B">
      <w:pPr>
        <w:jc w:val="both"/>
      </w:pPr>
      <w:r w:rsidRPr="00F5464A">
        <w:t>Televizioni kabllor në vitet e fundit është përhapur shpejtë, dhe ka rritur diversitetin e programeve dhe kanaleve në Kosovë, duke sjellë për publikun e Kosovës programe nga rajoni, Evropa dhe SHBA-të.</w:t>
      </w:r>
    </w:p>
    <w:p w:rsidR="004A6D3B" w:rsidRPr="00F5464A" w:rsidRDefault="004A6D3B" w:rsidP="004A6D3B">
      <w:pPr>
        <w:jc w:val="both"/>
      </w:pPr>
    </w:p>
    <w:p w:rsidR="004A6D3B" w:rsidRPr="00F5464A" w:rsidRDefault="004A6D3B" w:rsidP="004A6D3B">
      <w:pPr>
        <w:jc w:val="both"/>
      </w:pPr>
      <w:r w:rsidRPr="00F5464A">
        <w:t xml:space="preserve">Operatorët kabllorë janë licencuar në bazë të rregullores, të miratuar nga Këshilli i KPM-në vitin 2007. Operatorët kabllorë duhet të paraqesin një aplikacion,  për licencën për ofrimin e shërbimeve kabllore televizive në Kosovë, dhe janë të detyruar që të transmetojnë RTK-në pa pagesë në rrjetet e tyre si këmbim; ndërsa RTK-ja është e detyruar t’i ofrojë operatorit kabllor programin e njëjtë që transmeton në rrjetin tokësor. Operatorët kabllorë duhet të aplikojnë rregullën “bartje e detyrueshme“ (must-carry) për të gjitha stacionet lokale/regjionale televizive, në bazë të zonës së tyre të mbulimit. Operatorët kabllorë janë përgjegjës për mirëmbajtjen teknike të rrjeteve të tyre dhe, ju kërkohet që, të mos shkaktojnë ndërhyrje të dëmshme me abonentët e njëri-tjetrit. </w:t>
      </w:r>
    </w:p>
    <w:p w:rsidR="004A6D3B" w:rsidRPr="00F5464A" w:rsidRDefault="004A6D3B" w:rsidP="004A6D3B">
      <w:pPr>
        <w:jc w:val="both"/>
      </w:pPr>
    </w:p>
    <w:p w:rsidR="004A6D3B" w:rsidRPr="00F5464A" w:rsidRDefault="004A6D3B" w:rsidP="004A6D3B">
      <w:pPr>
        <w:jc w:val="both"/>
      </w:pPr>
      <w:r w:rsidRPr="00F5464A">
        <w:t>Në Kosovë ekzistojnë 17 operatorë të licencuar kabllorë: Ipko Telecommunications dhe Kujtesa Net, që janë operatorë kabllorë me mbulim nacional dhe 15 operatorë të tjerë janë lokale: Eagle (Prizren), Elektra (Hani i Elezit), TV EHO (Reçan), Progres (Shtërpce), Eurina (Skenderaj), NET TV (Lubinjë - Prizren), Link Produkcija (Graçanicë), Dream (Dragash) dhe Kumanova (Suharekë), Intersat (Drenas), KDS Telestar IC (Ropotovë/Kamenicë), NSH Drinia Net (Ratkoc), Elektroni (Zhur), EGC (Vllashne/Prizren), BB Herc (Shtërpcë).</w:t>
      </w:r>
    </w:p>
    <w:p w:rsidR="004A6D3B" w:rsidRPr="00F5464A" w:rsidRDefault="004A6D3B" w:rsidP="004A6D3B">
      <w:pPr>
        <w:jc w:val="both"/>
      </w:pPr>
    </w:p>
    <w:p w:rsidR="004A6D3B" w:rsidRPr="00F5464A" w:rsidRDefault="004A6D3B" w:rsidP="004A6D3B">
      <w:pPr>
        <w:jc w:val="both"/>
      </w:pPr>
      <w:r w:rsidRPr="00F5464A">
        <w:lastRenderedPageBreak/>
        <w:t xml:space="preserve">KPM ka 50 ofrues të shërbimeve programore të licencuar, që shpërndajnë programet e tyre televizive. Në mungesë të frekuencave për licencë televizive, Këshilli i KPM-së në vitin 2007, përmes Rregullores CIMC 2007/04 për Distribuim Kabllor të Programeve Radio-Televizive në Kosovë, licencoi ofruesit e shërbimeve programore të cilët janë licencuar në mënyrë individuale. Shumica e këtyre televizioneve transmetojnë vetëm muzikë dhe prej 50 të licencuarve, vetëm 25 prej tyre janë aktivë. Për shkaqe ekonomike kanë ndërprerë punën 12 ofrues të shërbimeve programore. Kjo ofron bazë për të rishikuar politikën për lëshimin e licencave të reja për këtë kategori. Ofruesit e Shërbimeve Programore nuk përfshihen në rregullën “bartje e obligueshme” (must carry) dhe, para se të marrin licencë nga KPM-ja, duhet të dëshmohen se kanë një kanal në ofruesin kabllor. </w:t>
      </w:r>
    </w:p>
    <w:p w:rsidR="00837D4B" w:rsidRPr="00F5464A" w:rsidRDefault="00233E48" w:rsidP="0047239B">
      <w:pPr>
        <w:pStyle w:val="TITULLI"/>
      </w:pPr>
      <w:bookmarkStart w:id="17" w:name="_Toc361905684"/>
      <w:r w:rsidRPr="00F5464A">
        <w:t>Transmetimi në rrjetet IPTV dhe platformën</w:t>
      </w:r>
      <w:r w:rsidR="00837D4B" w:rsidRPr="00F5464A">
        <w:t xml:space="preserve"> </w:t>
      </w:r>
      <w:r w:rsidRPr="00F5464A">
        <w:t>s</w:t>
      </w:r>
      <w:r w:rsidR="00837D4B" w:rsidRPr="00F5464A">
        <w:t>atelitor</w:t>
      </w:r>
      <w:r w:rsidRPr="00F5464A">
        <w:t>e</w:t>
      </w:r>
      <w:bookmarkEnd w:id="14"/>
      <w:bookmarkEnd w:id="17"/>
      <w:r w:rsidR="00837D4B" w:rsidRPr="00F5464A">
        <w:t xml:space="preserve"> </w:t>
      </w:r>
    </w:p>
    <w:p w:rsidR="00837D4B" w:rsidRPr="00F5464A" w:rsidRDefault="00837D4B" w:rsidP="00C65969">
      <w:pPr>
        <w:jc w:val="both"/>
      </w:pPr>
      <w:r w:rsidRPr="00F5464A">
        <w:t>Tregu audio-vizu</w:t>
      </w:r>
      <w:r w:rsidR="003F2AB1" w:rsidRPr="00F5464A">
        <w:t>a</w:t>
      </w:r>
      <w:r w:rsidRPr="00F5464A">
        <w:t xml:space="preserve">l përfshin edhe një operator IPTV, Posta dhe Telekomi i Kosovës, i cili ka shpërndarë 3.000 </w:t>
      </w:r>
      <w:r w:rsidR="00233E48" w:rsidRPr="00F5464A">
        <w:t>kuti marrëse</w:t>
      </w:r>
      <w:r w:rsidRPr="00F5464A">
        <w:t xml:space="preserve"> (Set Top Boxes), por nuk është licencuar për përmbajtje nga KPM-ja</w:t>
      </w:r>
      <w:r w:rsidR="003F2AB1" w:rsidRPr="00F5464A">
        <w:t>,</w:t>
      </w:r>
      <w:r w:rsidRPr="00F5464A">
        <w:t xml:space="preserve"> në mungesë të </w:t>
      </w:r>
      <w:r w:rsidR="00DD0CEF" w:rsidRPr="00F5464A">
        <w:t>infrastruktur</w:t>
      </w:r>
      <w:r w:rsidR="00E540DD" w:rsidRPr="00F5464A">
        <w:t>ë</w:t>
      </w:r>
      <w:r w:rsidR="00DD0CEF" w:rsidRPr="00F5464A">
        <w:t xml:space="preserve">s </w:t>
      </w:r>
      <w:r w:rsidR="00E540DD" w:rsidRPr="00F5464A">
        <w:t>nënligjore</w:t>
      </w:r>
      <w:r w:rsidR="00DD0CEF" w:rsidRPr="00F5464A">
        <w:t xml:space="preserve"> p</w:t>
      </w:r>
      <w:r w:rsidR="00E540DD" w:rsidRPr="00F5464A">
        <w:t>ë</w:t>
      </w:r>
      <w:r w:rsidR="00DD0CEF" w:rsidRPr="00F5464A">
        <w:t>rkat</w:t>
      </w:r>
      <w:r w:rsidR="00E540DD" w:rsidRPr="00F5464A">
        <w:t>ë</w:t>
      </w:r>
      <w:r w:rsidR="00DD0CEF" w:rsidRPr="00F5464A">
        <w:t>se</w:t>
      </w:r>
      <w:r w:rsidRPr="00F5464A">
        <w:t>. Nuk ka transmetues satelitor të Kosovës i cili transmeton programin e vet vetëm në satelit.</w:t>
      </w:r>
      <w:bookmarkStart w:id="18" w:name="_Toc193810342"/>
      <w:r w:rsidRPr="00F5464A">
        <w:t xml:space="preserve"> </w:t>
      </w:r>
      <w:bookmarkEnd w:id="18"/>
      <w:r w:rsidRPr="00F5464A">
        <w:t xml:space="preserve">Ritransmetimi i përmbajtjeve </w:t>
      </w:r>
      <w:r w:rsidR="002E0F1A" w:rsidRPr="00F5464A">
        <w:t xml:space="preserve">audio-vizuele </w:t>
      </w:r>
      <w:r w:rsidRPr="00F5464A">
        <w:t>përmes rrjeteve tjera</w:t>
      </w:r>
      <w:r w:rsidR="003F2AB1" w:rsidRPr="00F5464A">
        <w:t>,</w:t>
      </w:r>
      <w:r w:rsidRPr="00F5464A">
        <w:t xml:space="preserve"> ndryshe nga ato kabllore (IPTV dhe Satelit)</w:t>
      </w:r>
      <w:r w:rsidR="003F2AB1" w:rsidRPr="00F5464A">
        <w:t>,</w:t>
      </w:r>
      <w:r w:rsidRPr="00F5464A">
        <w:t xml:space="preserve"> do të rregullohet përmes një akti nënligjor nga KPM</w:t>
      </w:r>
      <w:r w:rsidR="003F2AB1" w:rsidRPr="00F5464A">
        <w:t>-ja</w:t>
      </w:r>
      <w:r w:rsidRPr="00F5464A">
        <w:t xml:space="preserve">. </w:t>
      </w:r>
    </w:p>
    <w:p w:rsidR="00837D4B" w:rsidRPr="00F5464A" w:rsidRDefault="00837D4B" w:rsidP="0047239B">
      <w:pPr>
        <w:pStyle w:val="TITULLI"/>
      </w:pPr>
      <w:bookmarkStart w:id="19" w:name="_Toc335041203"/>
      <w:bookmarkStart w:id="20" w:name="_Toc361905685"/>
      <w:r w:rsidRPr="00F5464A">
        <w:t>Tregu  Medial</w:t>
      </w:r>
      <w:bookmarkEnd w:id="19"/>
      <w:bookmarkEnd w:id="20"/>
    </w:p>
    <w:p w:rsidR="00DD0CEF" w:rsidRPr="00F5464A" w:rsidRDefault="00233E48" w:rsidP="00C65969">
      <w:pPr>
        <w:jc w:val="both"/>
      </w:pPr>
      <w:r w:rsidRPr="00F5464A">
        <w:t xml:space="preserve">Në Kosovë </w:t>
      </w:r>
      <w:r w:rsidR="00837D4B" w:rsidRPr="00F5464A">
        <w:t>mung</w:t>
      </w:r>
      <w:r w:rsidRPr="00F5464A">
        <w:t>ojn</w:t>
      </w:r>
      <w:r w:rsidR="00837D4B" w:rsidRPr="00F5464A">
        <w:t>ë të dhëna</w:t>
      </w:r>
      <w:r w:rsidRPr="00F5464A">
        <w:t>t mbi vlerësimin dhe analizat</w:t>
      </w:r>
      <w:r w:rsidR="00837D4B" w:rsidRPr="00F5464A">
        <w:t xml:space="preserve"> mbi baza vjetor</w:t>
      </w:r>
      <w:r w:rsidRPr="00F5464A">
        <w:t xml:space="preserve">e për kapacitetin e reklamimit - </w:t>
      </w:r>
      <w:r w:rsidR="00837D4B" w:rsidRPr="00F5464A">
        <w:t>tregut të medias</w:t>
      </w:r>
      <w:r w:rsidRPr="00F5464A">
        <w:t>,</w:t>
      </w:r>
      <w:r w:rsidR="00837D4B" w:rsidRPr="00F5464A">
        <w:t xml:space="preserve"> </w:t>
      </w:r>
      <w:r w:rsidRPr="00F5464A">
        <w:t xml:space="preserve">pothuajse </w:t>
      </w:r>
      <w:r w:rsidR="00837D4B" w:rsidRPr="00F5464A">
        <w:t>për të gjitha mediat. KPM</w:t>
      </w:r>
      <w:r w:rsidRPr="00F5464A">
        <w:t>-ja</w:t>
      </w:r>
      <w:r w:rsidR="00837D4B" w:rsidRPr="00F5464A">
        <w:t xml:space="preserve"> nuk ka</w:t>
      </w:r>
      <w:r w:rsidRPr="00F5464A">
        <w:t xml:space="preserve"> arritur të krijojë një </w:t>
      </w:r>
      <w:r w:rsidR="00837D4B" w:rsidRPr="00F5464A">
        <w:t>sistem</w:t>
      </w:r>
      <w:r w:rsidR="00A36943" w:rsidRPr="00F5464A">
        <w:t>,</w:t>
      </w:r>
      <w:r w:rsidR="00837D4B" w:rsidRPr="00F5464A">
        <w:t xml:space="preserve"> që do të mundësonte vlerësim</w:t>
      </w:r>
      <w:r w:rsidRPr="00F5464A">
        <w:t>in</w:t>
      </w:r>
      <w:r w:rsidR="00837D4B" w:rsidRPr="00F5464A">
        <w:t xml:space="preserve"> në baza vjetore</w:t>
      </w:r>
      <w:r w:rsidR="00A36943" w:rsidRPr="00F5464A">
        <w:t>,</w:t>
      </w:r>
      <w:r w:rsidRPr="00F5464A">
        <w:t xml:space="preserve"> në mungesë të mjeteve financiare</w:t>
      </w:r>
      <w:r w:rsidR="00837D4B" w:rsidRPr="00F5464A">
        <w:t xml:space="preserve">. </w:t>
      </w:r>
    </w:p>
    <w:p w:rsidR="00DD0CEF" w:rsidRPr="00F5464A" w:rsidRDefault="00DD0CEF" w:rsidP="007C0EC3">
      <w:pPr>
        <w:jc w:val="both"/>
      </w:pPr>
    </w:p>
    <w:p w:rsidR="00071815" w:rsidRPr="008A6EE9" w:rsidRDefault="00837D4B" w:rsidP="00C65969">
      <w:pPr>
        <w:jc w:val="both"/>
        <w:rPr>
          <w:color w:val="FF0000"/>
        </w:rPr>
      </w:pPr>
      <w:r w:rsidRPr="00F5464A">
        <w:t>Megjithatë, në vitin 201</w:t>
      </w:r>
      <w:r w:rsidR="002F1D31" w:rsidRPr="00F5464A">
        <w:t>1</w:t>
      </w:r>
      <w:r w:rsidRPr="00F5464A">
        <w:t>, KPM</w:t>
      </w:r>
      <w:r w:rsidR="00233E48" w:rsidRPr="00F5464A">
        <w:t>-ja</w:t>
      </w:r>
      <w:r w:rsidRPr="00F5464A">
        <w:t xml:space="preserve"> ka angazhuar një kompani hulumtuese</w:t>
      </w:r>
      <w:r w:rsidR="00A36943" w:rsidRPr="00F5464A">
        <w:t>,</w:t>
      </w:r>
      <w:r w:rsidRPr="00F5464A">
        <w:t xml:space="preserve"> </w:t>
      </w:r>
      <w:r w:rsidR="002F1D31" w:rsidRPr="00F5464A">
        <w:t>për të kryer një hulumtim në</w:t>
      </w:r>
      <w:r w:rsidRPr="00F5464A">
        <w:t xml:space="preserve"> tregun </w:t>
      </w:r>
      <w:r w:rsidR="002F1D31" w:rsidRPr="00F5464A">
        <w:t>media.</w:t>
      </w:r>
      <w:r w:rsidRPr="00F5464A">
        <w:t xml:space="preserve"> Vlerësimi është bërë në </w:t>
      </w:r>
      <w:r w:rsidR="00843529" w:rsidRPr="00F5464A">
        <w:t>këto qytete</w:t>
      </w:r>
      <w:r w:rsidRPr="00F5464A">
        <w:t>: Prishtinë, Prizren,</w:t>
      </w:r>
      <w:r w:rsidRPr="007F2D1C">
        <w:t xml:space="preserve"> Mitrovicë, Pejë, Shtërpcë, Gjilan dhe</w:t>
      </w:r>
      <w:r w:rsidR="002F1D31" w:rsidRPr="007F2D1C">
        <w:t xml:space="preserve"> Zubin Potok, </w:t>
      </w:r>
      <w:r w:rsidRPr="007F2D1C">
        <w:t>Zveçan dhe Leposaviq.</w:t>
      </w:r>
      <w:r w:rsidR="008A6EE9">
        <w:t xml:space="preserve"> </w:t>
      </w:r>
      <w:r w:rsidR="008A6EE9" w:rsidRPr="008A6EE9">
        <w:rPr>
          <w:color w:val="FF0000"/>
        </w:rPr>
        <w:t>(</w:t>
      </w:r>
      <w:r w:rsidR="008A6EE9">
        <w:rPr>
          <w:color w:val="FF0000"/>
        </w:rPr>
        <w:t xml:space="preserve">KPM </w:t>
      </w:r>
      <w:r w:rsidR="001E0770">
        <w:rPr>
          <w:color w:val="FF0000"/>
        </w:rPr>
        <w:t>ë</w:t>
      </w:r>
      <w:r w:rsidR="008A6EE9">
        <w:rPr>
          <w:color w:val="FF0000"/>
        </w:rPr>
        <w:t>sht</w:t>
      </w:r>
      <w:r w:rsidR="001E0770">
        <w:rPr>
          <w:color w:val="FF0000"/>
        </w:rPr>
        <w:t>ë</w:t>
      </w:r>
      <w:r w:rsidR="008A6EE9">
        <w:rPr>
          <w:color w:val="FF0000"/>
        </w:rPr>
        <w:t xml:space="preserve"> n</w:t>
      </w:r>
      <w:r w:rsidR="001E0770">
        <w:rPr>
          <w:color w:val="FF0000"/>
        </w:rPr>
        <w:t>ë</w:t>
      </w:r>
      <w:r w:rsidR="008A6EE9">
        <w:rPr>
          <w:color w:val="FF0000"/>
        </w:rPr>
        <w:t xml:space="preserve"> proces t</w:t>
      </w:r>
      <w:r w:rsidR="001E0770">
        <w:rPr>
          <w:color w:val="FF0000"/>
        </w:rPr>
        <w:t>ë</w:t>
      </w:r>
      <w:r w:rsidR="008A6EE9">
        <w:rPr>
          <w:color w:val="FF0000"/>
        </w:rPr>
        <w:t xml:space="preserve"> kryerjes s</w:t>
      </w:r>
      <w:r w:rsidR="001E0770">
        <w:rPr>
          <w:color w:val="FF0000"/>
        </w:rPr>
        <w:t>ë</w:t>
      </w:r>
      <w:r w:rsidR="008A6EE9">
        <w:rPr>
          <w:color w:val="FF0000"/>
        </w:rPr>
        <w:t xml:space="preserve"> nj</w:t>
      </w:r>
      <w:r w:rsidR="001E0770">
        <w:rPr>
          <w:color w:val="FF0000"/>
        </w:rPr>
        <w:t>ë</w:t>
      </w:r>
      <w:r w:rsidR="008A6EE9">
        <w:rPr>
          <w:color w:val="FF0000"/>
        </w:rPr>
        <w:t xml:space="preserve"> hulumtimi t</w:t>
      </w:r>
      <w:r w:rsidR="001E0770">
        <w:rPr>
          <w:color w:val="FF0000"/>
        </w:rPr>
        <w:t>ë</w:t>
      </w:r>
      <w:r w:rsidR="008A6EE9">
        <w:rPr>
          <w:color w:val="FF0000"/>
        </w:rPr>
        <w:t xml:space="preserve"> ngjajsh</w:t>
      </w:r>
      <w:r w:rsidR="001E0770">
        <w:rPr>
          <w:color w:val="FF0000"/>
        </w:rPr>
        <w:t>ë</w:t>
      </w:r>
      <w:r w:rsidR="008A6EE9">
        <w:rPr>
          <w:color w:val="FF0000"/>
        </w:rPr>
        <w:t>m edhe p</w:t>
      </w:r>
      <w:r w:rsidR="001E0770">
        <w:rPr>
          <w:color w:val="FF0000"/>
        </w:rPr>
        <w:t>ë</w:t>
      </w:r>
      <w:r w:rsidR="008A6EE9">
        <w:rPr>
          <w:color w:val="FF0000"/>
        </w:rPr>
        <w:t>r k</w:t>
      </w:r>
      <w:r w:rsidR="001E0770">
        <w:rPr>
          <w:color w:val="FF0000"/>
        </w:rPr>
        <w:t>ë</w:t>
      </w:r>
      <w:r w:rsidR="008A6EE9">
        <w:rPr>
          <w:color w:val="FF0000"/>
        </w:rPr>
        <w:t>t</w:t>
      </w:r>
      <w:r w:rsidR="001E0770">
        <w:rPr>
          <w:color w:val="FF0000"/>
        </w:rPr>
        <w:t>ë</w:t>
      </w:r>
      <w:r w:rsidR="008A6EE9">
        <w:rPr>
          <w:color w:val="FF0000"/>
        </w:rPr>
        <w:t xml:space="preserve"> vit dhe rezultatet do t</w:t>
      </w:r>
      <w:r w:rsidR="001E0770">
        <w:rPr>
          <w:color w:val="FF0000"/>
        </w:rPr>
        <w:t>ë</w:t>
      </w:r>
      <w:r w:rsidR="008A6EE9">
        <w:rPr>
          <w:color w:val="FF0000"/>
        </w:rPr>
        <w:t xml:space="preserve"> publikohen n</w:t>
      </w:r>
      <w:r w:rsidR="001E0770">
        <w:rPr>
          <w:color w:val="FF0000"/>
        </w:rPr>
        <w:t>ë</w:t>
      </w:r>
      <w:r w:rsidR="008A6EE9">
        <w:rPr>
          <w:color w:val="FF0000"/>
        </w:rPr>
        <w:t xml:space="preserve"> fund t</w:t>
      </w:r>
      <w:r w:rsidR="001E0770">
        <w:rPr>
          <w:color w:val="FF0000"/>
        </w:rPr>
        <w:t>ë</w:t>
      </w:r>
      <w:r w:rsidR="008A6EE9">
        <w:rPr>
          <w:color w:val="FF0000"/>
        </w:rPr>
        <w:t xml:space="preserve"> muajit gusht)</w:t>
      </w:r>
    </w:p>
    <w:p w:rsidR="00071815" w:rsidRPr="007F2D1C" w:rsidRDefault="00071815" w:rsidP="002F1D31">
      <w:pPr>
        <w:ind w:firstLine="540"/>
        <w:jc w:val="both"/>
      </w:pPr>
    </w:p>
    <w:p w:rsidR="00837D4B" w:rsidRPr="00F5464A" w:rsidRDefault="002F1D31" w:rsidP="00C65969">
      <w:pPr>
        <w:jc w:val="both"/>
      </w:pPr>
      <w:r w:rsidRPr="00F5464A">
        <w:t>Në hulumtim janë</w:t>
      </w:r>
      <w:r w:rsidR="00071815" w:rsidRPr="00F5464A">
        <w:t xml:space="preserve"> intervistuar </w:t>
      </w:r>
      <w:r w:rsidR="00837D4B" w:rsidRPr="00F5464A">
        <w:t xml:space="preserve">361 kompani </w:t>
      </w:r>
      <w:r w:rsidRPr="00F5464A">
        <w:t>dhe</w:t>
      </w:r>
      <w:r w:rsidR="00A36943" w:rsidRPr="00F5464A">
        <w:t>,</w:t>
      </w:r>
      <w:r w:rsidRPr="00F5464A">
        <w:t xml:space="preserve"> </w:t>
      </w:r>
      <w:r w:rsidR="00837D4B" w:rsidRPr="00F5464A">
        <w:t>në bazë të</w:t>
      </w:r>
      <w:r w:rsidRPr="00F5464A">
        <w:t xml:space="preserve"> </w:t>
      </w:r>
      <w:r w:rsidR="00071815" w:rsidRPr="00F5464A">
        <w:t>rezultateve del se</w:t>
      </w:r>
      <w:r w:rsidR="00A36943" w:rsidRPr="00F5464A">
        <w:t>,</w:t>
      </w:r>
      <w:r w:rsidR="00071815" w:rsidRPr="00F5464A">
        <w:t xml:space="preserve"> këto kompani </w:t>
      </w:r>
      <w:r w:rsidR="00ED5B3D" w:rsidRPr="00F5464A">
        <w:t>për reklamim në medi</w:t>
      </w:r>
      <w:r w:rsidR="005936CD" w:rsidRPr="00F5464A">
        <w:t>e</w:t>
      </w:r>
      <w:r w:rsidR="00ED5B3D" w:rsidRPr="00F5464A">
        <w:t xml:space="preserve">t elektronike, </w:t>
      </w:r>
      <w:r w:rsidR="00A36943" w:rsidRPr="00F5464A">
        <w:t>gjat</w:t>
      </w:r>
      <w:r w:rsidR="00ED5B3D" w:rsidRPr="00F5464A">
        <w:t>ë viti</w:t>
      </w:r>
      <w:r w:rsidR="00A36943" w:rsidRPr="00F5464A">
        <w:t>t</w:t>
      </w:r>
      <w:r w:rsidR="00ED5B3D" w:rsidRPr="00F5464A">
        <w:t xml:space="preserve"> 2011 </w:t>
      </w:r>
      <w:r w:rsidR="00071815" w:rsidRPr="00F5464A">
        <w:t xml:space="preserve">kanë </w:t>
      </w:r>
      <w:r w:rsidR="00ED5B3D" w:rsidRPr="00F5464A">
        <w:t xml:space="preserve">shpenzuar </w:t>
      </w:r>
      <w:r w:rsidR="00837D4B" w:rsidRPr="00F5464A">
        <w:t>10,068,230.00 €</w:t>
      </w:r>
      <w:r w:rsidR="00ED5B3D" w:rsidRPr="00F5464A">
        <w:t>.</w:t>
      </w:r>
      <w:r w:rsidR="00837D4B" w:rsidRPr="00F5464A">
        <w:t xml:space="preserve"> </w:t>
      </w:r>
    </w:p>
    <w:p w:rsidR="00837D4B" w:rsidRPr="00F5464A" w:rsidRDefault="00837D4B" w:rsidP="008A4856">
      <w:pPr>
        <w:jc w:val="both"/>
      </w:pPr>
    </w:p>
    <w:p w:rsidR="00837D4B" w:rsidRPr="00F5464A" w:rsidRDefault="00837D4B" w:rsidP="00C65969">
      <w:pPr>
        <w:jc w:val="both"/>
      </w:pPr>
      <w:r w:rsidRPr="00F5464A">
        <w:t>Një shumë e përafërt është vlerësuar edhe nga kalkulimet e bëra nga KPM</w:t>
      </w:r>
      <w:r w:rsidR="00843529" w:rsidRPr="00F5464A">
        <w:t>-ja</w:t>
      </w:r>
      <w:r w:rsidR="00A36943" w:rsidRPr="00F5464A">
        <w:t>,</w:t>
      </w:r>
      <w:r w:rsidRPr="00F5464A">
        <w:t xml:space="preserve"> bazuar në raportet vjetore për vitin 2011</w:t>
      </w:r>
      <w:r w:rsidR="00A36943" w:rsidRPr="00F5464A">
        <w:t>,</w:t>
      </w:r>
      <w:r w:rsidRPr="00F5464A">
        <w:t xml:space="preserve"> të dorëzuara në KPM nga 76 subje</w:t>
      </w:r>
      <w:r w:rsidR="00843529" w:rsidRPr="00F5464A">
        <w:t>ktet e licencuara transmetuese</w:t>
      </w:r>
      <w:r w:rsidRPr="00F5464A">
        <w:t xml:space="preserve"> (nga 105 sa janë gjithsej të licencuara).</w:t>
      </w:r>
    </w:p>
    <w:p w:rsidR="000F4003" w:rsidRPr="00F5464A" w:rsidRDefault="000F4003" w:rsidP="00C65969">
      <w:pPr>
        <w:jc w:val="both"/>
      </w:pPr>
    </w:p>
    <w:p w:rsidR="000F4003" w:rsidRPr="00F5464A" w:rsidRDefault="000F4003" w:rsidP="000F4003">
      <w:pPr>
        <w:jc w:val="both"/>
      </w:pPr>
      <w:r w:rsidRPr="00F5464A">
        <w:lastRenderedPageBreak/>
        <w:t>Nd</w:t>
      </w:r>
      <w:r w:rsidR="00160A93" w:rsidRPr="00F5464A">
        <w:t>ë</w:t>
      </w:r>
      <w:r w:rsidRPr="00F5464A">
        <w:t>rsa, p</w:t>
      </w:r>
      <w:r w:rsidR="00160A93" w:rsidRPr="00F5464A">
        <w:t>ë</w:t>
      </w:r>
      <w:r w:rsidRPr="00F5464A">
        <w:t>r vitin 2012, nga t</w:t>
      </w:r>
      <w:r w:rsidR="00160A93" w:rsidRPr="00F5464A">
        <w:t>ë</w:t>
      </w:r>
      <w:r w:rsidRPr="00F5464A">
        <w:t xml:space="preserve"> dh</w:t>
      </w:r>
      <w:r w:rsidR="00160A93" w:rsidRPr="00F5464A">
        <w:t>ë</w:t>
      </w:r>
      <w:r w:rsidRPr="00F5464A">
        <w:t xml:space="preserve">nat e raportuara nga </w:t>
      </w:r>
      <w:r w:rsidR="00FB4C36" w:rsidRPr="00F5464A">
        <w:t>62</w:t>
      </w:r>
      <w:r w:rsidRPr="00F5464A">
        <w:t xml:space="preserve"> subjekte transmetuese</w:t>
      </w:r>
      <w:r w:rsidR="00160A93" w:rsidRPr="00F5464A">
        <w:t xml:space="preserve"> (</w:t>
      </w:r>
      <w:r w:rsidR="00E47441" w:rsidRPr="00F5464A">
        <w:t>duke p</w:t>
      </w:r>
      <w:r w:rsidR="001E0770" w:rsidRPr="00F5464A">
        <w:t>ë</w:t>
      </w:r>
      <w:r w:rsidR="00E47441" w:rsidRPr="00F5464A">
        <w:t>rfshir</w:t>
      </w:r>
      <w:r w:rsidR="001E0770" w:rsidRPr="00F5464A">
        <w:t>ë</w:t>
      </w:r>
      <w:r w:rsidR="00E47441" w:rsidRPr="00F5464A">
        <w:t xml:space="preserve"> edhe RTK, subjektet nacionale komerciale dhe ato regjionale e lokale</w:t>
      </w:r>
      <w:r w:rsidR="00160A93" w:rsidRPr="00F5464A">
        <w:t>)</w:t>
      </w:r>
      <w:r w:rsidRPr="00F5464A">
        <w:t xml:space="preserve"> KPM ka vler</w:t>
      </w:r>
      <w:r w:rsidR="00160A93" w:rsidRPr="00F5464A">
        <w:t>ë</w:t>
      </w:r>
      <w:r w:rsidRPr="00F5464A">
        <w:t>suar q</w:t>
      </w:r>
      <w:r w:rsidR="00160A93" w:rsidRPr="00F5464A">
        <w:t>ë</w:t>
      </w:r>
      <w:r w:rsidRPr="00F5464A">
        <w:t xml:space="preserve"> buxheti </w:t>
      </w:r>
      <w:r w:rsidR="00160A93" w:rsidRPr="00F5464A">
        <w:t xml:space="preserve">i tyre </w:t>
      </w:r>
      <w:r w:rsidRPr="00F5464A">
        <w:t>nga reklamat</w:t>
      </w:r>
      <w:r w:rsidR="00160A93" w:rsidRPr="00F5464A">
        <w:t>,</w:t>
      </w:r>
      <w:r w:rsidRPr="00F5464A">
        <w:t xml:space="preserve"> si burim i t</w:t>
      </w:r>
      <w:r w:rsidR="00160A93" w:rsidRPr="00F5464A">
        <w:t>ë</w:t>
      </w:r>
      <w:r w:rsidRPr="00F5464A">
        <w:t xml:space="preserve"> hyrave</w:t>
      </w:r>
      <w:r w:rsidR="00160A93" w:rsidRPr="00F5464A">
        <w:t>,</w:t>
      </w:r>
      <w:r w:rsidRPr="00F5464A">
        <w:t xml:space="preserve"> arrin shum</w:t>
      </w:r>
      <w:r w:rsidR="00160A93" w:rsidRPr="00F5464A">
        <w:t>ë</w:t>
      </w:r>
      <w:r w:rsidRPr="00F5464A">
        <w:t>n 7,977,04</w:t>
      </w:r>
      <w:r w:rsidR="001E0770" w:rsidRPr="00F5464A">
        <w:t>2</w:t>
      </w:r>
      <w:r w:rsidRPr="00F5464A">
        <w:t>.</w:t>
      </w:r>
      <w:r w:rsidR="001E0770" w:rsidRPr="00F5464A">
        <w:t>9</w:t>
      </w:r>
      <w:r w:rsidRPr="00F5464A">
        <w:t xml:space="preserve">0 €. </w:t>
      </w:r>
    </w:p>
    <w:p w:rsidR="004A6D3B" w:rsidRPr="00F5464A" w:rsidRDefault="004A6D3B" w:rsidP="008A4856">
      <w:pPr>
        <w:jc w:val="both"/>
      </w:pPr>
    </w:p>
    <w:tbl>
      <w:tblPr>
        <w:tblW w:w="9000" w:type="dxa"/>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3330"/>
        <w:gridCol w:w="3240"/>
        <w:gridCol w:w="2430"/>
      </w:tblGrid>
      <w:tr w:rsidR="00837D4B" w:rsidRPr="00F5464A" w:rsidTr="001E0770">
        <w:trPr>
          <w:trHeight w:val="301"/>
        </w:trPr>
        <w:tc>
          <w:tcPr>
            <w:tcW w:w="333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837D4B" w:rsidP="008A4856">
            <w:pPr>
              <w:jc w:val="both"/>
            </w:pPr>
            <w:r w:rsidRPr="00F5464A">
              <w:t xml:space="preserve">Subjekti transmetues </w:t>
            </w:r>
          </w:p>
        </w:tc>
        <w:tc>
          <w:tcPr>
            <w:tcW w:w="324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837D4B" w:rsidP="000F4003">
            <w:pPr>
              <w:jc w:val="both"/>
            </w:pPr>
            <w:r w:rsidRPr="00F5464A">
              <w:t>Të hyrat nga reklamat, 201</w:t>
            </w:r>
            <w:r w:rsidR="000F4003" w:rsidRPr="00F5464A">
              <w:t>2</w:t>
            </w:r>
          </w:p>
        </w:tc>
        <w:tc>
          <w:tcPr>
            <w:tcW w:w="243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837D4B" w:rsidP="000F4003">
            <w:pPr>
              <w:jc w:val="both"/>
            </w:pPr>
            <w:r w:rsidRPr="00F5464A">
              <w:t>Mjetet e ndara nga buxheti i Kosovës për RTK, 201</w:t>
            </w:r>
            <w:r w:rsidR="000F4003" w:rsidRPr="00F5464A">
              <w:t>2</w:t>
            </w:r>
          </w:p>
        </w:tc>
      </w:tr>
      <w:tr w:rsidR="00837D4B" w:rsidRPr="00F5464A" w:rsidTr="001E0770">
        <w:trPr>
          <w:trHeight w:val="151"/>
        </w:trPr>
        <w:tc>
          <w:tcPr>
            <w:tcW w:w="333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837D4B" w:rsidP="008A4856">
            <w:pPr>
              <w:jc w:val="both"/>
            </w:pPr>
            <w:r w:rsidRPr="00F5464A">
              <w:t>RTK</w:t>
            </w:r>
          </w:p>
        </w:tc>
        <w:tc>
          <w:tcPr>
            <w:tcW w:w="324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0F4003" w:rsidP="000F4003">
            <w:pPr>
              <w:jc w:val="both"/>
            </w:pPr>
            <w:r w:rsidRPr="00F5464A">
              <w:t xml:space="preserve">1,776,000.00 </w:t>
            </w:r>
            <w:r w:rsidR="00837D4B" w:rsidRPr="00F5464A">
              <w:t>€</w:t>
            </w:r>
          </w:p>
        </w:tc>
        <w:tc>
          <w:tcPr>
            <w:tcW w:w="243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0F4003" w:rsidP="000F4003">
            <w:pPr>
              <w:jc w:val="both"/>
            </w:pPr>
            <w:r w:rsidRPr="00F5464A">
              <w:t xml:space="preserve">8,910,000.00 </w:t>
            </w:r>
            <w:r w:rsidR="00837D4B" w:rsidRPr="00F5464A">
              <w:t>€</w:t>
            </w:r>
          </w:p>
        </w:tc>
      </w:tr>
      <w:tr w:rsidR="00837D4B" w:rsidRPr="00F5464A" w:rsidTr="001E0770">
        <w:trPr>
          <w:trHeight w:val="151"/>
        </w:trPr>
        <w:tc>
          <w:tcPr>
            <w:tcW w:w="333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E47441" w:rsidP="00E47441">
            <w:pPr>
              <w:jc w:val="both"/>
            </w:pPr>
            <w:r w:rsidRPr="00F5464A">
              <w:t xml:space="preserve">Radiot nacionale komerciale (R21 dhe Radio Dukagjini) dhe TV stacionet nacionale komerciale (TV 21 dhe KTV) së bashku me </w:t>
            </w:r>
            <w:r w:rsidR="00837D4B" w:rsidRPr="00F5464A">
              <w:t>Radiot dhe TV stacionet lokale/regjionale</w:t>
            </w:r>
            <w:r w:rsidRPr="00F5464A">
              <w:t xml:space="preserve"> </w:t>
            </w:r>
          </w:p>
        </w:tc>
        <w:tc>
          <w:tcPr>
            <w:tcW w:w="324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1E0770" w:rsidP="000F4003">
            <w:pPr>
              <w:jc w:val="both"/>
            </w:pPr>
            <w:r w:rsidRPr="00F5464A">
              <w:t>6,201,042.90</w:t>
            </w:r>
            <w:r w:rsidR="000F4003" w:rsidRPr="00F5464A">
              <w:t xml:space="preserve"> </w:t>
            </w:r>
            <w:r w:rsidR="00837D4B" w:rsidRPr="00F5464A">
              <w:t>€</w:t>
            </w:r>
          </w:p>
        </w:tc>
        <w:tc>
          <w:tcPr>
            <w:tcW w:w="243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837D4B" w:rsidP="008A4856">
            <w:pPr>
              <w:jc w:val="both"/>
            </w:pPr>
            <w:r w:rsidRPr="00F5464A">
              <w:t> </w:t>
            </w:r>
          </w:p>
        </w:tc>
      </w:tr>
      <w:tr w:rsidR="00837D4B" w:rsidRPr="00F5464A" w:rsidTr="001E0770">
        <w:trPr>
          <w:trHeight w:val="151"/>
        </w:trPr>
        <w:tc>
          <w:tcPr>
            <w:tcW w:w="333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837D4B" w:rsidP="008A4856">
            <w:pPr>
              <w:jc w:val="both"/>
            </w:pPr>
            <w:r w:rsidRPr="00F5464A">
              <w:t>Totali</w:t>
            </w:r>
          </w:p>
        </w:tc>
        <w:tc>
          <w:tcPr>
            <w:tcW w:w="324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1E0770" w:rsidP="008A4856">
            <w:pPr>
              <w:jc w:val="both"/>
            </w:pPr>
            <w:r w:rsidRPr="00F5464A">
              <w:t>7,977,042.9</w:t>
            </w:r>
            <w:r w:rsidR="008A6EE9" w:rsidRPr="00F5464A">
              <w:t>0 €.</w:t>
            </w:r>
          </w:p>
        </w:tc>
        <w:tc>
          <w:tcPr>
            <w:tcW w:w="243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37D4B" w:rsidRPr="00F5464A" w:rsidRDefault="00837D4B" w:rsidP="008A4856">
            <w:pPr>
              <w:jc w:val="both"/>
            </w:pPr>
            <w:r w:rsidRPr="00F5464A">
              <w:t> </w:t>
            </w:r>
          </w:p>
        </w:tc>
      </w:tr>
    </w:tbl>
    <w:p w:rsidR="00837D4B" w:rsidRPr="00F5464A" w:rsidRDefault="00837D4B" w:rsidP="008A4856">
      <w:pPr>
        <w:jc w:val="both"/>
      </w:pPr>
      <w:bookmarkStart w:id="21" w:name="_Toc334096832"/>
      <w:bookmarkStart w:id="22" w:name="_Toc334096981"/>
      <w:bookmarkStart w:id="23" w:name="_Toc334097060"/>
      <w:bookmarkStart w:id="24" w:name="_Toc334097139"/>
      <w:bookmarkStart w:id="25" w:name="_Toc334097218"/>
      <w:bookmarkStart w:id="26" w:name="_Toc334097307"/>
      <w:bookmarkStart w:id="27" w:name="_Toc334097396"/>
      <w:bookmarkStart w:id="28" w:name="_Toc334097485"/>
      <w:bookmarkEnd w:id="21"/>
      <w:bookmarkEnd w:id="22"/>
      <w:bookmarkEnd w:id="23"/>
      <w:bookmarkEnd w:id="24"/>
      <w:bookmarkEnd w:id="25"/>
      <w:bookmarkEnd w:id="26"/>
      <w:bookmarkEnd w:id="27"/>
      <w:bookmarkEnd w:id="28"/>
      <w:r w:rsidRPr="00F5464A">
        <w:t xml:space="preserve">Tabela 1. </w:t>
      </w:r>
      <w:r w:rsidR="00B5201B" w:rsidRPr="00F5464A">
        <w:t>B</w:t>
      </w:r>
      <w:r w:rsidRPr="00F5464A">
        <w:t xml:space="preserve">uxheti </w:t>
      </w:r>
      <w:r w:rsidR="00B5201B" w:rsidRPr="00F5464A">
        <w:t xml:space="preserve">2012, llogaritur nga raportimi i 62 </w:t>
      </w:r>
      <w:r w:rsidRPr="00F5464A">
        <w:t>subjekteve transmetuese</w:t>
      </w:r>
      <w:r w:rsidR="000F4003" w:rsidRPr="00F5464A">
        <w:t xml:space="preserve"> </w:t>
      </w:r>
    </w:p>
    <w:p w:rsidR="00837D4B" w:rsidRPr="00F5464A" w:rsidRDefault="00837D4B" w:rsidP="008A4856">
      <w:pPr>
        <w:jc w:val="both"/>
      </w:pPr>
    </w:p>
    <w:p w:rsidR="00837D4B" w:rsidRPr="00F5464A" w:rsidRDefault="00837D4B" w:rsidP="0047239B">
      <w:pPr>
        <w:pStyle w:val="TITULLI"/>
      </w:pPr>
      <w:bookmarkStart w:id="29" w:name="_Toc335041204"/>
      <w:bookmarkStart w:id="30" w:name="_Toc361905686"/>
      <w:r w:rsidRPr="00F5464A">
        <w:t>Shtrirja e mediave në Kosovë</w:t>
      </w:r>
      <w:bookmarkEnd w:id="29"/>
      <w:r w:rsidR="00F6290A" w:rsidRPr="00F5464A">
        <w:t xml:space="preserve"> </w:t>
      </w:r>
      <w:bookmarkEnd w:id="30"/>
    </w:p>
    <w:p w:rsidR="00524752" w:rsidRPr="008A6EE9" w:rsidRDefault="00A36943" w:rsidP="00524752">
      <w:pPr>
        <w:jc w:val="both"/>
        <w:rPr>
          <w:color w:val="FF0000"/>
        </w:rPr>
      </w:pPr>
      <w:r w:rsidRPr="00F5464A">
        <w:t>KPM-ja ka arritur të kryej</w:t>
      </w:r>
      <w:r w:rsidR="00837D4B" w:rsidRPr="00F5464A">
        <w:t xml:space="preserve"> një studim edhe për vlerësimin e shikueshmërisë dhe depërtimit të mediave në Republikën e Kosovës në fund të vitit 2011. Hulumtimi është bërë në </w:t>
      </w:r>
      <w:r w:rsidR="00843529" w:rsidRPr="00F5464A">
        <w:t>këto qytete</w:t>
      </w:r>
      <w:r w:rsidR="00837D4B" w:rsidRPr="00F5464A">
        <w:t>: Prishtinë, Mitrovicë, Pejë, Gjilan, Pr</w:t>
      </w:r>
      <w:r w:rsidR="00843529" w:rsidRPr="00F5464A">
        <w:t>izren, Zubin Potok, Shtërpcë,</w:t>
      </w:r>
      <w:r w:rsidR="00843529" w:rsidRPr="007F2D1C">
        <w:t xml:space="preserve"> </w:t>
      </w:r>
      <w:r w:rsidR="00837D4B" w:rsidRPr="007F2D1C">
        <w:t>Zveçan</w:t>
      </w:r>
      <w:r w:rsidR="00843529" w:rsidRPr="007F2D1C">
        <w:t>,</w:t>
      </w:r>
      <w:r w:rsidR="00837D4B" w:rsidRPr="007F2D1C">
        <w:t xml:space="preserve"> Leposaviq. </w:t>
      </w:r>
      <w:r w:rsidR="00524752" w:rsidRPr="008A6EE9">
        <w:rPr>
          <w:color w:val="FF0000"/>
        </w:rPr>
        <w:t>(</w:t>
      </w:r>
      <w:r w:rsidR="00524752">
        <w:rPr>
          <w:color w:val="FF0000"/>
        </w:rPr>
        <w:t>KPM është në proces të kryerjes së një hulumtimi të ngjajshëm edhe për këtë vit dhe rezultatet do të publikohen në fund të muajit gusht)</w:t>
      </w:r>
    </w:p>
    <w:p w:rsidR="00837D4B" w:rsidRPr="007F2D1C" w:rsidRDefault="00837D4B" w:rsidP="008A4856">
      <w:pPr>
        <w:jc w:val="both"/>
      </w:pPr>
    </w:p>
    <w:p w:rsidR="00837D4B" w:rsidRPr="007F2D1C" w:rsidRDefault="002E0F1A" w:rsidP="00C65969">
      <w:pPr>
        <w:jc w:val="both"/>
      </w:pPr>
      <w:r w:rsidRPr="007F2D1C">
        <w:t>Në këtë</w:t>
      </w:r>
      <w:r w:rsidR="00837D4B" w:rsidRPr="007F2D1C">
        <w:t xml:space="preserve"> hulumtim </w:t>
      </w:r>
      <w:r w:rsidR="00A36943" w:rsidRPr="007F2D1C">
        <w:t>j</w:t>
      </w:r>
      <w:r w:rsidR="00837D4B" w:rsidRPr="007F2D1C">
        <w:t>a</w:t>
      </w:r>
      <w:r w:rsidR="00A36943" w:rsidRPr="007F2D1C">
        <w:t>në</w:t>
      </w:r>
      <w:r w:rsidR="00837D4B" w:rsidRPr="007F2D1C">
        <w:t xml:space="preserve"> përfshirë 3441 të</w:t>
      </w:r>
      <w:r w:rsidR="00843529" w:rsidRPr="007F2D1C">
        <w:t xml:space="preserve"> anketuar. Sipas rezultateve</w:t>
      </w:r>
      <w:r w:rsidR="00837D4B" w:rsidRPr="007F2D1C">
        <w:t xml:space="preserve"> nga përpunim</w:t>
      </w:r>
      <w:r w:rsidR="00A36943" w:rsidRPr="007F2D1C">
        <w:t>i</w:t>
      </w:r>
      <w:r w:rsidR="00837D4B" w:rsidRPr="007F2D1C">
        <w:t xml:space="preserve"> i të dhënave të mbledhura në terren, mund të </w:t>
      </w:r>
      <w:r w:rsidR="00A36943" w:rsidRPr="007F2D1C">
        <w:t>vlerësohet</w:t>
      </w:r>
      <w:r w:rsidR="00837D4B" w:rsidRPr="007F2D1C">
        <w:t xml:space="preserve"> se</w:t>
      </w:r>
      <w:r w:rsidR="00A36943" w:rsidRPr="007F2D1C">
        <w:t>,</w:t>
      </w:r>
      <w:r w:rsidR="00837D4B" w:rsidRPr="007F2D1C">
        <w:t xml:space="preserve"> sinjali televiziv në Republikën e Kosovës pranohet në platforma të ndryshme. Përveç pranimit të sinjalit televiziv tokësor që arrin rreth 67%</w:t>
      </w:r>
      <w:r w:rsidR="00A36943" w:rsidRPr="007F2D1C">
        <w:t xml:space="preserve">; </w:t>
      </w:r>
      <w:r w:rsidR="00837D4B" w:rsidRPr="007F2D1C">
        <w:t>qasje në televizion është siguruar edhe përmes platformës kabllore</w:t>
      </w:r>
      <w:r w:rsidR="00A36943" w:rsidRPr="007F2D1C">
        <w:t>,</w:t>
      </w:r>
      <w:r w:rsidR="00837D4B" w:rsidRPr="007F2D1C">
        <w:t xml:space="preserve"> me një normë prej 49.2%. Pjesa tjetër e të anketuarve pranojnë sinjal televiziv nëpërmjet platformave të tjera</w:t>
      </w:r>
      <w:r w:rsidR="00A36943" w:rsidRPr="007F2D1C">
        <w:t>,</w:t>
      </w:r>
      <w:r w:rsidR="00837D4B" w:rsidRPr="007F2D1C">
        <w:t xml:space="preserve"> siç janë</w:t>
      </w:r>
      <w:r w:rsidR="00A36943" w:rsidRPr="007F2D1C">
        <w:t>:</w:t>
      </w:r>
      <w:r w:rsidR="00837D4B" w:rsidRPr="007F2D1C">
        <w:t xml:space="preserve"> sateliti, IPTV dhe interneti. Vetëm 0.5% e të anketuarve ka deklaruar se nuk kanë televizor. </w:t>
      </w:r>
    </w:p>
    <w:p w:rsidR="00837D4B" w:rsidRPr="007F2D1C" w:rsidRDefault="00837D4B" w:rsidP="008A4856">
      <w:pPr>
        <w:jc w:val="both"/>
      </w:pPr>
    </w:p>
    <w:p w:rsidR="00837D4B" w:rsidRPr="007F2D1C" w:rsidRDefault="00837D4B" w:rsidP="00C65969">
      <w:pPr>
        <w:jc w:val="both"/>
      </w:pPr>
      <w:r w:rsidRPr="007F2D1C">
        <w:t>Bazuar në të dhënat e sondazhit, nga 3441 të anketuar, 2083 kanë televizor digjital LCD, ndryshe nga 1335 të anketuar</w:t>
      </w:r>
      <w:r w:rsidR="00A36943" w:rsidRPr="007F2D1C">
        <w:t>,</w:t>
      </w:r>
      <w:r w:rsidRPr="007F2D1C">
        <w:t xml:space="preserve"> që deklaruan se kanë televizor analog. Nga të gjithë të anketuarit, 71.5% kanë vetëm një televizor, ndërsa të tjerët kanë dy ose më shumë pajisje televizive. Nga ky hulumtim me numrin e të intervistuarve</w:t>
      </w:r>
      <w:r w:rsidR="00DD0CEF" w:rsidRPr="007F2D1C">
        <w:t>,</w:t>
      </w:r>
      <w:r w:rsidRPr="007F2D1C">
        <w:t xml:space="preserve"> konsiderojmë se vetëm </w:t>
      </w:r>
      <w:r w:rsidRPr="007F2D1C">
        <w:lastRenderedPageBreak/>
        <w:t>38.8% nuk ​​kanë TV Digjital (HD të gatshëm), ndërsa pjesa tjetër, sipas anketës, nuk kërkojnë pajisje shtesë.</w:t>
      </w:r>
    </w:p>
    <w:p w:rsidR="00837D4B" w:rsidRPr="007F2D1C" w:rsidRDefault="00837D4B" w:rsidP="008A4856">
      <w:pPr>
        <w:jc w:val="both"/>
      </w:pPr>
    </w:p>
    <w:p w:rsidR="00837D4B" w:rsidRPr="007F2D1C" w:rsidRDefault="00DD0CEF" w:rsidP="00C65969">
      <w:pPr>
        <w:jc w:val="both"/>
      </w:pPr>
      <w:r w:rsidRPr="007F2D1C">
        <w:t xml:space="preserve">Lidhur me </w:t>
      </w:r>
      <w:r w:rsidR="00837D4B" w:rsidRPr="007F2D1C">
        <w:t xml:space="preserve">shikueshmërinë, anketa </w:t>
      </w:r>
      <w:r w:rsidR="000250A5" w:rsidRPr="007F2D1C">
        <w:t>dëshmoi</w:t>
      </w:r>
      <w:r w:rsidRPr="007F2D1C">
        <w:t xml:space="preserve"> </w:t>
      </w:r>
      <w:r w:rsidR="00837D4B" w:rsidRPr="007F2D1C">
        <w:t>se 50.5% e të anketuarve</w:t>
      </w:r>
      <w:r w:rsidR="00C950EC" w:rsidRPr="007F2D1C">
        <w:t>,</w:t>
      </w:r>
      <w:r w:rsidR="00837D4B" w:rsidRPr="007F2D1C">
        <w:t xml:space="preserve"> shikojnë 3-4 orë në ditë </w:t>
      </w:r>
      <w:r w:rsidR="00CD55DD" w:rsidRPr="007F2D1C">
        <w:t>program televiziv</w:t>
      </w:r>
      <w:r w:rsidR="00C950EC" w:rsidRPr="007F2D1C">
        <w:t>,</w:t>
      </w:r>
      <w:r w:rsidR="00837D4B" w:rsidRPr="007F2D1C">
        <w:t xml:space="preserve"> ndërsa koha që ata shikojnë më së shumti është në mbrëmje (prime time) me 79.2% të të anketuarve. </w:t>
      </w:r>
      <w:r w:rsidR="006C50BE" w:rsidRPr="007F2D1C">
        <w:t>N</w:t>
      </w:r>
      <w:r w:rsidR="00CD55DD" w:rsidRPr="007F2D1C">
        <w:t xml:space="preserve">ga numri i </w:t>
      </w:r>
      <w:r w:rsidR="00837D4B" w:rsidRPr="007F2D1C">
        <w:t>të anketuarve</w:t>
      </w:r>
      <w:r w:rsidR="006C50BE" w:rsidRPr="007F2D1C">
        <w:t>,</w:t>
      </w:r>
      <w:r w:rsidR="00837D4B" w:rsidRPr="007F2D1C">
        <w:t xml:space="preserve"> </w:t>
      </w:r>
      <w:r w:rsidR="006C50BE" w:rsidRPr="007F2D1C">
        <w:t xml:space="preserve">66.5% </w:t>
      </w:r>
      <w:r w:rsidR="00837D4B" w:rsidRPr="007F2D1C">
        <w:t xml:space="preserve">preferojnë të </w:t>
      </w:r>
      <w:r w:rsidR="000250A5" w:rsidRPr="007F2D1C">
        <w:t>shikojnë</w:t>
      </w:r>
      <w:r w:rsidR="00CD55DD" w:rsidRPr="007F2D1C">
        <w:t xml:space="preserve"> </w:t>
      </w:r>
      <w:r w:rsidR="00837D4B" w:rsidRPr="007F2D1C">
        <w:t xml:space="preserve">kanalet televizive nacionale (RTK, KTV dhe TV 21), ndërsa 33.5% e të anketuarve </w:t>
      </w:r>
      <w:r w:rsidR="00CD55DD" w:rsidRPr="007F2D1C">
        <w:t>shikojnë programet e televizioneve</w:t>
      </w:r>
      <w:r w:rsidR="006C50BE" w:rsidRPr="007F2D1C">
        <w:t xml:space="preserve"> të</w:t>
      </w:r>
      <w:r w:rsidR="00837D4B" w:rsidRPr="007F2D1C">
        <w:t xml:space="preserve"> tjera.</w:t>
      </w:r>
    </w:p>
    <w:p w:rsidR="00837D4B" w:rsidRPr="007F2D1C" w:rsidRDefault="00837D4B" w:rsidP="008A4856">
      <w:pPr>
        <w:jc w:val="both"/>
      </w:pPr>
    </w:p>
    <w:p w:rsidR="00837D4B" w:rsidRPr="007F2D1C" w:rsidRDefault="00837D4B" w:rsidP="00C65969">
      <w:pPr>
        <w:jc w:val="both"/>
      </w:pPr>
      <w:r w:rsidRPr="007F2D1C">
        <w:t xml:space="preserve">Preferencat televizive janë </w:t>
      </w:r>
      <w:r w:rsidR="006C50BE" w:rsidRPr="007F2D1C">
        <w:t xml:space="preserve">të </w:t>
      </w:r>
      <w:r w:rsidRPr="007F2D1C">
        <w:t>fokusuar</w:t>
      </w:r>
      <w:r w:rsidR="006C50BE" w:rsidRPr="007F2D1C">
        <w:t>a</w:t>
      </w:r>
      <w:r w:rsidRPr="007F2D1C">
        <w:t xml:space="preserve"> kryesisht në kategoritë si "cilësi më të mirë" - 41.1% e të anketuarve, "programe argëtuese" - 13.5% e të anketuarve dhe "sport" - 12.8%, ndërsa kategoritë e programit si filmat dhe seritë mbeten pa u prekur në përqindjen e të anketuarve dhe janë më pak të preferuar</w:t>
      </w:r>
      <w:r w:rsidR="006C50BE" w:rsidRPr="007F2D1C">
        <w:t>a</w:t>
      </w:r>
      <w:r w:rsidRPr="007F2D1C">
        <w:t>.</w:t>
      </w:r>
    </w:p>
    <w:p w:rsidR="00837D4B" w:rsidRPr="007F2D1C" w:rsidRDefault="00837D4B" w:rsidP="008A4856">
      <w:pPr>
        <w:jc w:val="both"/>
      </w:pPr>
    </w:p>
    <w:p w:rsidR="00837D4B" w:rsidRPr="007F2D1C" w:rsidRDefault="00CD55DD" w:rsidP="00C65969">
      <w:pPr>
        <w:jc w:val="both"/>
      </w:pPr>
      <w:r w:rsidRPr="007F2D1C">
        <w:t xml:space="preserve">Me </w:t>
      </w:r>
      <w:r w:rsidR="00FA640B" w:rsidRPr="007F2D1C">
        <w:t>qëllim</w:t>
      </w:r>
      <w:r w:rsidRPr="007F2D1C">
        <w:t xml:space="preserve"> të përgatitjes së kësaj strategjie</w:t>
      </w:r>
      <w:r w:rsidR="00FA640B" w:rsidRPr="007F2D1C">
        <w:t>,</w:t>
      </w:r>
      <w:r w:rsidRPr="007F2D1C">
        <w:t xml:space="preserve"> </w:t>
      </w:r>
      <w:r w:rsidR="00837D4B" w:rsidRPr="007F2D1C">
        <w:t xml:space="preserve">në vitin </w:t>
      </w:r>
      <w:r w:rsidR="006C50BE" w:rsidRPr="007F2D1C">
        <w:t>2009, KPM-ja ka kryer hulumtimin</w:t>
      </w:r>
      <w:r w:rsidR="00837D4B" w:rsidRPr="007F2D1C">
        <w:t xml:space="preserve"> "Vlerësimi i gatishmërisë së stacioneve televizive në Republikën e Kosovës për </w:t>
      </w:r>
      <w:r w:rsidR="006C50BE" w:rsidRPr="007F2D1C">
        <w:t>kalimin në transmetim digjital"</w:t>
      </w:r>
      <w:r w:rsidR="00C950EC" w:rsidRPr="007F2D1C">
        <w:t>,</w:t>
      </w:r>
      <w:r w:rsidR="00837D4B" w:rsidRPr="007F2D1C">
        <w:t xml:space="preserve"> me të gjithë transmetuesit televiziv lokal dhe nacional të licencuar nga K</w:t>
      </w:r>
      <w:r w:rsidR="006C50BE" w:rsidRPr="007F2D1C">
        <w:t>PM-ja</w:t>
      </w:r>
      <w:r w:rsidR="00837D4B" w:rsidRPr="007F2D1C">
        <w:t xml:space="preserve">. </w:t>
      </w:r>
      <w:r w:rsidR="006C50BE" w:rsidRPr="007F2D1C">
        <w:t>Prej</w:t>
      </w:r>
      <w:r w:rsidR="00837D4B" w:rsidRPr="007F2D1C">
        <w:t xml:space="preserve"> 21 s</w:t>
      </w:r>
      <w:r w:rsidR="006C50BE" w:rsidRPr="007F2D1C">
        <w:t>tacioneve televizive, vetëm 19 i</w:t>
      </w:r>
      <w:r w:rsidR="00837D4B" w:rsidRPr="007F2D1C">
        <w:t xml:space="preserve">u </w:t>
      </w:r>
      <w:r w:rsidR="00C950EC" w:rsidRPr="007F2D1C">
        <w:t xml:space="preserve">kanë </w:t>
      </w:r>
      <w:r w:rsidR="00FA640B" w:rsidRPr="007F2D1C">
        <w:t>përgjigj</w:t>
      </w:r>
      <w:r w:rsidR="00C950EC" w:rsidRPr="007F2D1C">
        <w:t>ur</w:t>
      </w:r>
      <w:r w:rsidR="006C50BE" w:rsidRPr="007F2D1C">
        <w:t xml:space="preserve"> këtij</w:t>
      </w:r>
      <w:r w:rsidR="00837D4B" w:rsidRPr="007F2D1C">
        <w:t xml:space="preserve"> </w:t>
      </w:r>
      <w:r w:rsidR="006C50BE" w:rsidRPr="007F2D1C">
        <w:t xml:space="preserve">hulumtimi. </w:t>
      </w:r>
      <w:r w:rsidR="00C950EC" w:rsidRPr="007F2D1C">
        <w:t xml:space="preserve">Nga ky </w:t>
      </w:r>
      <w:r w:rsidR="006C50BE" w:rsidRPr="007F2D1C">
        <w:t>hulumtim:</w:t>
      </w:r>
    </w:p>
    <w:p w:rsidR="00837D4B" w:rsidRPr="007F2D1C" w:rsidRDefault="006C50BE" w:rsidP="00A839C2">
      <w:pPr>
        <w:jc w:val="both"/>
      </w:pPr>
      <w:r w:rsidRPr="007F2D1C">
        <w:t>-</w:t>
      </w:r>
      <w:r w:rsidR="00837D4B" w:rsidRPr="007F2D1C">
        <w:t>Gjysma e stacioneve televizive ka deklaruar s</w:t>
      </w:r>
      <w:r w:rsidRPr="007F2D1C">
        <w:t xml:space="preserve">e </w:t>
      </w:r>
      <w:r w:rsidR="00837D4B" w:rsidRPr="007F2D1C">
        <w:t xml:space="preserve">prodhojnë përmbajtjen e tyre </w:t>
      </w:r>
      <w:r w:rsidR="00CD55DD" w:rsidRPr="007F2D1C">
        <w:t>programore</w:t>
      </w:r>
      <w:r w:rsidRPr="007F2D1C">
        <w:t>,</w:t>
      </w:r>
      <w:r w:rsidR="00CD55DD" w:rsidRPr="007F2D1C">
        <w:t xml:space="preserve"> </w:t>
      </w:r>
      <w:r w:rsidR="00837D4B" w:rsidRPr="007F2D1C">
        <w:t xml:space="preserve">duke përdorur teknologji DV/DVCAM, HDTV 25%, </w:t>
      </w:r>
      <w:r w:rsidR="00C950EC" w:rsidRPr="007F2D1C">
        <w:t xml:space="preserve">rreth </w:t>
      </w:r>
      <w:r w:rsidR="00837D4B" w:rsidRPr="007F2D1C">
        <w:t xml:space="preserve">15% përdorin </w:t>
      </w:r>
      <w:r w:rsidRPr="007F2D1C">
        <w:t>DVCPRO25/50, ndërsa 5% përdorin</w:t>
      </w:r>
      <w:r w:rsidR="00837D4B" w:rsidRPr="007F2D1C">
        <w:t xml:space="preserve"> BETA SX dhe HDCAM.</w:t>
      </w:r>
    </w:p>
    <w:p w:rsidR="00A13698" w:rsidRPr="007F2D1C" w:rsidRDefault="00A13698" w:rsidP="00A13698">
      <w:pPr>
        <w:ind w:firstLine="360"/>
        <w:jc w:val="both"/>
      </w:pPr>
    </w:p>
    <w:p w:rsidR="00837D4B" w:rsidRPr="007F2D1C" w:rsidRDefault="006C50BE" w:rsidP="00A839C2">
      <w:pPr>
        <w:jc w:val="both"/>
      </w:pPr>
      <w:r w:rsidRPr="007F2D1C">
        <w:t>-</w:t>
      </w:r>
      <w:r w:rsidR="00837D4B" w:rsidRPr="007F2D1C">
        <w:t>Në fushën e transmetimit të sinjalit dhe kontributin, 25% përdorin SDI, 20% të sistemit të përbërë dhe optik analog, 15% MPEG2 TS dhe 10% ASI dhe Komponentin Analog të sistemit 1394/DV/HDV.</w:t>
      </w:r>
    </w:p>
    <w:p w:rsidR="00A13698" w:rsidRPr="007F2D1C" w:rsidRDefault="00A13698" w:rsidP="008A4856">
      <w:pPr>
        <w:jc w:val="both"/>
      </w:pPr>
    </w:p>
    <w:p w:rsidR="00837D4B" w:rsidRPr="007F2D1C" w:rsidRDefault="006C50BE" w:rsidP="00A839C2">
      <w:pPr>
        <w:jc w:val="both"/>
      </w:pPr>
      <w:r w:rsidRPr="007F2D1C">
        <w:t>-</w:t>
      </w:r>
      <w:r w:rsidR="00837D4B" w:rsidRPr="007F2D1C">
        <w:t>Më shumë se gjysma e stacioneve televizive (54.5%)</w:t>
      </w:r>
      <w:r w:rsidR="00C950EC" w:rsidRPr="007F2D1C">
        <w:t>,</w:t>
      </w:r>
      <w:r w:rsidR="00837D4B" w:rsidRPr="007F2D1C">
        <w:t xml:space="preserve"> nuk janë në gjendje për të </w:t>
      </w:r>
      <w:r w:rsidRPr="007F2D1C">
        <w:t>konvertuar</w:t>
      </w:r>
      <w:r w:rsidR="00837D4B" w:rsidRPr="007F2D1C">
        <w:t xml:space="preserve"> transmetuesit e tyre ekzistues analog. Vetëm 27% e transmetuesve televiziv analog mund të konvertohen lehtë në digjital. Ndërsa 18.2% kanë mundësinë e kombinimit analog/DVB.</w:t>
      </w:r>
    </w:p>
    <w:p w:rsidR="00504263" w:rsidRPr="007F2D1C" w:rsidRDefault="00504263" w:rsidP="00504263">
      <w:pPr>
        <w:ind w:firstLine="540"/>
        <w:jc w:val="both"/>
      </w:pPr>
    </w:p>
    <w:p w:rsidR="00837D4B" w:rsidRPr="007F2D1C" w:rsidRDefault="006C50BE" w:rsidP="00A839C2">
      <w:pPr>
        <w:jc w:val="both"/>
      </w:pPr>
      <w:r w:rsidRPr="007F2D1C">
        <w:t>-</w:t>
      </w:r>
      <w:r w:rsidR="00837D4B" w:rsidRPr="007F2D1C">
        <w:t xml:space="preserve">Stacionet televizive janë në gjendje për të prodhuar rreth 29 kanale në </w:t>
      </w:r>
      <w:r w:rsidRPr="007F2D1C">
        <w:t xml:space="preserve">rezolucion standard </w:t>
      </w:r>
      <w:r w:rsidR="00837D4B" w:rsidRPr="007F2D1C">
        <w:t xml:space="preserve">SD (720x576 PAL), ndërsa vetëm 4 kanale në </w:t>
      </w:r>
      <w:r w:rsidRPr="007F2D1C">
        <w:t xml:space="preserve">rezolucion të lartë </w:t>
      </w:r>
      <w:r w:rsidR="00837D4B" w:rsidRPr="007F2D1C">
        <w:t>HD (1080i, 1080p 720p).</w:t>
      </w:r>
    </w:p>
    <w:p w:rsidR="00A13698" w:rsidRPr="007F2D1C" w:rsidRDefault="00A13698" w:rsidP="008A4856">
      <w:pPr>
        <w:jc w:val="both"/>
      </w:pPr>
    </w:p>
    <w:p w:rsidR="00A13698" w:rsidRPr="007F2D1C" w:rsidRDefault="006C50BE" w:rsidP="00A839C2">
      <w:pPr>
        <w:jc w:val="both"/>
      </w:pPr>
      <w:r w:rsidRPr="007F2D1C">
        <w:t>-</w:t>
      </w:r>
      <w:r w:rsidR="00837D4B" w:rsidRPr="007F2D1C">
        <w:t>39.4% të stacioneve televizive të intervistuara</w:t>
      </w:r>
      <w:r w:rsidR="00C950EC" w:rsidRPr="007F2D1C">
        <w:t>,</w:t>
      </w:r>
      <w:r w:rsidR="00837D4B" w:rsidRPr="007F2D1C">
        <w:t xml:space="preserve"> kanë deklaruar se burimi i tyre kryesor i financimit është reklama. Delegimi i kapaciteteve prodhuese është një tjetër burim financiar</w:t>
      </w:r>
      <w:r w:rsidR="00C950EC" w:rsidRPr="007F2D1C">
        <w:t>,</w:t>
      </w:r>
      <w:r w:rsidR="00837D4B" w:rsidRPr="007F2D1C">
        <w:t xml:space="preserve"> që përfaqëson 30.3% të totalit të ardhurave. Projektet e financuara nga donatorët</w:t>
      </w:r>
      <w:r w:rsidR="00C950EC" w:rsidRPr="007F2D1C">
        <w:t>,</w:t>
      </w:r>
      <w:r w:rsidR="00837D4B" w:rsidRPr="007F2D1C">
        <w:t xml:space="preserve"> përfaqësojnë 12.1%. Financim nga burimet e tjera janë 18.2% të të hyrave (korporatat të cilat operojnë me disa kanale televizive lokale). </w:t>
      </w:r>
    </w:p>
    <w:p w:rsidR="006C50BE" w:rsidRPr="007F2D1C" w:rsidRDefault="006C50BE" w:rsidP="00504263">
      <w:pPr>
        <w:ind w:firstLine="540"/>
        <w:jc w:val="both"/>
      </w:pPr>
    </w:p>
    <w:p w:rsidR="00837D4B" w:rsidRPr="007F2D1C" w:rsidRDefault="006C50BE" w:rsidP="00A839C2">
      <w:pPr>
        <w:jc w:val="both"/>
      </w:pPr>
      <w:r w:rsidRPr="007F2D1C">
        <w:t>-</w:t>
      </w:r>
      <w:r w:rsidR="00837D4B" w:rsidRPr="007F2D1C">
        <w:t>Disa stacione televizive nuk e konsiderojnë</w:t>
      </w:r>
      <w:r w:rsidR="006F66AF" w:rsidRPr="007F2D1C">
        <w:t xml:space="preserve"> </w:t>
      </w:r>
      <w:r w:rsidR="00837D4B" w:rsidRPr="007F2D1C">
        <w:t>të</w:t>
      </w:r>
      <w:r w:rsidR="006F66AF" w:rsidRPr="007F2D1C">
        <w:t xml:space="preserve"> nevojshme</w:t>
      </w:r>
      <w:r w:rsidR="00837D4B" w:rsidRPr="007F2D1C">
        <w:t xml:space="preserve"> </w:t>
      </w:r>
      <w:r w:rsidR="00504263" w:rsidRPr="007F2D1C">
        <w:t>të</w:t>
      </w:r>
      <w:r w:rsidR="006F66AF" w:rsidRPr="007F2D1C">
        <w:t xml:space="preserve"> </w:t>
      </w:r>
      <w:r w:rsidR="00837D4B" w:rsidRPr="007F2D1C">
        <w:t>investojnë më shumë në teknologji</w:t>
      </w:r>
      <w:r w:rsidR="006F66AF" w:rsidRPr="007F2D1C">
        <w:t xml:space="preserve"> analoge</w:t>
      </w:r>
      <w:r w:rsidR="00837D4B" w:rsidRPr="007F2D1C">
        <w:t>, sepse ata tashmë kanë përfunduar investimet e tyre në teknologjinë digjitale. Shumica e stacioneve kanë deklaruar se do të investoj</w:t>
      </w:r>
      <w:r w:rsidR="006F66AF" w:rsidRPr="007F2D1C">
        <w:t>n</w:t>
      </w:r>
      <w:r w:rsidR="00837D4B" w:rsidRPr="007F2D1C">
        <w:t>ë nga burimet e tyre. Një numër shumë i vogël ka deklaruar se</w:t>
      </w:r>
      <w:r w:rsidR="0067520F" w:rsidRPr="007F2D1C">
        <w:t>,</w:t>
      </w:r>
      <w:r w:rsidR="00837D4B" w:rsidRPr="007F2D1C">
        <w:t xml:space="preserve"> do të përpiqen </w:t>
      </w:r>
      <w:r w:rsidR="006F66AF" w:rsidRPr="007F2D1C">
        <w:t xml:space="preserve">që përmes kredive </w:t>
      </w:r>
      <w:r w:rsidR="00837D4B" w:rsidRPr="007F2D1C">
        <w:t xml:space="preserve">të </w:t>
      </w:r>
      <w:r w:rsidR="006F66AF" w:rsidRPr="007F2D1C">
        <w:t xml:space="preserve">mbulojnë </w:t>
      </w:r>
      <w:r w:rsidR="00837D4B" w:rsidRPr="007F2D1C">
        <w:t xml:space="preserve"> koston e digjitalizimit.</w:t>
      </w:r>
    </w:p>
    <w:p w:rsidR="00A13698" w:rsidRPr="007F2D1C" w:rsidRDefault="00A13698" w:rsidP="00A13698">
      <w:pPr>
        <w:ind w:firstLine="720"/>
        <w:jc w:val="both"/>
      </w:pPr>
    </w:p>
    <w:p w:rsidR="00837D4B" w:rsidRPr="007F2D1C" w:rsidRDefault="00DA44C9" w:rsidP="00A839C2">
      <w:pPr>
        <w:jc w:val="both"/>
      </w:pPr>
      <w:r w:rsidRPr="007F2D1C">
        <w:t>-</w:t>
      </w:r>
      <w:r w:rsidR="00837D4B" w:rsidRPr="007F2D1C">
        <w:t xml:space="preserve">Në përgjithësi, shumica e stacioneve televizive </w:t>
      </w:r>
      <w:r w:rsidR="00504263" w:rsidRPr="007F2D1C">
        <w:t>theksojnë</w:t>
      </w:r>
      <w:r w:rsidR="006F66AF" w:rsidRPr="007F2D1C">
        <w:t xml:space="preserve"> se</w:t>
      </w:r>
      <w:r w:rsidR="0067520F" w:rsidRPr="007F2D1C">
        <w:t>,</w:t>
      </w:r>
      <w:r w:rsidR="006F66AF" w:rsidRPr="007F2D1C">
        <w:t xml:space="preserve"> </w:t>
      </w:r>
      <w:r w:rsidR="00504263" w:rsidRPr="007F2D1C">
        <w:t>kanë</w:t>
      </w:r>
      <w:r w:rsidR="006F66AF" w:rsidRPr="007F2D1C">
        <w:t xml:space="preserve"> </w:t>
      </w:r>
      <w:r w:rsidR="00504263" w:rsidRPr="007F2D1C">
        <w:t>nevojë</w:t>
      </w:r>
      <w:r w:rsidR="006F66AF" w:rsidRPr="007F2D1C">
        <w:t xml:space="preserve"> </w:t>
      </w:r>
      <w:r w:rsidR="00504263" w:rsidRPr="007F2D1C">
        <w:t>për</w:t>
      </w:r>
      <w:r w:rsidR="006F66AF" w:rsidRPr="007F2D1C">
        <w:t xml:space="preserve"> </w:t>
      </w:r>
      <w:r w:rsidR="00837D4B" w:rsidRPr="007F2D1C">
        <w:t>rritje</w:t>
      </w:r>
      <w:r w:rsidR="006F66AF" w:rsidRPr="007F2D1C">
        <w:t>n e</w:t>
      </w:r>
      <w:r w:rsidR="00837D4B" w:rsidRPr="007F2D1C">
        <w:t xml:space="preserve"> numrit të stafit profesional gjatë kalimit në transmetimin digjital.</w:t>
      </w:r>
      <w:r w:rsidR="00504263" w:rsidRPr="007F2D1C">
        <w:t xml:space="preserve"> </w:t>
      </w:r>
      <w:r w:rsidR="00837D4B" w:rsidRPr="007F2D1C">
        <w:t>Stacionet televizive</w:t>
      </w:r>
      <w:r w:rsidR="0067520F" w:rsidRPr="007F2D1C">
        <w:t>,</w:t>
      </w:r>
      <w:r w:rsidR="00837D4B" w:rsidRPr="007F2D1C">
        <w:t xml:space="preserve"> janë të gatsh</w:t>
      </w:r>
      <w:r w:rsidR="006C50BE" w:rsidRPr="007F2D1C">
        <w:t>me</w:t>
      </w:r>
      <w:r w:rsidR="00837D4B" w:rsidRPr="007F2D1C">
        <w:t xml:space="preserve"> për të filluar fushatën sensibilizuese</w:t>
      </w:r>
      <w:r w:rsidR="0067520F" w:rsidRPr="007F2D1C">
        <w:t>,</w:t>
      </w:r>
      <w:r w:rsidR="006C50BE" w:rsidRPr="007F2D1C">
        <w:t xml:space="preserve"> me qëllim të informimit të</w:t>
      </w:r>
      <w:r w:rsidR="00837D4B" w:rsidRPr="007F2D1C">
        <w:t xml:space="preserve"> shikues</w:t>
      </w:r>
      <w:r w:rsidR="006C50BE" w:rsidRPr="007F2D1C">
        <w:t xml:space="preserve">ve </w:t>
      </w:r>
      <w:r w:rsidR="00837D4B" w:rsidRPr="007F2D1C">
        <w:t xml:space="preserve">për </w:t>
      </w:r>
      <w:r w:rsidRPr="007F2D1C">
        <w:t>kalimin</w:t>
      </w:r>
      <w:r w:rsidR="00837D4B" w:rsidRPr="007F2D1C">
        <w:t xml:space="preserve"> në platformën digjitale</w:t>
      </w:r>
      <w:r w:rsidR="0067520F" w:rsidRPr="007F2D1C">
        <w:t>,</w:t>
      </w:r>
      <w:r w:rsidR="00837D4B" w:rsidRPr="007F2D1C">
        <w:t xml:space="preserve"> në përputhje me </w:t>
      </w:r>
      <w:r w:rsidR="00072D0F" w:rsidRPr="007F2D1C">
        <w:t xml:space="preserve">strategjinë dhe ligjin për digjitalizim. </w:t>
      </w:r>
    </w:p>
    <w:p w:rsidR="00A13698" w:rsidRPr="007F2D1C" w:rsidRDefault="00A13698" w:rsidP="008A4856">
      <w:pPr>
        <w:jc w:val="both"/>
      </w:pPr>
    </w:p>
    <w:p w:rsidR="00837D4B" w:rsidRPr="007F2D1C" w:rsidRDefault="00DA44C9" w:rsidP="00CA2AE7">
      <w:pPr>
        <w:jc w:val="both"/>
      </w:pPr>
      <w:r w:rsidRPr="007F2D1C">
        <w:t>-</w:t>
      </w:r>
      <w:r w:rsidR="00837D4B" w:rsidRPr="007F2D1C">
        <w:t>Shumica e stacioneve televizive (69%)</w:t>
      </w:r>
      <w:r w:rsidR="00AB538B" w:rsidRPr="007F2D1C">
        <w:t>,</w:t>
      </w:r>
      <w:r w:rsidR="00837D4B" w:rsidRPr="007F2D1C">
        <w:t xml:space="preserve"> </w:t>
      </w:r>
      <w:r w:rsidR="00764E75" w:rsidRPr="007F2D1C">
        <w:t>jan</w:t>
      </w:r>
      <w:r w:rsidR="00837D4B" w:rsidRPr="007F2D1C">
        <w:t xml:space="preserve">ë </w:t>
      </w:r>
      <w:r w:rsidR="00764E75" w:rsidRPr="007F2D1C">
        <w:t xml:space="preserve">të </w:t>
      </w:r>
      <w:r w:rsidR="00837D4B" w:rsidRPr="007F2D1C">
        <w:t>mendimi</w:t>
      </w:r>
      <w:r w:rsidR="00764E75" w:rsidRPr="007F2D1C">
        <w:t>t</w:t>
      </w:r>
      <w:r w:rsidR="00837D4B" w:rsidRPr="007F2D1C">
        <w:t xml:space="preserve"> se kalimi në transmetim digjital</w:t>
      </w:r>
      <w:r w:rsidR="00764E75" w:rsidRPr="007F2D1C">
        <w:t>,</w:t>
      </w:r>
      <w:r w:rsidR="00837D4B" w:rsidRPr="007F2D1C">
        <w:t xml:space="preserve"> do të rezultojë </w:t>
      </w:r>
      <w:r w:rsidR="00DF3661" w:rsidRPr="007F2D1C">
        <w:t>me</w:t>
      </w:r>
      <w:r w:rsidR="00837D4B" w:rsidRPr="007F2D1C">
        <w:t xml:space="preserve"> ndryshime në skemën e tyre programore</w:t>
      </w:r>
      <w:r w:rsidRPr="007F2D1C">
        <w:t>,</w:t>
      </w:r>
      <w:r w:rsidR="00DF3661" w:rsidRPr="007F2D1C">
        <w:t xml:space="preserve"> ndërsa</w:t>
      </w:r>
      <w:r w:rsidR="00837D4B" w:rsidRPr="007F2D1C">
        <w:t xml:space="preserve"> 31% kanë deklaruar se</w:t>
      </w:r>
      <w:r w:rsidR="00764E75" w:rsidRPr="007F2D1C">
        <w:t>,</w:t>
      </w:r>
      <w:r w:rsidR="00837D4B" w:rsidRPr="007F2D1C">
        <w:t xml:space="preserve"> nuk kanë nevojë për të ndryshuar skemën e tyre programore.</w:t>
      </w:r>
    </w:p>
    <w:p w:rsidR="00A13698" w:rsidRPr="007F2D1C" w:rsidRDefault="00A13698" w:rsidP="008A4856">
      <w:pPr>
        <w:jc w:val="both"/>
      </w:pPr>
    </w:p>
    <w:p w:rsidR="00837D4B" w:rsidRPr="007F2D1C" w:rsidRDefault="00DA44C9" w:rsidP="00CA2AE7">
      <w:pPr>
        <w:jc w:val="both"/>
      </w:pPr>
      <w:r w:rsidRPr="007F2D1C">
        <w:t>-</w:t>
      </w:r>
      <w:r w:rsidR="00837D4B" w:rsidRPr="007F2D1C">
        <w:t xml:space="preserve">Të gjitha stacionet televizive </w:t>
      </w:r>
      <w:r w:rsidR="00764E75" w:rsidRPr="007F2D1C">
        <w:t>j</w:t>
      </w:r>
      <w:r w:rsidR="00837D4B" w:rsidRPr="007F2D1C">
        <w:t>anë deklaruar se</w:t>
      </w:r>
      <w:r w:rsidR="00764E75" w:rsidRPr="007F2D1C">
        <w:t>,</w:t>
      </w:r>
      <w:r w:rsidR="00837D4B" w:rsidRPr="007F2D1C">
        <w:t xml:space="preserve"> nuk do të kenë problem për të ekzekutuar ndryshimet</w:t>
      </w:r>
      <w:r w:rsidR="00DF3661" w:rsidRPr="007F2D1C">
        <w:t xml:space="preserve"> </w:t>
      </w:r>
      <w:r w:rsidR="00837D4B" w:rsidRPr="007F2D1C">
        <w:t>dhe modifikimet e brendshme</w:t>
      </w:r>
      <w:r w:rsidR="00764E75" w:rsidRPr="007F2D1C">
        <w:t>,</w:t>
      </w:r>
      <w:r w:rsidR="00837D4B" w:rsidRPr="007F2D1C">
        <w:t xml:space="preserve"> </w:t>
      </w:r>
      <w:r w:rsidR="00764E75" w:rsidRPr="007F2D1C">
        <w:t>p</w:t>
      </w:r>
      <w:r w:rsidR="00837D4B" w:rsidRPr="007F2D1C">
        <w:t>ë</w:t>
      </w:r>
      <w:r w:rsidR="00764E75" w:rsidRPr="007F2D1C">
        <w:t>r</w:t>
      </w:r>
      <w:r w:rsidR="00837D4B" w:rsidRPr="007F2D1C">
        <w:t xml:space="preserve"> kalimin në transmetim digjital. Ata</w:t>
      </w:r>
      <w:r w:rsidR="00764E75" w:rsidRPr="007F2D1C">
        <w:t>,</w:t>
      </w:r>
      <w:r w:rsidR="00837D4B" w:rsidRPr="007F2D1C">
        <w:t xml:space="preserve"> gjithashtu</w:t>
      </w:r>
      <w:r w:rsidR="00764E75" w:rsidRPr="007F2D1C">
        <w:t>,</w:t>
      </w:r>
      <w:r w:rsidR="00837D4B" w:rsidRPr="007F2D1C">
        <w:t xml:space="preserve"> </w:t>
      </w:r>
      <w:r w:rsidR="00885698" w:rsidRPr="007F2D1C">
        <w:t xml:space="preserve">kanë </w:t>
      </w:r>
      <w:r w:rsidR="00837D4B" w:rsidRPr="007F2D1C">
        <w:t>theksua</w:t>
      </w:r>
      <w:r w:rsidR="00885698" w:rsidRPr="007F2D1C">
        <w:t>r</w:t>
      </w:r>
      <w:r w:rsidR="00837D4B" w:rsidRPr="007F2D1C">
        <w:t xml:space="preserve"> se</w:t>
      </w:r>
      <w:r w:rsidR="00764E75" w:rsidRPr="007F2D1C">
        <w:t>,</w:t>
      </w:r>
      <w:r w:rsidR="00837D4B" w:rsidRPr="007F2D1C">
        <w:t xml:space="preserve"> fillimi i këtyre përgatitjeve varet nga </w:t>
      </w:r>
      <w:r w:rsidR="00885698" w:rsidRPr="007F2D1C">
        <w:t xml:space="preserve">strategjia dhe ligji për </w:t>
      </w:r>
      <w:r w:rsidR="00837D4B" w:rsidRPr="007F2D1C">
        <w:t>digjital</w:t>
      </w:r>
      <w:r w:rsidR="00885698" w:rsidRPr="007F2D1C">
        <w:t>izim</w:t>
      </w:r>
      <w:r w:rsidR="00837D4B" w:rsidRPr="007F2D1C">
        <w:t xml:space="preserve"> në Kosovë.</w:t>
      </w:r>
    </w:p>
    <w:p w:rsidR="00837D4B" w:rsidRPr="007F2D1C" w:rsidRDefault="00837D4B" w:rsidP="00A93A71">
      <w:pPr>
        <w:pStyle w:val="KAPITULLI"/>
      </w:pPr>
      <w:bookmarkStart w:id="31" w:name="_Toc335041205"/>
      <w:bookmarkStart w:id="32" w:name="_Toc361905687"/>
      <w:bookmarkStart w:id="33" w:name="_Toc193810343"/>
      <w:r w:rsidRPr="007F2D1C">
        <w:t>PËRFITIMET NGA TRASMETIMI DIGJITAL</w:t>
      </w:r>
      <w:bookmarkEnd w:id="31"/>
      <w:bookmarkEnd w:id="32"/>
      <w:r w:rsidRPr="007F2D1C">
        <w:t xml:space="preserve"> </w:t>
      </w:r>
      <w:bookmarkEnd w:id="33"/>
    </w:p>
    <w:p w:rsidR="00837D4B" w:rsidRPr="007F2D1C" w:rsidRDefault="00837D4B" w:rsidP="0047239B">
      <w:pPr>
        <w:pStyle w:val="TITULLI"/>
      </w:pPr>
      <w:bookmarkStart w:id="34" w:name="_Toc335041206"/>
      <w:bookmarkStart w:id="35" w:name="_Toc361905688"/>
      <w:r w:rsidRPr="007F2D1C">
        <w:t>Përmirësim</w:t>
      </w:r>
      <w:r w:rsidR="00DA44C9" w:rsidRPr="007F2D1C">
        <w:t>i</w:t>
      </w:r>
      <w:r w:rsidRPr="007F2D1C">
        <w:t xml:space="preserve"> i shfrytëzimit të spektrit</w:t>
      </w:r>
      <w:bookmarkEnd w:id="34"/>
      <w:r w:rsidR="00DA44C9" w:rsidRPr="007F2D1C">
        <w:t xml:space="preserve"> frekuencor</w:t>
      </w:r>
      <w:bookmarkEnd w:id="35"/>
    </w:p>
    <w:p w:rsidR="00837D4B" w:rsidRPr="007F2D1C" w:rsidRDefault="00837D4B" w:rsidP="00C65969">
      <w:pPr>
        <w:jc w:val="both"/>
      </w:pPr>
      <w:r w:rsidRPr="007F2D1C">
        <w:t xml:space="preserve">Sistemi i transmetimit digjital tokësor është i bazuar në </w:t>
      </w:r>
      <w:r w:rsidR="00DA44C9" w:rsidRPr="007F2D1C">
        <w:t xml:space="preserve">Ndarjen Ortogonale të Multipleksit të Frekuencave </w:t>
      </w:r>
      <w:r w:rsidRPr="007F2D1C">
        <w:t>(</w:t>
      </w:r>
      <w:r w:rsidR="00DA44C9" w:rsidRPr="007F2D1C">
        <w:t>OFDM</w:t>
      </w:r>
      <w:r w:rsidRPr="007F2D1C">
        <w:t>)</w:t>
      </w:r>
      <w:r w:rsidR="00DA44C9" w:rsidRPr="007F2D1C">
        <w:t>,</w:t>
      </w:r>
      <w:r w:rsidRPr="007F2D1C">
        <w:t xml:space="preserve"> duke përdorur një </w:t>
      </w:r>
      <w:r w:rsidR="00CB00AD" w:rsidRPr="007F2D1C">
        <w:t>numër të madh t</w:t>
      </w:r>
      <w:r w:rsidRPr="007F2D1C">
        <w:t xml:space="preserve">ë </w:t>
      </w:r>
      <w:r w:rsidR="00CB00AD" w:rsidRPr="007F2D1C">
        <w:t>bartësve</w:t>
      </w:r>
      <w:r w:rsidRPr="007F2D1C">
        <w:t xml:space="preserve"> në kanalin e njëjtë</w:t>
      </w:r>
      <w:r w:rsidR="00764E75" w:rsidRPr="007F2D1C">
        <w:t xml:space="preserve"> </w:t>
      </w:r>
      <w:r w:rsidRPr="007F2D1C">
        <w:t>të frekuencës</w:t>
      </w:r>
      <w:r w:rsidR="00764E75" w:rsidRPr="007F2D1C">
        <w:t>,</w:t>
      </w:r>
      <w:r w:rsidRPr="007F2D1C">
        <w:t xml:space="preserve"> si televizioni analog. Prandaj, kanali përdoret me më shumë efikasitet për të arritur kapacitetin maksimum</w:t>
      </w:r>
      <w:r w:rsidR="00764E75" w:rsidRPr="007F2D1C">
        <w:t>,</w:t>
      </w:r>
      <w:r w:rsidRPr="007F2D1C">
        <w:t xml:space="preserve"> prej 31.67 Mbit/s</w:t>
      </w:r>
      <w:r w:rsidR="00764E75" w:rsidRPr="007F2D1C">
        <w:t>,</w:t>
      </w:r>
      <w:r w:rsidRPr="007F2D1C">
        <w:t xml:space="preserve"> i cili mund të akomodojë deri në 10 kanale standarde televizive</w:t>
      </w:r>
      <w:r w:rsidR="00764E75" w:rsidRPr="007F2D1C">
        <w:t>,</w:t>
      </w:r>
      <w:r w:rsidRPr="007F2D1C">
        <w:t xml:space="preserve"> të kompresuara në formatin MPEG-4. Në rast të përdorimit të DVB-T2/MPEG-4</w:t>
      </w:r>
      <w:r w:rsidR="00764E75" w:rsidRPr="007F2D1C">
        <w:t>,</w:t>
      </w:r>
      <w:r w:rsidRPr="007F2D1C">
        <w:t xml:space="preserve"> kapaciteti është rritur në 50,59 Mbit/s</w:t>
      </w:r>
      <w:r w:rsidR="00DA44C9" w:rsidRPr="007F2D1C">
        <w:t>,</w:t>
      </w:r>
      <w:r w:rsidRPr="007F2D1C">
        <w:t xml:space="preserve"> e cila korrespondon me 14-18 kanale standarde televizive. Në rrjetin digjital kanalet televizive ndajnë të njëjtat frekuenca, përderisa</w:t>
      </w:r>
      <w:r w:rsidR="00764E75" w:rsidRPr="007F2D1C">
        <w:t>,</w:t>
      </w:r>
      <w:r w:rsidRPr="007F2D1C">
        <w:t xml:space="preserve"> në sistemin analog secili kanal televiziv kërkon të ketë kanalin e vet të frekuencave. Me</w:t>
      </w:r>
      <w:r w:rsidR="00DA44C9" w:rsidRPr="007F2D1C">
        <w:t xml:space="preserve"> aplikimin e</w:t>
      </w:r>
      <w:r w:rsidRPr="007F2D1C">
        <w:t xml:space="preserve"> </w:t>
      </w:r>
      <w:r w:rsidR="00DA44C9" w:rsidRPr="007F2D1C">
        <w:t xml:space="preserve">Rrjetit me frekuencë të njëjtë </w:t>
      </w:r>
      <w:r w:rsidRPr="007F2D1C">
        <w:t>(</w:t>
      </w:r>
      <w:r w:rsidR="00DA44C9" w:rsidRPr="007F2D1C">
        <w:t>Single Frequency Net</w:t>
      </w:r>
      <w:r w:rsidR="007F2D1C" w:rsidRPr="007F2D1C">
        <w:t>ë</w:t>
      </w:r>
      <w:r w:rsidR="00DA44C9" w:rsidRPr="007F2D1C">
        <w:t>ork - SFN</w:t>
      </w:r>
      <w:r w:rsidRPr="007F2D1C">
        <w:t>)</w:t>
      </w:r>
      <w:r w:rsidR="00764E75" w:rsidRPr="007F2D1C">
        <w:t>,</w:t>
      </w:r>
      <w:r w:rsidRPr="007F2D1C">
        <w:t xml:space="preserve"> të gjithë transmetuesit në rrjet ndajnë të njëjtën frekuencë, ndërsa në analog</w:t>
      </w:r>
      <w:r w:rsidR="00764E75" w:rsidRPr="007F2D1C">
        <w:t>,</w:t>
      </w:r>
      <w:r w:rsidRPr="007F2D1C">
        <w:t xml:space="preserve"> çdo transmetues televiziv në rrjet përdor frekuenca të ndryshme. Duke përdorur sistemin digjital tokësor DVB-T</w:t>
      </w:r>
      <w:r w:rsidR="00CB00AD" w:rsidRPr="007F2D1C">
        <w:t>2</w:t>
      </w:r>
      <w:r w:rsidR="00764E75" w:rsidRPr="007F2D1C">
        <w:t>,</w:t>
      </w:r>
      <w:r w:rsidRPr="007F2D1C">
        <w:t xml:space="preserve"> </w:t>
      </w:r>
      <w:r w:rsidR="00DA44C9" w:rsidRPr="007F2D1C">
        <w:t>bëhet</w:t>
      </w:r>
      <w:r w:rsidR="00CB00AD" w:rsidRPr="007F2D1C">
        <w:t xml:space="preserve"> përmirësim substancial i shfrytëzimit të spektrit frekuencor. </w:t>
      </w:r>
    </w:p>
    <w:p w:rsidR="00B22269" w:rsidRPr="007F2D1C" w:rsidRDefault="00DA44C9" w:rsidP="0047239B">
      <w:pPr>
        <w:pStyle w:val="TITULLI"/>
      </w:pPr>
      <w:bookmarkStart w:id="36" w:name="_Toc335041207"/>
      <w:bookmarkStart w:id="37" w:name="_Toc361905689"/>
      <w:r w:rsidRPr="007F2D1C">
        <w:lastRenderedPageBreak/>
        <w:t>Përmirësim i p</w:t>
      </w:r>
      <w:r w:rsidR="00837D4B" w:rsidRPr="007F2D1C">
        <w:t>ranim</w:t>
      </w:r>
      <w:r w:rsidRPr="007F2D1C">
        <w:t>it të sinjalit</w:t>
      </w:r>
      <w:bookmarkEnd w:id="36"/>
      <w:bookmarkEnd w:id="37"/>
    </w:p>
    <w:p w:rsidR="00837D4B" w:rsidRPr="007F2D1C" w:rsidRDefault="00837D4B" w:rsidP="00C65969">
      <w:pPr>
        <w:jc w:val="both"/>
      </w:pPr>
      <w:r w:rsidRPr="007F2D1C">
        <w:t xml:space="preserve">Përhapja e sinjalit OFDM është shumë më e </w:t>
      </w:r>
      <w:r w:rsidR="00CB00AD" w:rsidRPr="007F2D1C">
        <w:t>efektshme</w:t>
      </w:r>
      <w:r w:rsidR="00017F8F" w:rsidRPr="007F2D1C">
        <w:t>,</w:t>
      </w:r>
      <w:r w:rsidR="00CB00AD" w:rsidRPr="007F2D1C">
        <w:t xml:space="preserve"> </w:t>
      </w:r>
      <w:r w:rsidRPr="007F2D1C">
        <w:t>në krahasim me</w:t>
      </w:r>
      <w:r w:rsidR="00DD6413" w:rsidRPr="007F2D1C">
        <w:t xml:space="preserve"> atë</w:t>
      </w:r>
      <w:r w:rsidRPr="007F2D1C">
        <w:t xml:space="preserve"> analog. </w:t>
      </w:r>
      <w:r w:rsidR="00A72D69" w:rsidRPr="007F2D1C">
        <w:t>S</w:t>
      </w:r>
      <w:r w:rsidRPr="007F2D1C">
        <w:t>injali digjital</w:t>
      </w:r>
      <w:r w:rsidR="00A72D69" w:rsidRPr="007F2D1C">
        <w:t xml:space="preserve"> për nga natyra e përhapjes dallon nga ai analog dhe</w:t>
      </w:r>
      <w:r w:rsidR="00017F8F" w:rsidRPr="007F2D1C">
        <w:t>,</w:t>
      </w:r>
      <w:r w:rsidR="00A72D69" w:rsidRPr="007F2D1C">
        <w:t xml:space="preserve"> si rezultat</w:t>
      </w:r>
      <w:r w:rsidR="00017F8F" w:rsidRPr="007F2D1C">
        <w:t>,</w:t>
      </w:r>
      <w:r w:rsidR="00A72D69" w:rsidRPr="007F2D1C">
        <w:t xml:space="preserve"> ka zvogëlimin e dukshëm të</w:t>
      </w:r>
      <w:r w:rsidRPr="007F2D1C">
        <w:t xml:space="preserve"> ndërhyrje</w:t>
      </w:r>
      <w:r w:rsidR="00A72D69" w:rsidRPr="007F2D1C">
        <w:t>ve</w:t>
      </w:r>
      <w:r w:rsidR="00FB577A" w:rsidRPr="007F2D1C">
        <w:t xml:space="preserve"> (interferenca</w:t>
      </w:r>
      <w:r w:rsidR="00A72D69" w:rsidRPr="007F2D1C">
        <w:t>ve</w:t>
      </w:r>
      <w:r w:rsidR="00FB577A" w:rsidRPr="007F2D1C">
        <w:t>)</w:t>
      </w:r>
      <w:r w:rsidRPr="007F2D1C">
        <w:t>. Përveç kësaj</w:t>
      </w:r>
      <w:r w:rsidR="00DD6413" w:rsidRPr="007F2D1C">
        <w:t>,</w:t>
      </w:r>
      <w:r w:rsidRPr="007F2D1C">
        <w:t xml:space="preserve"> sinjalet nga </w:t>
      </w:r>
      <w:r w:rsidR="00CB00AD" w:rsidRPr="007F2D1C">
        <w:t xml:space="preserve">më shumë </w:t>
      </w:r>
      <w:r w:rsidRPr="007F2D1C">
        <w:t>transmetues</w:t>
      </w:r>
      <w:r w:rsidR="00017F8F" w:rsidRPr="007F2D1C">
        <w:t>,</w:t>
      </w:r>
      <w:r w:rsidRPr="007F2D1C">
        <w:t xml:space="preserve"> që përdorin frekuencën e njëjtë në rrjetin SFN</w:t>
      </w:r>
      <w:r w:rsidR="00017F8F" w:rsidRPr="007F2D1C">
        <w:t>,</w:t>
      </w:r>
      <w:r w:rsidRPr="007F2D1C">
        <w:t xml:space="preserve"> </w:t>
      </w:r>
      <w:r w:rsidR="00CB00AD" w:rsidRPr="007F2D1C">
        <w:t xml:space="preserve">do të përmirësojnë </w:t>
      </w:r>
      <w:r w:rsidRPr="007F2D1C">
        <w:t>pranimin. Kur të</w:t>
      </w:r>
      <w:r w:rsidR="00A72D69" w:rsidRPr="007F2D1C">
        <w:t xml:space="preserve"> fillojë </w:t>
      </w:r>
      <w:r w:rsidRPr="007F2D1C">
        <w:t>digjitaliz</w:t>
      </w:r>
      <w:r w:rsidR="00A72D69" w:rsidRPr="007F2D1C">
        <w:t xml:space="preserve">imi, fotografia </w:t>
      </w:r>
      <w:r w:rsidRPr="007F2D1C">
        <w:t xml:space="preserve">televizive </w:t>
      </w:r>
      <w:r w:rsidR="00A72D69" w:rsidRPr="007F2D1C">
        <w:t>do të jetë</w:t>
      </w:r>
      <w:r w:rsidRPr="007F2D1C">
        <w:t xml:space="preserve"> pa efektet e "hijeve" dhe "puplave"</w:t>
      </w:r>
      <w:r w:rsidR="00017F8F" w:rsidRPr="007F2D1C">
        <w:t>,</w:t>
      </w:r>
      <w:r w:rsidRPr="007F2D1C">
        <w:t xml:space="preserve"> që janë tipike në teknikën analoge.</w:t>
      </w:r>
    </w:p>
    <w:p w:rsidR="00837D4B" w:rsidRPr="007F2D1C" w:rsidRDefault="00C64445" w:rsidP="0047239B">
      <w:pPr>
        <w:pStyle w:val="TITULLI"/>
      </w:pPr>
      <w:bookmarkStart w:id="38" w:name="_Toc335041208"/>
      <w:bookmarkStart w:id="39" w:name="_Toc361905690"/>
      <w:bookmarkStart w:id="40" w:name="_Toc193810346"/>
      <w:r w:rsidRPr="007F2D1C">
        <w:t>Shtimi i</w:t>
      </w:r>
      <w:r w:rsidR="003809F2" w:rsidRPr="007F2D1C">
        <w:t xml:space="preserve"> </w:t>
      </w:r>
      <w:bookmarkEnd w:id="38"/>
      <w:r w:rsidRPr="007F2D1C">
        <w:t>kanaleve</w:t>
      </w:r>
      <w:r w:rsidR="003809F2" w:rsidRPr="007F2D1C">
        <w:t xml:space="preserve"> televizive</w:t>
      </w:r>
      <w:bookmarkEnd w:id="39"/>
    </w:p>
    <w:p w:rsidR="00837D4B" w:rsidRPr="007F2D1C" w:rsidRDefault="00837D4B" w:rsidP="00C65969">
      <w:pPr>
        <w:jc w:val="both"/>
      </w:pPr>
      <w:r w:rsidRPr="007F2D1C">
        <w:t>Në transmetimin analog tokësor në Evropë</w:t>
      </w:r>
      <w:r w:rsidR="00017F8F" w:rsidRPr="007F2D1C">
        <w:t>,</w:t>
      </w:r>
      <w:r w:rsidRPr="007F2D1C">
        <w:t xml:space="preserve"> spektri i transmetimit mund të </w:t>
      </w:r>
      <w:r w:rsidR="00C03E69" w:rsidRPr="007F2D1C">
        <w:t>ofroj</w:t>
      </w:r>
      <w:r w:rsidR="00C64445" w:rsidRPr="007F2D1C">
        <w:t>ë</w:t>
      </w:r>
      <w:r w:rsidRPr="007F2D1C">
        <w:t xml:space="preserve"> 3-4 rrjete kombëtare, ndërsa në planin frekuencor digjital</w:t>
      </w:r>
      <w:r w:rsidR="00017F8F" w:rsidRPr="007F2D1C">
        <w:t>,</w:t>
      </w:r>
      <w:r w:rsidRPr="007F2D1C">
        <w:t xml:space="preserve"> secili vend </w:t>
      </w:r>
      <w:r w:rsidR="00C64445" w:rsidRPr="007F2D1C">
        <w:t>ka mundësi</w:t>
      </w:r>
      <w:r w:rsidRPr="007F2D1C">
        <w:t xml:space="preserve"> </w:t>
      </w:r>
      <w:r w:rsidR="00C64445" w:rsidRPr="007F2D1C">
        <w:t>të krijojë numër shumë më të madh të</w:t>
      </w:r>
      <w:r w:rsidRPr="007F2D1C">
        <w:t xml:space="preserve"> rrjete</w:t>
      </w:r>
      <w:r w:rsidR="00C64445" w:rsidRPr="007F2D1C">
        <w:t>ve</w:t>
      </w:r>
      <w:r w:rsidRPr="007F2D1C">
        <w:t xml:space="preserve"> kombëtare. </w:t>
      </w:r>
      <w:r w:rsidR="00C64445" w:rsidRPr="007F2D1C">
        <w:t xml:space="preserve">Çdo </w:t>
      </w:r>
      <w:r w:rsidRPr="007F2D1C">
        <w:t>rrjet digjital mund të japë 10</w:t>
      </w:r>
      <w:r w:rsidR="00C64445" w:rsidRPr="007F2D1C">
        <w:t xml:space="preserve"> kanale televizive</w:t>
      </w:r>
      <w:r w:rsidR="00017F8F" w:rsidRPr="007F2D1C">
        <w:t>,</w:t>
      </w:r>
      <w:r w:rsidR="00C64445" w:rsidRPr="007F2D1C">
        <w:t xml:space="preserve"> respektivisht</w:t>
      </w:r>
      <w:r w:rsidR="00017F8F" w:rsidRPr="007F2D1C">
        <w:t>,</w:t>
      </w:r>
      <w:r w:rsidR="00C64445" w:rsidRPr="007F2D1C">
        <w:t xml:space="preserve"> 80 programe televizive në DVB-T ose</w:t>
      </w:r>
      <w:r w:rsidRPr="007F2D1C">
        <w:t xml:space="preserve"> 16</w:t>
      </w:r>
      <w:r w:rsidR="00C64445" w:rsidRPr="007F2D1C">
        <w:t xml:space="preserve"> kanale televizive</w:t>
      </w:r>
      <w:r w:rsidRPr="007F2D1C">
        <w:t xml:space="preserve"> </w:t>
      </w:r>
      <w:r w:rsidR="00C64445" w:rsidRPr="007F2D1C">
        <w:t xml:space="preserve">që mundësojnë 128 programe televizive </w:t>
      </w:r>
      <w:r w:rsidRPr="007F2D1C">
        <w:t>në DVB-T2</w:t>
      </w:r>
      <w:r w:rsidR="00017F8F" w:rsidRPr="007F2D1C">
        <w:t>,</w:t>
      </w:r>
      <w:r w:rsidRPr="007F2D1C">
        <w:t xml:space="preserve"> </w:t>
      </w:r>
      <w:r w:rsidR="00FB577A" w:rsidRPr="007F2D1C">
        <w:t xml:space="preserve">që </w:t>
      </w:r>
      <w:r w:rsidRPr="007F2D1C">
        <w:t xml:space="preserve">është </w:t>
      </w:r>
      <w:r w:rsidR="00AF075C" w:rsidRPr="007F2D1C">
        <w:t>10 deri në 16</w:t>
      </w:r>
      <w:r w:rsidR="00FB577A" w:rsidRPr="007F2D1C">
        <w:t xml:space="preserve"> </w:t>
      </w:r>
      <w:r w:rsidR="00C64445" w:rsidRPr="007F2D1C">
        <w:t xml:space="preserve">herë më shumë se </w:t>
      </w:r>
      <w:r w:rsidRPr="007F2D1C">
        <w:t xml:space="preserve">kanale </w:t>
      </w:r>
      <w:r w:rsidR="00FB577A" w:rsidRPr="007F2D1C">
        <w:t xml:space="preserve">televizive </w:t>
      </w:r>
      <w:r w:rsidRPr="007F2D1C">
        <w:t>analoge. Megjithatë, spektri i transmetimit ende konsiderohet si një burim i pamjaftueshëm</w:t>
      </w:r>
      <w:r w:rsidR="00FB577A" w:rsidRPr="007F2D1C">
        <w:t>.</w:t>
      </w:r>
      <w:r w:rsidRPr="007F2D1C">
        <w:t xml:space="preserve"> </w:t>
      </w:r>
      <w:r w:rsidR="00FB577A" w:rsidRPr="007F2D1C">
        <w:t>K</w:t>
      </w:r>
      <w:r w:rsidRPr="007F2D1C">
        <w:t>apaciteti i rrjeteve digjitale inkurajon prodhimin e më shumë kanaleve televizive, kryesisht tematike.</w:t>
      </w:r>
    </w:p>
    <w:p w:rsidR="00837D4B" w:rsidRPr="007F2D1C" w:rsidRDefault="0011284F" w:rsidP="0047239B">
      <w:pPr>
        <w:pStyle w:val="TITULLI"/>
      </w:pPr>
      <w:bookmarkStart w:id="41" w:name="_Toc335041209"/>
      <w:bookmarkStart w:id="42" w:name="_Toc361905691"/>
      <w:bookmarkEnd w:id="40"/>
      <w:r w:rsidRPr="007F2D1C">
        <w:t>Kostoja e transmetimit më e lir</w:t>
      </w:r>
      <w:r w:rsidR="00837D4B" w:rsidRPr="007F2D1C">
        <w:t>ë</w:t>
      </w:r>
      <w:bookmarkEnd w:id="41"/>
      <w:bookmarkEnd w:id="42"/>
    </w:p>
    <w:p w:rsidR="00837D4B" w:rsidRPr="007F2D1C" w:rsidRDefault="00837D4B" w:rsidP="00C65969">
      <w:pPr>
        <w:jc w:val="both"/>
      </w:pPr>
      <w:r w:rsidRPr="007F2D1C">
        <w:t>Rrjetet</w:t>
      </w:r>
      <w:r w:rsidR="0011284F" w:rsidRPr="007F2D1C">
        <w:t xml:space="preserve"> digjitale janë</w:t>
      </w:r>
      <w:r w:rsidRPr="007F2D1C">
        <w:t xml:space="preserve"> 30-40% më të shtrenjta në krahasim me ato analoge</w:t>
      </w:r>
      <w:r w:rsidR="00FB577A" w:rsidRPr="007F2D1C">
        <w:t>,</w:t>
      </w:r>
      <w:r w:rsidRPr="007F2D1C">
        <w:t xml:space="preserve"> por për shkak të faktit se</w:t>
      </w:r>
      <w:r w:rsidR="00017F8F" w:rsidRPr="007F2D1C">
        <w:t>,</w:t>
      </w:r>
      <w:r w:rsidRPr="007F2D1C">
        <w:t xml:space="preserve"> i njëjti rrjet digjital përdoret nga më shumë se një kanal televiziv</w:t>
      </w:r>
      <w:r w:rsidR="00FB577A" w:rsidRPr="007F2D1C">
        <w:t>,</w:t>
      </w:r>
      <w:r w:rsidRPr="007F2D1C">
        <w:t xml:space="preserve"> çmimi për kanal është më i ultë </w:t>
      </w:r>
      <w:r w:rsidR="0011284F" w:rsidRPr="007F2D1C">
        <w:t>sesa në analog, që do të thotë se</w:t>
      </w:r>
      <w:r w:rsidR="00017F8F" w:rsidRPr="007F2D1C">
        <w:t>,</w:t>
      </w:r>
      <w:r w:rsidR="0011284F" w:rsidRPr="007F2D1C">
        <w:t xml:space="preserve"> kostoja e transmetimit është më e lirë.</w:t>
      </w:r>
    </w:p>
    <w:p w:rsidR="00837D4B" w:rsidRPr="007F2D1C" w:rsidRDefault="008D699A" w:rsidP="0047239B">
      <w:pPr>
        <w:pStyle w:val="TITULLI"/>
      </w:pPr>
      <w:bookmarkStart w:id="43" w:name="_Toc335041210"/>
      <w:bookmarkStart w:id="44" w:name="_Toc361905692"/>
      <w:r w:rsidRPr="007F2D1C">
        <w:t xml:space="preserve">Formati i </w:t>
      </w:r>
      <w:r w:rsidR="00837D4B" w:rsidRPr="007F2D1C">
        <w:t xml:space="preserve">ri </w:t>
      </w:r>
      <w:r w:rsidRPr="007F2D1C">
        <w:t>i</w:t>
      </w:r>
      <w:r w:rsidR="00837D4B" w:rsidRPr="007F2D1C">
        <w:t xml:space="preserve"> fotografisë</w:t>
      </w:r>
      <w:bookmarkEnd w:id="43"/>
      <w:bookmarkEnd w:id="44"/>
    </w:p>
    <w:p w:rsidR="00837D4B" w:rsidRPr="007F2D1C" w:rsidRDefault="00837D4B" w:rsidP="00C65969">
      <w:pPr>
        <w:jc w:val="both"/>
      </w:pPr>
      <w:r w:rsidRPr="007F2D1C">
        <w:t>Përderisa në sistemin televiziv analog fotografia</w:t>
      </w:r>
      <w:r w:rsidR="00F34247" w:rsidRPr="007F2D1C">
        <w:t xml:space="preserve"> ka </w:t>
      </w:r>
      <w:r w:rsidRPr="007F2D1C">
        <w:t>format standard</w:t>
      </w:r>
      <w:r w:rsidR="00017F8F" w:rsidRPr="007F2D1C">
        <w:t>,</w:t>
      </w:r>
      <w:r w:rsidRPr="007F2D1C">
        <w:t xml:space="preserve"> me kornizë përpjesëtimi 4:3</w:t>
      </w:r>
      <w:r w:rsidR="00F34247" w:rsidRPr="007F2D1C">
        <w:t>,</w:t>
      </w:r>
      <w:r w:rsidRPr="007F2D1C">
        <w:t xml:space="preserve"> televizioni digjital ofron mundësinë për të transmetuar përmbajtje në format përpjesëtimi 16:9 dhe në formatin me definicion të lartë (HDTV).</w:t>
      </w:r>
    </w:p>
    <w:p w:rsidR="00837D4B" w:rsidRPr="007F2D1C" w:rsidRDefault="00F34247" w:rsidP="0047239B">
      <w:pPr>
        <w:pStyle w:val="TITULLI"/>
      </w:pPr>
      <w:bookmarkStart w:id="45" w:name="_Toc335041211"/>
      <w:bookmarkStart w:id="46" w:name="_Toc361905693"/>
      <w:r w:rsidRPr="007F2D1C">
        <w:t>Shërbime</w:t>
      </w:r>
      <w:r w:rsidR="00837D4B" w:rsidRPr="007F2D1C">
        <w:t xml:space="preserve"> </w:t>
      </w:r>
      <w:r w:rsidRPr="007F2D1C">
        <w:t>të</w:t>
      </w:r>
      <w:r w:rsidR="00837D4B" w:rsidRPr="007F2D1C">
        <w:t xml:space="preserve"> reja</w:t>
      </w:r>
      <w:bookmarkEnd w:id="45"/>
      <w:bookmarkEnd w:id="46"/>
    </w:p>
    <w:p w:rsidR="00AC4B2E" w:rsidRPr="007F2D1C" w:rsidRDefault="00837D4B" w:rsidP="00C65969">
      <w:pPr>
        <w:jc w:val="both"/>
      </w:pPr>
      <w:r w:rsidRPr="007F2D1C">
        <w:t>Përveç kanaleve televizive, televizioni digjital mund ofroj</w:t>
      </w:r>
      <w:r w:rsidR="00F34247" w:rsidRPr="007F2D1C">
        <w:t>ë</w:t>
      </w:r>
      <w:r w:rsidRPr="007F2D1C">
        <w:t xml:space="preserve"> edhe shërbime të tjera, shërbime shtesë</w:t>
      </w:r>
      <w:r w:rsidR="00017F8F" w:rsidRPr="007F2D1C">
        <w:t>,</w:t>
      </w:r>
      <w:r w:rsidRPr="007F2D1C">
        <w:t xml:space="preserve"> siç janë udhëzues</w:t>
      </w:r>
      <w:r w:rsidR="00F34247" w:rsidRPr="007F2D1C">
        <w:t>it</w:t>
      </w:r>
      <w:r w:rsidRPr="007F2D1C">
        <w:t xml:space="preserve"> elektronik </w:t>
      </w:r>
      <w:r w:rsidR="00F34247" w:rsidRPr="007F2D1C">
        <w:t>të</w:t>
      </w:r>
      <w:r w:rsidRPr="007F2D1C">
        <w:t xml:space="preserve"> programit dhe shërbime multimediale. DVB-T digjitale mund të ofroj</w:t>
      </w:r>
      <w:r w:rsidR="00F34247" w:rsidRPr="007F2D1C">
        <w:t>ë</w:t>
      </w:r>
      <w:r w:rsidRPr="007F2D1C">
        <w:t xml:space="preserve"> çdo pë</w:t>
      </w:r>
      <w:r w:rsidR="009E440B" w:rsidRPr="007F2D1C">
        <w:t>rmbajtje digjitale</w:t>
      </w:r>
      <w:r w:rsidR="00017F8F" w:rsidRPr="007F2D1C">
        <w:t>,</w:t>
      </w:r>
      <w:r w:rsidR="009E440B" w:rsidRPr="007F2D1C">
        <w:t xml:space="preserve"> siç ësht</w:t>
      </w:r>
      <w:r w:rsidRPr="007F2D1C">
        <w:t>ë "ndarja e të dhënave".</w:t>
      </w:r>
    </w:p>
    <w:p w:rsidR="00837D4B" w:rsidRPr="007F2D1C" w:rsidRDefault="00AC4B2E" w:rsidP="00075290">
      <w:pPr>
        <w:ind w:firstLine="540"/>
        <w:jc w:val="both"/>
      </w:pPr>
      <w:r w:rsidRPr="007F2D1C">
        <w:br w:type="page"/>
      </w:r>
    </w:p>
    <w:p w:rsidR="00837D4B" w:rsidRPr="007F2D1C" w:rsidRDefault="00837D4B" w:rsidP="008A6EE9">
      <w:pPr>
        <w:pStyle w:val="KAPTINA"/>
      </w:pPr>
      <w:bookmarkStart w:id="47" w:name="_Toc335041212"/>
      <w:bookmarkStart w:id="48" w:name="_Toc361905694"/>
      <w:bookmarkStart w:id="49" w:name="_Toc193810354"/>
      <w:r w:rsidRPr="007F2D1C">
        <w:lastRenderedPageBreak/>
        <w:t>KORNIZA RREGULLATIVE</w:t>
      </w:r>
      <w:bookmarkEnd w:id="47"/>
      <w:bookmarkEnd w:id="48"/>
      <w:r w:rsidRPr="007F2D1C">
        <w:t xml:space="preserve"> </w:t>
      </w:r>
      <w:bookmarkEnd w:id="49"/>
    </w:p>
    <w:p w:rsidR="00837D4B" w:rsidRPr="007F2D1C" w:rsidRDefault="00837D4B" w:rsidP="008A4856">
      <w:pPr>
        <w:jc w:val="both"/>
      </w:pPr>
    </w:p>
    <w:p w:rsidR="00837D4B" w:rsidRPr="007F2D1C" w:rsidRDefault="00837D4B" w:rsidP="00AC4B2E">
      <w:pPr>
        <w:jc w:val="both"/>
      </w:pPr>
      <w:r w:rsidRPr="007F2D1C">
        <w:t xml:space="preserve">Korniza ligjore që mbështet krijimin dhe funksionimin e medias së lirë në Kosovë është mjaft e avancuar, </w:t>
      </w:r>
      <w:r w:rsidR="00017F8F" w:rsidRPr="007F2D1C">
        <w:t>dhe ka rezult</w:t>
      </w:r>
      <w:r w:rsidR="002E0F1A" w:rsidRPr="007F2D1C">
        <w:t xml:space="preserve">uar </w:t>
      </w:r>
      <w:r w:rsidRPr="007F2D1C">
        <w:t xml:space="preserve">në një numër relativisht të lartë të mediave të licencuara, </w:t>
      </w:r>
      <w:r w:rsidR="00017F8F" w:rsidRPr="007F2D1C">
        <w:t>n</w:t>
      </w:r>
      <w:r w:rsidRPr="007F2D1C">
        <w:t>ë</w:t>
      </w:r>
      <w:r w:rsidR="00017F8F" w:rsidRPr="007F2D1C">
        <w:t>përmjet të</w:t>
      </w:r>
      <w:r w:rsidRPr="007F2D1C">
        <w:t xml:space="preserve"> transmetimit analog tokësor dhe ritransmetimit të transmetimeve në platformat kabllore digjitale. KPM-ja ka ndërtuar një bazë ligjore nëpërmjet ligjeve sekondare (Kodit dhe rregulloreve përkatëse), e cila është e përshtat</w:t>
      </w:r>
      <w:r w:rsidR="00E77751" w:rsidRPr="007F2D1C">
        <w:t>ur me legjislacionin e</w:t>
      </w:r>
      <w:r w:rsidRPr="007F2D1C">
        <w:t>vropian.</w:t>
      </w:r>
    </w:p>
    <w:p w:rsidR="00837D4B" w:rsidRPr="007F2D1C" w:rsidRDefault="00837D4B" w:rsidP="008A4856">
      <w:pPr>
        <w:jc w:val="both"/>
      </w:pPr>
    </w:p>
    <w:p w:rsidR="00837D4B" w:rsidRPr="007F2D1C" w:rsidRDefault="00837D4B" w:rsidP="00C65969">
      <w:pPr>
        <w:jc w:val="both"/>
      </w:pPr>
      <w:r w:rsidRPr="007F2D1C">
        <w:t>Autoriteti i KPM-së është konfirmuar edhe nga korniza institucionale dhe ligjore, Kushtetuta e Republikës së Kosovës. Kushtetuta garanton mbrojtjen e të drejtave të njeriut dhe të bashkësisë ndërkombëtare dhe standardeve Evropiane, respekton parimet demokratike të subsidiaritetit dhe të qeverisjes lokale dhe</w:t>
      </w:r>
      <w:r w:rsidR="00FF6836" w:rsidRPr="007F2D1C">
        <w:t>,</w:t>
      </w:r>
      <w:r w:rsidRPr="007F2D1C">
        <w:t xml:space="preserve"> përfshin dispozita themelore që lidhen me nënshtetësinë.</w:t>
      </w:r>
    </w:p>
    <w:p w:rsidR="00837D4B" w:rsidRPr="007F2D1C" w:rsidRDefault="00837D4B" w:rsidP="008A4856">
      <w:pPr>
        <w:jc w:val="both"/>
      </w:pPr>
    </w:p>
    <w:p w:rsidR="00837D4B" w:rsidRPr="007F2D1C" w:rsidRDefault="00837D4B" w:rsidP="00C65969">
      <w:pPr>
        <w:jc w:val="both"/>
      </w:pPr>
      <w:r w:rsidRPr="007F2D1C">
        <w:t>Transmetuesi i Shërbimit Publik rregullohet me ligj të veçantë (lex specialis)</w:t>
      </w:r>
      <w:r w:rsidR="009D0E63" w:rsidRPr="007F2D1C">
        <w:t>,</w:t>
      </w:r>
      <w:r w:rsidRPr="007F2D1C">
        <w:t xml:space="preserve"> Ligji nr. 04/L-046 për Radio Televizionin e Kosovës. </w:t>
      </w:r>
    </w:p>
    <w:p w:rsidR="00837D4B" w:rsidRPr="007F2D1C" w:rsidRDefault="00837D4B" w:rsidP="008A4856">
      <w:pPr>
        <w:jc w:val="both"/>
      </w:pPr>
    </w:p>
    <w:p w:rsidR="00837D4B" w:rsidRPr="007F2D1C" w:rsidRDefault="00837D4B" w:rsidP="00C65969">
      <w:pPr>
        <w:jc w:val="both"/>
      </w:pPr>
      <w:r w:rsidRPr="007F2D1C">
        <w:t>Ekziston një nevojë e qartë për të azhurnuar kornizën ekzistuese ligjore të Kosovës</w:t>
      </w:r>
      <w:r w:rsidR="00FF6836" w:rsidRPr="007F2D1C">
        <w:t>,</w:t>
      </w:r>
      <w:r w:rsidRPr="007F2D1C">
        <w:t xml:space="preserve"> në mënyrë që</w:t>
      </w:r>
      <w:r w:rsidR="00FF6836" w:rsidRPr="007F2D1C">
        <w:t>,</w:t>
      </w:r>
      <w:r w:rsidRPr="007F2D1C">
        <w:t xml:space="preserve"> kjo të mund të rrisë efikasitetin e skemës së licencimit, të prezantoj</w:t>
      </w:r>
      <w:r w:rsidR="00FF6836" w:rsidRPr="007F2D1C">
        <w:t>ë</w:t>
      </w:r>
      <w:r w:rsidRPr="007F2D1C">
        <w:t xml:space="preserve"> role të reja për lojtarët e rinj të sektorit të televizionit digjital dhe të hapë rrugën për rregullimin e shërbimeve konvergjente.</w:t>
      </w:r>
    </w:p>
    <w:p w:rsidR="00837D4B" w:rsidRPr="007F2D1C" w:rsidRDefault="00837D4B" w:rsidP="008A4856">
      <w:pPr>
        <w:jc w:val="both"/>
      </w:pPr>
    </w:p>
    <w:p w:rsidR="00DA1A7F" w:rsidRPr="007F2D1C" w:rsidRDefault="00837D4B" w:rsidP="00C65969">
      <w:pPr>
        <w:jc w:val="both"/>
      </w:pPr>
      <w:r w:rsidRPr="007F2D1C">
        <w:t>Ligjet e tjera në Kosovë</w:t>
      </w:r>
      <w:r w:rsidR="00E77751" w:rsidRPr="007F2D1C">
        <w:t>,</w:t>
      </w:r>
      <w:r w:rsidRPr="007F2D1C">
        <w:t xml:space="preserve"> të cilat kanë të bëjnë me mediat dhe autoritetin e KPM-së</w:t>
      </w:r>
      <w:r w:rsidR="00E77751" w:rsidRPr="007F2D1C">
        <w:t>, në veçanti lidhur</w:t>
      </w:r>
      <w:r w:rsidRPr="007F2D1C">
        <w:t xml:space="preserve"> me rregullimin e transmetimit</w:t>
      </w:r>
      <w:r w:rsidR="00E77751" w:rsidRPr="007F2D1C">
        <w:t>,</w:t>
      </w:r>
      <w:r w:rsidRPr="007F2D1C">
        <w:t xml:space="preserve"> janë ato që mbulojnë transmetuesin publik, të drejtën e autorit dhe të drejtat </w:t>
      </w:r>
      <w:r w:rsidR="00FF6836" w:rsidRPr="007F2D1C">
        <w:t xml:space="preserve">e </w:t>
      </w:r>
      <w:r w:rsidRPr="007F2D1C">
        <w:t>përafërta, kinematografinë, zgjedh</w:t>
      </w:r>
      <w:r w:rsidR="00E77751" w:rsidRPr="007F2D1C">
        <w:t>jet lokale dhe të përgjithshme</w:t>
      </w:r>
      <w:r w:rsidRPr="007F2D1C">
        <w:t>, ligji</w:t>
      </w:r>
      <w:r w:rsidR="00FF6836" w:rsidRPr="007F2D1C">
        <w:t>n</w:t>
      </w:r>
      <w:r w:rsidRPr="007F2D1C">
        <w:t xml:space="preserve"> mbi shpifjen dhe fyerjen, mbrojtjen e konsumatorit, konkurrencën, partneritetin publiko</w:t>
      </w:r>
      <w:r w:rsidR="00DA1A7F" w:rsidRPr="007F2D1C">
        <w:t>-privat dhe ndërmarrjet publike:</w:t>
      </w:r>
    </w:p>
    <w:p w:rsidR="00837D4B" w:rsidRPr="007F2D1C" w:rsidRDefault="00DA1A7F" w:rsidP="00DA1A7F">
      <w:pPr>
        <w:ind w:firstLine="540"/>
        <w:jc w:val="both"/>
      </w:pPr>
      <w:r w:rsidRPr="007F2D1C">
        <w:t xml:space="preserve"> </w:t>
      </w:r>
    </w:p>
    <w:p w:rsidR="00837D4B" w:rsidRPr="007F2D1C" w:rsidRDefault="00837D4B" w:rsidP="001540FA">
      <w:pPr>
        <w:numPr>
          <w:ilvl w:val="0"/>
          <w:numId w:val="14"/>
        </w:numPr>
        <w:jc w:val="both"/>
      </w:pPr>
      <w:r w:rsidRPr="007F2D1C">
        <w:t>Ligji nr. 04/L-046 për Radio Televizionin e Kosovës, miratuar më 29 mars 2012;</w:t>
      </w:r>
    </w:p>
    <w:p w:rsidR="00837D4B" w:rsidRPr="007F2D1C" w:rsidRDefault="00837D4B" w:rsidP="001540FA">
      <w:pPr>
        <w:numPr>
          <w:ilvl w:val="0"/>
          <w:numId w:val="14"/>
        </w:numPr>
        <w:jc w:val="both"/>
      </w:pPr>
      <w:r w:rsidRPr="007F2D1C">
        <w:t>Ligji nr. 04/L-065 për të Drejtën e autorit dhe të drejtave të përafërta, miratuar më 21 tetor 2011;</w:t>
      </w:r>
    </w:p>
    <w:p w:rsidR="00837D4B" w:rsidRPr="007F2D1C" w:rsidRDefault="00837D4B" w:rsidP="001540FA">
      <w:pPr>
        <w:numPr>
          <w:ilvl w:val="0"/>
          <w:numId w:val="14"/>
        </w:numPr>
        <w:jc w:val="both"/>
      </w:pPr>
      <w:r w:rsidRPr="007F2D1C">
        <w:t>Ligji nr. 2004/22 për Kinematografinë, miratuar më 8 korrik 2004</w:t>
      </w:r>
      <w:r w:rsidR="00FF6836" w:rsidRPr="007F2D1C">
        <w:t>;</w:t>
      </w:r>
    </w:p>
    <w:p w:rsidR="00837D4B" w:rsidRPr="007F2D1C" w:rsidRDefault="00837D4B" w:rsidP="001540FA">
      <w:pPr>
        <w:numPr>
          <w:ilvl w:val="0"/>
          <w:numId w:val="14"/>
        </w:numPr>
        <w:jc w:val="both"/>
      </w:pPr>
      <w:r w:rsidRPr="007F2D1C">
        <w:t>Ligji nr. 03/L-73 për Zgjedhjet e Përgjithshme në Republikën e Kosovës, miratuar më 5 qershor 2008;</w:t>
      </w:r>
    </w:p>
    <w:p w:rsidR="00837D4B" w:rsidRPr="007F2D1C" w:rsidRDefault="00837D4B" w:rsidP="001540FA">
      <w:pPr>
        <w:numPr>
          <w:ilvl w:val="0"/>
          <w:numId w:val="14"/>
        </w:numPr>
        <w:jc w:val="both"/>
      </w:pPr>
      <w:r w:rsidRPr="007F2D1C">
        <w:t>Ligji nr. 02/L-65 Ligji Civil kundër Shpifjes dhe Fyerjes, miratuar më 15 qershor 2006;</w:t>
      </w:r>
    </w:p>
    <w:p w:rsidR="00837D4B" w:rsidRPr="007F2D1C" w:rsidRDefault="00837D4B" w:rsidP="001540FA">
      <w:pPr>
        <w:numPr>
          <w:ilvl w:val="0"/>
          <w:numId w:val="14"/>
        </w:numPr>
        <w:jc w:val="both"/>
      </w:pPr>
      <w:r w:rsidRPr="007F2D1C">
        <w:t>Ligji nr. 2004/17 mbi Mbrojtjen e Konsumatorit, miratuar më 16 qershor 2004;</w:t>
      </w:r>
    </w:p>
    <w:p w:rsidR="00837D4B" w:rsidRPr="007F2D1C" w:rsidRDefault="00837D4B" w:rsidP="001540FA">
      <w:pPr>
        <w:numPr>
          <w:ilvl w:val="0"/>
          <w:numId w:val="14"/>
        </w:numPr>
        <w:jc w:val="both"/>
      </w:pPr>
      <w:r w:rsidRPr="007F2D1C">
        <w:t>Ligji nr. 2004/36 mbi Konkurrencën, miratuar më 8 shtator 2004;</w:t>
      </w:r>
    </w:p>
    <w:p w:rsidR="00837D4B" w:rsidRPr="007F2D1C" w:rsidRDefault="00837D4B" w:rsidP="001540FA">
      <w:pPr>
        <w:numPr>
          <w:ilvl w:val="0"/>
          <w:numId w:val="14"/>
        </w:numPr>
        <w:jc w:val="both"/>
      </w:pPr>
      <w:r w:rsidRPr="007F2D1C">
        <w:t>Ligji nr. 04/L-045 mbi Partneritetin Publiko-Privat, miratuar më 21 tetor 2011;</w:t>
      </w:r>
    </w:p>
    <w:p w:rsidR="00837D4B" w:rsidRPr="007F2D1C" w:rsidRDefault="00837D4B" w:rsidP="001540FA">
      <w:pPr>
        <w:numPr>
          <w:ilvl w:val="0"/>
          <w:numId w:val="14"/>
        </w:numPr>
        <w:jc w:val="both"/>
      </w:pPr>
      <w:r w:rsidRPr="007F2D1C">
        <w:t xml:space="preserve">Ligji nr. 03/L-087 mbi Ndërmarrjet Publike, miratuar më 20 prill 2012; </w:t>
      </w:r>
    </w:p>
    <w:p w:rsidR="00837D4B" w:rsidRPr="007F2D1C" w:rsidRDefault="00837D4B" w:rsidP="001540FA">
      <w:pPr>
        <w:numPr>
          <w:ilvl w:val="0"/>
          <w:numId w:val="14"/>
        </w:numPr>
        <w:jc w:val="both"/>
      </w:pPr>
      <w:r w:rsidRPr="007F2D1C">
        <w:lastRenderedPageBreak/>
        <w:t xml:space="preserve">Ligji nr. 04/L-109 </w:t>
      </w:r>
      <w:r w:rsidR="000F3B65" w:rsidRPr="007F2D1C">
        <w:t>për</w:t>
      </w:r>
      <w:r w:rsidRPr="007F2D1C">
        <w:t xml:space="preserve"> Komunikimet Elektronike, miratuar m</w:t>
      </w:r>
      <w:r w:rsidR="00E77751" w:rsidRPr="007F2D1C">
        <w:t>ë</w:t>
      </w:r>
      <w:r w:rsidRPr="007F2D1C">
        <w:t xml:space="preserve"> 4 tetor 2012.</w:t>
      </w:r>
    </w:p>
    <w:p w:rsidR="00837D4B" w:rsidRPr="007F2D1C" w:rsidRDefault="00837D4B" w:rsidP="008A4856">
      <w:pPr>
        <w:jc w:val="both"/>
      </w:pPr>
    </w:p>
    <w:p w:rsidR="00837D4B" w:rsidRPr="007F2D1C" w:rsidRDefault="00837D4B" w:rsidP="008A6EE9">
      <w:pPr>
        <w:jc w:val="both"/>
      </w:pPr>
      <w:r w:rsidRPr="007F2D1C">
        <w:t>Në përputhje me Ligjin për KPM-në të vitit 2005, Ligjit Nr. 02/L-15, KPM-ja ka miratuar n</w:t>
      </w:r>
      <w:r w:rsidR="00E77751" w:rsidRPr="007F2D1C">
        <w:t>j</w:t>
      </w:r>
      <w:r w:rsidR="00D30D97" w:rsidRPr="007F2D1C">
        <w:t>ë numër të akteve nënligjore</w:t>
      </w:r>
      <w:r w:rsidRPr="007F2D1C">
        <w:t>:</w:t>
      </w:r>
    </w:p>
    <w:p w:rsidR="00837D4B" w:rsidRPr="007F2D1C" w:rsidRDefault="00837D4B" w:rsidP="008A4856">
      <w:pPr>
        <w:jc w:val="both"/>
      </w:pPr>
    </w:p>
    <w:p w:rsidR="00837D4B" w:rsidRPr="007F2D1C" w:rsidRDefault="00837D4B" w:rsidP="001540FA">
      <w:pPr>
        <w:numPr>
          <w:ilvl w:val="0"/>
          <w:numId w:val="13"/>
        </w:numPr>
        <w:tabs>
          <w:tab w:val="num" w:pos="360"/>
        </w:tabs>
        <w:ind w:left="360"/>
        <w:jc w:val="both"/>
      </w:pPr>
      <w:r w:rsidRPr="007F2D1C">
        <w:t>Vendimin e KPM-së – 2007/01</w:t>
      </w:r>
      <w:r w:rsidR="00FF6836" w:rsidRPr="007F2D1C">
        <w:t>,</w:t>
      </w:r>
      <w:r w:rsidRPr="007F2D1C">
        <w:t xml:space="preserve"> për </w:t>
      </w:r>
      <w:r w:rsidR="00AC1A37" w:rsidRPr="007F2D1C">
        <w:t>Nivelin</w:t>
      </w:r>
      <w:r w:rsidRPr="007F2D1C">
        <w:t xml:space="preserve">, </w:t>
      </w:r>
      <w:r w:rsidR="00AC1A37" w:rsidRPr="007F2D1C">
        <w:t xml:space="preserve">Mënyrën </w:t>
      </w:r>
      <w:r w:rsidRPr="007F2D1C">
        <w:t xml:space="preserve">e </w:t>
      </w:r>
      <w:r w:rsidR="00AC1A37" w:rsidRPr="007F2D1C">
        <w:t xml:space="preserve">Përcaktimit </w:t>
      </w:r>
      <w:r w:rsidRPr="007F2D1C">
        <w:t xml:space="preserve">të </w:t>
      </w:r>
      <w:r w:rsidR="00AC1A37" w:rsidRPr="007F2D1C">
        <w:t xml:space="preserve">Pagesës </w:t>
      </w:r>
      <w:r w:rsidRPr="007F2D1C">
        <w:t xml:space="preserve">së </w:t>
      </w:r>
      <w:r w:rsidR="00AC1A37" w:rsidRPr="007F2D1C">
        <w:t xml:space="preserve">Taksës </w:t>
      </w:r>
      <w:r w:rsidRPr="007F2D1C">
        <w:t xml:space="preserve">së </w:t>
      </w:r>
      <w:r w:rsidR="00AC1A37" w:rsidRPr="007F2D1C">
        <w:t xml:space="preserve">Licencës </w:t>
      </w:r>
      <w:r w:rsidRPr="007F2D1C">
        <w:t xml:space="preserve">për </w:t>
      </w:r>
      <w:r w:rsidR="00AC1A37" w:rsidRPr="007F2D1C">
        <w:t xml:space="preserve">Radio </w:t>
      </w:r>
      <w:r w:rsidRPr="007F2D1C">
        <w:t xml:space="preserve">dhe </w:t>
      </w:r>
      <w:r w:rsidR="00AC1A37" w:rsidRPr="007F2D1C">
        <w:t>Televizion</w:t>
      </w:r>
      <w:r w:rsidRPr="007F2D1C">
        <w:t>;</w:t>
      </w:r>
    </w:p>
    <w:p w:rsidR="00837D4B" w:rsidRPr="007F2D1C" w:rsidRDefault="00837D4B" w:rsidP="001540FA">
      <w:pPr>
        <w:numPr>
          <w:ilvl w:val="0"/>
          <w:numId w:val="13"/>
        </w:numPr>
        <w:tabs>
          <w:tab w:val="num" w:pos="360"/>
        </w:tabs>
        <w:ind w:left="360"/>
        <w:jc w:val="both"/>
      </w:pPr>
      <w:r w:rsidRPr="007F2D1C">
        <w:t>Rregulloren CIMC – 2007/04</w:t>
      </w:r>
      <w:r w:rsidR="00FF6836" w:rsidRPr="007F2D1C">
        <w:t>,</w:t>
      </w:r>
      <w:r w:rsidRPr="007F2D1C">
        <w:t xml:space="preserve"> për </w:t>
      </w:r>
      <w:r w:rsidR="00C97A5E" w:rsidRPr="007F2D1C">
        <w:t>Distribuim</w:t>
      </w:r>
      <w:r w:rsidR="00AC1A37" w:rsidRPr="007F2D1C">
        <w:t xml:space="preserve"> Kabllor </w:t>
      </w:r>
      <w:r w:rsidRPr="007F2D1C">
        <w:t xml:space="preserve">të </w:t>
      </w:r>
      <w:r w:rsidR="00AC1A37" w:rsidRPr="007F2D1C">
        <w:t xml:space="preserve">Programeve </w:t>
      </w:r>
      <w:r w:rsidRPr="007F2D1C">
        <w:t xml:space="preserve">të </w:t>
      </w:r>
      <w:r w:rsidR="00AC1A37" w:rsidRPr="007F2D1C">
        <w:t xml:space="preserve">Radios </w:t>
      </w:r>
      <w:r w:rsidRPr="007F2D1C">
        <w:t xml:space="preserve">dhe </w:t>
      </w:r>
      <w:r w:rsidR="00AC1A37" w:rsidRPr="007F2D1C">
        <w:t xml:space="preserve">Televizionit </w:t>
      </w:r>
      <w:r w:rsidRPr="007F2D1C">
        <w:t>në Kosovë;</w:t>
      </w:r>
    </w:p>
    <w:p w:rsidR="00837D4B" w:rsidRPr="007F2D1C" w:rsidRDefault="00837D4B" w:rsidP="001540FA">
      <w:pPr>
        <w:numPr>
          <w:ilvl w:val="0"/>
          <w:numId w:val="13"/>
        </w:numPr>
        <w:tabs>
          <w:tab w:val="num" w:pos="360"/>
        </w:tabs>
        <w:ind w:left="360"/>
        <w:jc w:val="both"/>
      </w:pPr>
      <w:r w:rsidRPr="007F2D1C">
        <w:t>Vendimin CIMC - 2007/05</w:t>
      </w:r>
      <w:r w:rsidR="00FF6836" w:rsidRPr="007F2D1C">
        <w:t>,</w:t>
      </w:r>
      <w:r w:rsidRPr="007F2D1C">
        <w:t xml:space="preserve"> për </w:t>
      </w:r>
      <w:r w:rsidR="00AC1A37" w:rsidRPr="007F2D1C">
        <w:t xml:space="preserve">Përcaktimin </w:t>
      </w:r>
      <w:r w:rsidRPr="007F2D1C">
        <w:t xml:space="preserve">e </w:t>
      </w:r>
      <w:r w:rsidR="00AC1A37" w:rsidRPr="007F2D1C">
        <w:t xml:space="preserve">Nivelit </w:t>
      </w:r>
      <w:r w:rsidRPr="007F2D1C">
        <w:t xml:space="preserve">dhe </w:t>
      </w:r>
      <w:r w:rsidR="00AC1A37" w:rsidRPr="007F2D1C">
        <w:t xml:space="preserve">Mënyrën </w:t>
      </w:r>
      <w:r w:rsidRPr="007F2D1C">
        <w:t xml:space="preserve">së </w:t>
      </w:r>
      <w:r w:rsidR="00AC1A37" w:rsidRPr="007F2D1C">
        <w:t xml:space="preserve">Pagesës </w:t>
      </w:r>
      <w:r w:rsidRPr="007F2D1C">
        <w:t xml:space="preserve">së </w:t>
      </w:r>
      <w:r w:rsidR="00AC1A37" w:rsidRPr="007F2D1C">
        <w:t xml:space="preserve">Taksave </w:t>
      </w:r>
      <w:r w:rsidRPr="007F2D1C">
        <w:t xml:space="preserve">të </w:t>
      </w:r>
      <w:r w:rsidR="00AC1A37" w:rsidRPr="007F2D1C">
        <w:t xml:space="preserve">Licencave </w:t>
      </w:r>
      <w:r w:rsidRPr="007F2D1C">
        <w:t xml:space="preserve">për </w:t>
      </w:r>
      <w:r w:rsidR="00AC1A37" w:rsidRPr="007F2D1C">
        <w:t xml:space="preserve">Operatorët Kabllorë </w:t>
      </w:r>
      <w:r w:rsidRPr="007F2D1C">
        <w:t xml:space="preserve">dhe </w:t>
      </w:r>
      <w:r w:rsidR="00AC1A37" w:rsidRPr="007F2D1C">
        <w:t xml:space="preserve">Ofruesit </w:t>
      </w:r>
      <w:r w:rsidRPr="007F2D1C">
        <w:t xml:space="preserve">e </w:t>
      </w:r>
      <w:r w:rsidR="00AC1A37" w:rsidRPr="007F2D1C">
        <w:t xml:space="preserve">Shërbimeve </w:t>
      </w:r>
      <w:r w:rsidRPr="007F2D1C">
        <w:t xml:space="preserve">përmes </w:t>
      </w:r>
      <w:r w:rsidR="00AC1A37" w:rsidRPr="007F2D1C">
        <w:t>Programeve Kabllore</w:t>
      </w:r>
      <w:r w:rsidRPr="007F2D1C">
        <w:t>, si dhe</w:t>
      </w:r>
    </w:p>
    <w:p w:rsidR="00837D4B" w:rsidRPr="007F2D1C" w:rsidRDefault="00FD4C98" w:rsidP="001540FA">
      <w:pPr>
        <w:numPr>
          <w:ilvl w:val="0"/>
          <w:numId w:val="13"/>
        </w:numPr>
        <w:tabs>
          <w:tab w:val="num" w:pos="360"/>
        </w:tabs>
        <w:ind w:left="360"/>
        <w:jc w:val="both"/>
      </w:pPr>
      <w:r w:rsidRPr="007F2D1C">
        <w:t>Rregulloren CIMC</w:t>
      </w:r>
      <w:r w:rsidR="00837D4B" w:rsidRPr="007F2D1C">
        <w:t xml:space="preserve"> 2007/06</w:t>
      </w:r>
      <w:r w:rsidR="00FF6836" w:rsidRPr="007F2D1C">
        <w:t>,</w:t>
      </w:r>
      <w:r w:rsidR="00837D4B" w:rsidRPr="007F2D1C">
        <w:t xml:space="preserve"> </w:t>
      </w:r>
      <w:r w:rsidRPr="007F2D1C">
        <w:t>për</w:t>
      </w:r>
      <w:r w:rsidR="00837D4B" w:rsidRPr="007F2D1C">
        <w:t xml:space="preserve"> </w:t>
      </w:r>
      <w:r w:rsidRPr="007F2D1C">
        <w:t xml:space="preserve">Reklamimin </w:t>
      </w:r>
      <w:r w:rsidR="00837D4B" w:rsidRPr="007F2D1C">
        <w:t xml:space="preserve">për </w:t>
      </w:r>
      <w:r w:rsidRPr="007F2D1C">
        <w:t>Subjektet Transmetuese</w:t>
      </w:r>
      <w:r w:rsidR="00837D4B" w:rsidRPr="007F2D1C">
        <w:t>.</w:t>
      </w:r>
    </w:p>
    <w:p w:rsidR="00532708" w:rsidRPr="00F5464A" w:rsidRDefault="00532708" w:rsidP="00C65969">
      <w:pPr>
        <w:jc w:val="both"/>
      </w:pPr>
    </w:p>
    <w:p w:rsidR="00C831E9" w:rsidRPr="00F5464A" w:rsidRDefault="00837D4B" w:rsidP="00C831E9">
      <w:pPr>
        <w:jc w:val="both"/>
      </w:pPr>
      <w:r w:rsidRPr="00F5464A">
        <w:t>Në vitin 2009, në përgatitjen e legjislacionit sekon</w:t>
      </w:r>
      <w:r w:rsidR="00FD4C98" w:rsidRPr="00F5464A">
        <w:t>dar dhe pakos për licencim afat</w:t>
      </w:r>
      <w:r w:rsidRPr="00F5464A">
        <w:t xml:space="preserve">gjatë të subjekteve transmetuese, KPM-ja miratoi akte nënligjore </w:t>
      </w:r>
      <w:r w:rsidR="00DA1A7F" w:rsidRPr="00F5464A">
        <w:t>p</w:t>
      </w:r>
      <w:r w:rsidRPr="00F5464A">
        <w:t xml:space="preserve">ër </w:t>
      </w:r>
      <w:r w:rsidR="00FD4C98" w:rsidRPr="00F5464A">
        <w:t xml:space="preserve">Mbrojtjen e Fëmijëve </w:t>
      </w:r>
      <w:r w:rsidRPr="00F5464A">
        <w:t xml:space="preserve">dhe të </w:t>
      </w:r>
      <w:r w:rsidR="00FD4C98" w:rsidRPr="00F5464A">
        <w:t xml:space="preserve">Miturve </w:t>
      </w:r>
      <w:r w:rsidRPr="00F5464A">
        <w:t xml:space="preserve">nga </w:t>
      </w:r>
      <w:r w:rsidR="00FD4C98" w:rsidRPr="00F5464A">
        <w:t xml:space="preserve">Përmbajtjet </w:t>
      </w:r>
      <w:r w:rsidRPr="00F5464A">
        <w:t xml:space="preserve">e </w:t>
      </w:r>
      <w:r w:rsidR="00FD4C98" w:rsidRPr="00F5464A">
        <w:t>Dëmshme Programore</w:t>
      </w:r>
      <w:r w:rsidR="00C831E9" w:rsidRPr="00F5464A">
        <w:t>, p</w:t>
      </w:r>
      <w:r w:rsidR="007F2D1C" w:rsidRPr="00F5464A">
        <w:t>ë</w:t>
      </w:r>
      <w:r w:rsidR="00C831E9" w:rsidRPr="00F5464A">
        <w:t xml:space="preserve">r </w:t>
      </w:r>
      <w:r w:rsidR="00FD4C98" w:rsidRPr="00F5464A">
        <w:t xml:space="preserve">Kualifikimet </w:t>
      </w:r>
      <w:r w:rsidRPr="00F5464A">
        <w:t xml:space="preserve">për </w:t>
      </w:r>
      <w:r w:rsidR="00FD4C98" w:rsidRPr="00F5464A">
        <w:t xml:space="preserve">Dhënien </w:t>
      </w:r>
      <w:r w:rsidRPr="00F5464A">
        <w:t xml:space="preserve">e </w:t>
      </w:r>
      <w:r w:rsidR="00FD4C98" w:rsidRPr="00F5464A">
        <w:t xml:space="preserve">Licencës </w:t>
      </w:r>
      <w:r w:rsidRPr="00F5464A">
        <w:t>së KPM</w:t>
      </w:r>
      <w:r w:rsidR="00FF6836" w:rsidRPr="00F5464A">
        <w:t>-së</w:t>
      </w:r>
      <w:r w:rsidRPr="00F5464A">
        <w:t xml:space="preserve"> për </w:t>
      </w:r>
      <w:r w:rsidR="00FD4C98" w:rsidRPr="00F5464A">
        <w:t>Transmetim</w:t>
      </w:r>
      <w:r w:rsidR="00C831E9" w:rsidRPr="00F5464A">
        <w:t xml:space="preserve">, </w:t>
      </w:r>
      <w:r w:rsidRPr="00F5464A">
        <w:t xml:space="preserve">për </w:t>
      </w:r>
      <w:r w:rsidR="00FD4C98" w:rsidRPr="00F5464A">
        <w:t xml:space="preserve">Pajtueshmërinë </w:t>
      </w:r>
      <w:r w:rsidRPr="00F5464A">
        <w:t xml:space="preserve">me </w:t>
      </w:r>
      <w:r w:rsidR="00FD4C98" w:rsidRPr="00F5464A">
        <w:t xml:space="preserve">Obligimet </w:t>
      </w:r>
      <w:r w:rsidRPr="00F5464A">
        <w:t xml:space="preserve">e të </w:t>
      </w:r>
      <w:r w:rsidR="00FD4C98" w:rsidRPr="00F5464A">
        <w:t xml:space="preserve">Drejtës </w:t>
      </w:r>
      <w:r w:rsidRPr="00F5464A">
        <w:t xml:space="preserve">së </w:t>
      </w:r>
      <w:r w:rsidR="00FD4C98" w:rsidRPr="00F5464A">
        <w:t xml:space="preserve">Autorit </w:t>
      </w:r>
      <w:r w:rsidRPr="00F5464A">
        <w:t xml:space="preserve">dhe për </w:t>
      </w:r>
      <w:r w:rsidR="00FD4C98" w:rsidRPr="00F5464A">
        <w:t xml:space="preserve">Komunikimet Komerciale </w:t>
      </w:r>
      <w:r w:rsidR="002E0F1A" w:rsidRPr="00F5464A">
        <w:t xml:space="preserve">Audio-vizuele </w:t>
      </w:r>
      <w:r w:rsidRPr="00F5464A">
        <w:t xml:space="preserve">në përputhje me Direktivën e AVMS-së të BE-së. </w:t>
      </w:r>
    </w:p>
    <w:p w:rsidR="00C831E9" w:rsidRPr="00F5464A" w:rsidRDefault="00C831E9" w:rsidP="00C831E9">
      <w:pPr>
        <w:jc w:val="both"/>
      </w:pPr>
    </w:p>
    <w:p w:rsidR="004E26BE" w:rsidRPr="00F5464A" w:rsidRDefault="00C831E9" w:rsidP="00C831E9">
      <w:pPr>
        <w:jc w:val="both"/>
      </w:pPr>
      <w:r w:rsidRPr="00F5464A">
        <w:t>Gjat</w:t>
      </w:r>
      <w:r w:rsidR="007F2D1C" w:rsidRPr="00F5464A">
        <w:t>ë</w:t>
      </w:r>
      <w:r w:rsidRPr="00F5464A">
        <w:t xml:space="preserve"> vitit 2013 Komisioni i Pavarur p</w:t>
      </w:r>
      <w:r w:rsidR="007F2D1C" w:rsidRPr="00F5464A">
        <w:t>ë</w:t>
      </w:r>
      <w:r w:rsidRPr="00F5464A">
        <w:t>r Media amandamentoi k</w:t>
      </w:r>
      <w:r w:rsidR="007F2D1C" w:rsidRPr="00F5464A">
        <w:t>ë</w:t>
      </w:r>
      <w:r w:rsidRPr="00F5464A">
        <w:t>to rregullore p</w:t>
      </w:r>
      <w:r w:rsidR="007F2D1C" w:rsidRPr="00F5464A">
        <w:t>ë</w:t>
      </w:r>
      <w:r w:rsidRPr="00F5464A">
        <w:t>r t’i harmonizuar ato me Ligjin e ri p</w:t>
      </w:r>
      <w:r w:rsidR="007F2D1C" w:rsidRPr="00F5464A">
        <w:t>ë</w:t>
      </w:r>
      <w:r w:rsidRPr="00F5464A">
        <w:t>r KPM-n</w:t>
      </w:r>
      <w:r w:rsidR="007F2D1C" w:rsidRPr="00F5464A">
        <w:t>ë</w:t>
      </w:r>
      <w:r w:rsidR="004E26BE" w:rsidRPr="00F5464A">
        <w:t xml:space="preserve"> Nr. 04/L-44 t</w:t>
      </w:r>
      <w:r w:rsidR="007F2D1C" w:rsidRPr="00F5464A">
        <w:t>ë</w:t>
      </w:r>
      <w:r w:rsidR="004E26BE" w:rsidRPr="00F5464A">
        <w:t xml:space="preserve"> cilat i miratoi m</w:t>
      </w:r>
      <w:r w:rsidR="007F2D1C" w:rsidRPr="00F5464A">
        <w:t>ë</w:t>
      </w:r>
      <w:r w:rsidR="004E26BE" w:rsidRPr="00F5464A">
        <w:t xml:space="preserve"> 28 maj 2013: </w:t>
      </w:r>
    </w:p>
    <w:p w:rsidR="004E26BE" w:rsidRPr="00F5464A" w:rsidRDefault="004E26BE" w:rsidP="00C831E9">
      <w:pPr>
        <w:jc w:val="both"/>
      </w:pPr>
    </w:p>
    <w:p w:rsidR="004E26BE" w:rsidRPr="00F5464A" w:rsidRDefault="000E0C33" w:rsidP="001540FA">
      <w:pPr>
        <w:numPr>
          <w:ilvl w:val="0"/>
          <w:numId w:val="16"/>
        </w:numPr>
        <w:shd w:val="clear" w:color="auto" w:fill="FFFFFF"/>
        <w:jc w:val="both"/>
      </w:pPr>
      <w:hyperlink r:id="rId9" w:tgtFrame="_blank" w:tooltip="http://www.kpm-ks.org/?mod=materiale&amp;id=773" w:history="1">
        <w:r w:rsidR="004E26BE" w:rsidRPr="00F5464A">
          <w:rPr>
            <w:rStyle w:val="Hyperlink"/>
            <w:color w:val="auto"/>
            <w:u w:val="none"/>
          </w:rPr>
          <w:t>KPM 2013/01- Rregullore për Mbrojtjen e Fëmijëve dhe të Miturve në  Shërbimet Mediale Audio-Vizuele</w:t>
        </w:r>
      </w:hyperlink>
      <w:r w:rsidR="004E26BE" w:rsidRPr="00F5464A">
        <w:t>;</w:t>
      </w:r>
    </w:p>
    <w:p w:rsidR="004E26BE" w:rsidRPr="00F5464A" w:rsidRDefault="000E0C33" w:rsidP="001540FA">
      <w:pPr>
        <w:numPr>
          <w:ilvl w:val="0"/>
          <w:numId w:val="16"/>
        </w:numPr>
        <w:shd w:val="clear" w:color="auto" w:fill="FFFFFF"/>
        <w:jc w:val="both"/>
      </w:pPr>
      <w:hyperlink r:id="rId10" w:tgtFrame="_blank" w:tooltip="http://www.kpm-ks.org/?mod=materiale&amp;id=774" w:history="1">
        <w:r w:rsidR="004E26BE" w:rsidRPr="00F5464A">
          <w:rPr>
            <w:rStyle w:val="Hyperlink"/>
            <w:color w:val="auto"/>
            <w:u w:val="none"/>
          </w:rPr>
          <w:t>KPM 2013/02- Rregullore për të Drejtën e Autorit</w:t>
        </w:r>
      </w:hyperlink>
      <w:r w:rsidR="004E26BE" w:rsidRPr="00F5464A">
        <w:t>;</w:t>
      </w:r>
    </w:p>
    <w:p w:rsidR="004E26BE" w:rsidRPr="00F5464A" w:rsidRDefault="000E0C33" w:rsidP="001540FA">
      <w:pPr>
        <w:numPr>
          <w:ilvl w:val="0"/>
          <w:numId w:val="16"/>
        </w:numPr>
        <w:shd w:val="clear" w:color="auto" w:fill="FFFFFF"/>
        <w:jc w:val="both"/>
      </w:pPr>
      <w:hyperlink r:id="rId11" w:tgtFrame="_blank" w:tooltip="http://www.kpm-ks.org/?mod=materiale&amp;id=775" w:history="1">
        <w:r w:rsidR="004E26BE" w:rsidRPr="00F5464A">
          <w:rPr>
            <w:rStyle w:val="Hyperlink"/>
            <w:color w:val="auto"/>
            <w:u w:val="none"/>
          </w:rPr>
          <w:t>KPM 2013/03 Rregullorje për Komunikime Komerciale Audio-Vizuele</w:t>
        </w:r>
      </w:hyperlink>
    </w:p>
    <w:p w:rsidR="004E26BE" w:rsidRPr="00F5464A" w:rsidRDefault="000E0C33" w:rsidP="001540FA">
      <w:pPr>
        <w:numPr>
          <w:ilvl w:val="0"/>
          <w:numId w:val="16"/>
        </w:numPr>
        <w:shd w:val="clear" w:color="auto" w:fill="FFFFFF"/>
        <w:jc w:val="both"/>
      </w:pPr>
      <w:hyperlink r:id="rId12" w:tgtFrame="_blank" w:tooltip="http://www.kpm-ks.org/?mod=materiale&amp;id=776" w:history="1">
        <w:r w:rsidR="004E26BE" w:rsidRPr="00F5464A">
          <w:rPr>
            <w:rStyle w:val="Hyperlink"/>
            <w:color w:val="auto"/>
            <w:u w:val="none"/>
          </w:rPr>
          <w:t>KPM- 2013/04- Rregullorje e KPM-së për Dhënien e Licencës</w:t>
        </w:r>
      </w:hyperlink>
      <w:r w:rsidR="004E26BE" w:rsidRPr="00F5464A">
        <w:t>;</w:t>
      </w:r>
    </w:p>
    <w:p w:rsidR="004E26BE" w:rsidRPr="00F5464A" w:rsidRDefault="004E26BE" w:rsidP="001540FA">
      <w:pPr>
        <w:numPr>
          <w:ilvl w:val="0"/>
          <w:numId w:val="16"/>
        </w:numPr>
        <w:shd w:val="clear" w:color="auto" w:fill="FFFFFF"/>
        <w:jc w:val="both"/>
      </w:pPr>
      <w:r w:rsidRPr="00F5464A">
        <w:t xml:space="preserve">Pjesa e parë- </w:t>
      </w:r>
      <w:hyperlink r:id="rId13" w:tgtFrame="_blank" w:tooltip="http://www.kpm-ks.org/?mod=materiale&amp;id=777" w:history="1">
        <w:r w:rsidRPr="00F5464A">
          <w:rPr>
            <w:rStyle w:val="Hyperlink"/>
            <w:color w:val="auto"/>
            <w:u w:val="none"/>
          </w:rPr>
          <w:t xml:space="preserve">Kushtet dhe Termet e Përgjithshme TË Licencës së KPM-së </w:t>
        </w:r>
      </w:hyperlink>
    </w:p>
    <w:p w:rsidR="000F4003" w:rsidRPr="00F5464A" w:rsidRDefault="000F4003" w:rsidP="000F4003">
      <w:pPr>
        <w:shd w:val="clear" w:color="auto" w:fill="FFFFFF"/>
        <w:jc w:val="both"/>
      </w:pPr>
    </w:p>
    <w:p w:rsidR="00837D4B" w:rsidRPr="00F5464A" w:rsidRDefault="00837D4B" w:rsidP="00C65969">
      <w:pPr>
        <w:jc w:val="both"/>
      </w:pPr>
      <w:r w:rsidRPr="00F5464A">
        <w:t xml:space="preserve">Në vitin 2010, është ndryshuar Kodi i Sjelljes për </w:t>
      </w:r>
      <w:r w:rsidR="00AD278F" w:rsidRPr="00F5464A">
        <w:t>Mediat Elektronike</w:t>
      </w:r>
      <w:r w:rsidRPr="00F5464A">
        <w:t>, si dhe Vendimet</w:t>
      </w:r>
      <w:r w:rsidR="001C6A98" w:rsidRPr="00F5464A">
        <w:t>:</w:t>
      </w:r>
      <w:r w:rsidRPr="00F5464A">
        <w:t xml:space="preserve"> 2007/05 për </w:t>
      </w:r>
      <w:r w:rsidR="009965D7" w:rsidRPr="00F5464A">
        <w:t xml:space="preserve">Nivelin </w:t>
      </w:r>
      <w:r w:rsidRPr="00F5464A">
        <w:t xml:space="preserve">dhe </w:t>
      </w:r>
      <w:r w:rsidR="009965D7" w:rsidRPr="00F5464A">
        <w:t>Mënyrën e Përcaktimit të Pagesës së</w:t>
      </w:r>
      <w:r w:rsidRPr="00F5464A">
        <w:t xml:space="preserve"> </w:t>
      </w:r>
      <w:r w:rsidR="009965D7" w:rsidRPr="00F5464A">
        <w:t xml:space="preserve">Taksës </w:t>
      </w:r>
      <w:r w:rsidRPr="00F5464A">
        <w:t xml:space="preserve">për </w:t>
      </w:r>
      <w:r w:rsidR="009965D7" w:rsidRPr="00F5464A">
        <w:t>Licenc</w:t>
      </w:r>
      <w:r w:rsidR="00BB37CB" w:rsidRPr="00F5464A">
        <w:t>ë</w:t>
      </w:r>
      <w:r w:rsidR="00902D5D" w:rsidRPr="00F5464A">
        <w:t xml:space="preserve"> për Televizionet Kabllore dhe Ofruesit e Shërbimeve Programore</w:t>
      </w:r>
      <w:r w:rsidR="00BB37CB" w:rsidRPr="00F5464A">
        <w:t xml:space="preserve"> </w:t>
      </w:r>
      <w:r w:rsidRPr="00F5464A">
        <w:t>dhe</w:t>
      </w:r>
      <w:r w:rsidR="001C6A98" w:rsidRPr="00F5464A">
        <w:t>, Vendimi</w:t>
      </w:r>
      <w:r w:rsidRPr="00F5464A">
        <w:t xml:space="preserve"> CIMC 2008/01</w:t>
      </w:r>
      <w:r w:rsidR="001C6A98" w:rsidRPr="00F5464A">
        <w:t>,</w:t>
      </w:r>
      <w:r w:rsidR="009D0E63" w:rsidRPr="00F5464A">
        <w:t xml:space="preserve"> për</w:t>
      </w:r>
      <w:r w:rsidRPr="00F5464A">
        <w:t xml:space="preserve"> </w:t>
      </w:r>
      <w:r w:rsidR="009965D7" w:rsidRPr="00F5464A">
        <w:t xml:space="preserve">Nivelin </w:t>
      </w:r>
      <w:r w:rsidRPr="00F5464A">
        <w:t xml:space="preserve">dhe </w:t>
      </w:r>
      <w:r w:rsidR="009965D7" w:rsidRPr="00F5464A">
        <w:t xml:space="preserve">Mënyrën </w:t>
      </w:r>
      <w:r w:rsidRPr="00F5464A">
        <w:t xml:space="preserve">e </w:t>
      </w:r>
      <w:r w:rsidR="009965D7" w:rsidRPr="00F5464A">
        <w:t xml:space="preserve">Përcaktimit </w:t>
      </w:r>
      <w:r w:rsidRPr="00F5464A">
        <w:t xml:space="preserve">të </w:t>
      </w:r>
      <w:r w:rsidR="009965D7" w:rsidRPr="00F5464A">
        <w:t xml:space="preserve">Pagesës </w:t>
      </w:r>
      <w:r w:rsidRPr="00F5464A">
        <w:t xml:space="preserve">së </w:t>
      </w:r>
      <w:r w:rsidR="009965D7" w:rsidRPr="00F5464A">
        <w:t xml:space="preserve">Taksës </w:t>
      </w:r>
      <w:r w:rsidRPr="00F5464A">
        <w:t xml:space="preserve">së </w:t>
      </w:r>
      <w:r w:rsidR="009965D7" w:rsidRPr="00F5464A">
        <w:t xml:space="preserve">Licencës </w:t>
      </w:r>
      <w:r w:rsidRPr="00F5464A">
        <w:t xml:space="preserve">për </w:t>
      </w:r>
      <w:r w:rsidR="009965D7" w:rsidRPr="00F5464A">
        <w:t xml:space="preserve">Radio </w:t>
      </w:r>
      <w:r w:rsidRPr="00F5464A">
        <w:t xml:space="preserve">dhe TV që janë përcaktuar për operatorët kabllor, ofruesit e shërbimeve programore dhe veçmas për subjektet transmetuese, të cilat janë zbatuar që nga viti 2008 për pagesën e taksës së licencës. </w:t>
      </w:r>
    </w:p>
    <w:p w:rsidR="00837D4B" w:rsidRPr="00F5464A" w:rsidRDefault="00837D4B" w:rsidP="008A4856">
      <w:pPr>
        <w:jc w:val="both"/>
      </w:pPr>
    </w:p>
    <w:p w:rsidR="00837D4B" w:rsidRPr="00F5464A" w:rsidRDefault="00837D4B" w:rsidP="00C65969">
      <w:pPr>
        <w:jc w:val="both"/>
      </w:pPr>
      <w:r w:rsidRPr="00F5464A">
        <w:lastRenderedPageBreak/>
        <w:t xml:space="preserve">Amendamentet në këto dy akte të rëndësishme të </w:t>
      </w:r>
      <w:r w:rsidR="00BB37CB" w:rsidRPr="00F5464A">
        <w:t>miratuara</w:t>
      </w:r>
      <w:r w:rsidRPr="00F5464A">
        <w:t xml:space="preserve"> nga Këshilli i KPM-së</w:t>
      </w:r>
      <w:r w:rsidR="001C6A98" w:rsidRPr="00F5464A">
        <w:t>,</w:t>
      </w:r>
      <w:r w:rsidRPr="00F5464A">
        <w:t xml:space="preserve"> kanë hyrë në fuqi më 15 dhjetor 2010</w:t>
      </w:r>
      <w:r w:rsidR="00BB37CB" w:rsidRPr="00F5464A">
        <w:t>,</w:t>
      </w:r>
      <w:r w:rsidRPr="00F5464A">
        <w:t xml:space="preserve"> duke rezultuar në </w:t>
      </w:r>
      <w:r w:rsidR="00BB37CB" w:rsidRPr="00F5464A">
        <w:t xml:space="preserve">Kodin </w:t>
      </w:r>
      <w:r w:rsidRPr="00F5464A">
        <w:t xml:space="preserve">e ri për </w:t>
      </w:r>
      <w:r w:rsidR="00BB37CB" w:rsidRPr="00F5464A">
        <w:t>Shërbimet Mediale Audio</w:t>
      </w:r>
      <w:r w:rsidRPr="00F5464A">
        <w:t>-</w:t>
      </w:r>
      <w:r w:rsidR="00BB37CB" w:rsidRPr="00F5464A">
        <w:t xml:space="preserve">Vizuele </w:t>
      </w:r>
      <w:r w:rsidR="00902D5D" w:rsidRPr="00F5464A">
        <w:t>dhe</w:t>
      </w:r>
      <w:r w:rsidRPr="00F5464A">
        <w:t xml:space="preserve"> </w:t>
      </w:r>
      <w:r w:rsidR="009B43D2" w:rsidRPr="00F5464A">
        <w:t>me Rregulloren për Nivelin dhe Mënyrën e Pagesës së Taksës së Licencës për Shërbimet Mediale Audio-Vizuele</w:t>
      </w:r>
      <w:r w:rsidRPr="00F5464A">
        <w:t xml:space="preserve"> </w:t>
      </w:r>
      <w:r w:rsidR="009B43D2" w:rsidRPr="00F5464A">
        <w:t>(KKPM 2010/02)</w:t>
      </w:r>
      <w:r w:rsidR="001C6A98" w:rsidRPr="00F5464A">
        <w:t>,</w:t>
      </w:r>
      <w:r w:rsidR="009B43D2" w:rsidRPr="00F5464A">
        <w:t xml:space="preserve"> </w:t>
      </w:r>
      <w:r w:rsidRPr="00F5464A">
        <w:t>e cila, në përputhje me Ligjin e KPM-së, përcakton pagesën dhe nivelin e taksave për të gjitha kategoritë dhe llojet e licencave.</w:t>
      </w:r>
    </w:p>
    <w:p w:rsidR="00837D4B" w:rsidRPr="00F5464A" w:rsidRDefault="00837D4B" w:rsidP="008A4856">
      <w:pPr>
        <w:jc w:val="both"/>
      </w:pPr>
    </w:p>
    <w:p w:rsidR="00837D4B" w:rsidRPr="00F5464A" w:rsidRDefault="00837D4B" w:rsidP="00C65969">
      <w:pPr>
        <w:jc w:val="both"/>
      </w:pPr>
      <w:r w:rsidRPr="00F5464A">
        <w:t xml:space="preserve">Rregulloret e Këshillit të Evropës (KE) kryesisht janë inkorporuar </w:t>
      </w:r>
      <w:r w:rsidR="009D0E63" w:rsidRPr="00F5464A">
        <w:t>me</w:t>
      </w:r>
      <w:r w:rsidRPr="00F5464A">
        <w:t xml:space="preserve"> legjislacionin në fuqi të Republikës së Kosovës,  si pjesë e ligjeve ose akteve </w:t>
      </w:r>
      <w:r w:rsidR="009D0E63" w:rsidRPr="00F5464A">
        <w:t>nënligjore</w:t>
      </w:r>
      <w:r w:rsidR="009B43D2" w:rsidRPr="00F5464A">
        <w:t>,</w:t>
      </w:r>
      <w:r w:rsidRPr="00F5464A">
        <w:t xml:space="preserve"> të miratuara nga ana e KPM-së. Rregulloret e referuara të KE-së</w:t>
      </w:r>
      <w:r w:rsidR="009B43D2" w:rsidRPr="00F5464A">
        <w:t>,</w:t>
      </w:r>
      <w:r w:rsidRPr="00F5464A">
        <w:t xml:space="preserve"> veç</w:t>
      </w:r>
      <w:r w:rsidR="009B43D2" w:rsidRPr="00F5464A">
        <w:t>mas</w:t>
      </w:r>
      <w:r w:rsidRPr="00F5464A">
        <w:t xml:space="preserve"> përfshi</w:t>
      </w:r>
      <w:r w:rsidR="009D0E63" w:rsidRPr="00F5464A">
        <w:t>j</w:t>
      </w:r>
      <w:r w:rsidRPr="00F5464A">
        <w:t>në aktet e mëposhtme:</w:t>
      </w:r>
    </w:p>
    <w:p w:rsidR="00837D4B" w:rsidRPr="00F5464A" w:rsidRDefault="00837D4B" w:rsidP="008A4856">
      <w:pPr>
        <w:jc w:val="both"/>
      </w:pPr>
    </w:p>
    <w:p w:rsidR="00837D4B" w:rsidRPr="00F5464A" w:rsidRDefault="00837D4B" w:rsidP="001540FA">
      <w:pPr>
        <w:numPr>
          <w:ilvl w:val="0"/>
          <w:numId w:val="8"/>
        </w:numPr>
        <w:jc w:val="both"/>
      </w:pPr>
      <w:r w:rsidRPr="00F5464A">
        <w:t>Konventa Evropiane për të Drejtat e Njeriut;</w:t>
      </w:r>
    </w:p>
    <w:p w:rsidR="00837D4B" w:rsidRPr="00F5464A" w:rsidRDefault="00837D4B" w:rsidP="001540FA">
      <w:pPr>
        <w:numPr>
          <w:ilvl w:val="0"/>
          <w:numId w:val="8"/>
        </w:numPr>
        <w:jc w:val="both"/>
      </w:pPr>
      <w:r w:rsidRPr="00F5464A">
        <w:t>Karta Evropiane për Gjuhët Rajonale apo Pakicave;</w:t>
      </w:r>
    </w:p>
    <w:p w:rsidR="00837D4B" w:rsidRPr="00F5464A" w:rsidRDefault="00837D4B" w:rsidP="001540FA">
      <w:pPr>
        <w:numPr>
          <w:ilvl w:val="0"/>
          <w:numId w:val="8"/>
        </w:numPr>
        <w:jc w:val="both"/>
      </w:pPr>
      <w:r w:rsidRPr="00F5464A">
        <w:t xml:space="preserve">Rezoluta për të </w:t>
      </w:r>
      <w:r w:rsidR="009B43D2" w:rsidRPr="00F5464A">
        <w:t xml:space="preserve">Drejtën </w:t>
      </w:r>
      <w:r w:rsidRPr="00F5464A">
        <w:t xml:space="preserve">e </w:t>
      </w:r>
      <w:r w:rsidR="009B43D2" w:rsidRPr="00F5464A">
        <w:t>Përgjigjes</w:t>
      </w:r>
      <w:r w:rsidRPr="00F5464A">
        <w:t>;</w:t>
      </w:r>
    </w:p>
    <w:p w:rsidR="00837D4B" w:rsidRPr="00F5464A" w:rsidRDefault="00837D4B" w:rsidP="001540FA">
      <w:pPr>
        <w:numPr>
          <w:ilvl w:val="0"/>
          <w:numId w:val="8"/>
        </w:numPr>
        <w:jc w:val="both"/>
      </w:pPr>
      <w:r w:rsidRPr="00F5464A">
        <w:t>Deklarata për Lirinë e Shprehjes dhe Informacionit;</w:t>
      </w:r>
    </w:p>
    <w:p w:rsidR="001C6A98" w:rsidRPr="00F5464A" w:rsidRDefault="00837D4B" w:rsidP="001540FA">
      <w:pPr>
        <w:numPr>
          <w:ilvl w:val="0"/>
          <w:numId w:val="8"/>
        </w:numPr>
        <w:jc w:val="both"/>
      </w:pPr>
      <w:r w:rsidRPr="00F5464A">
        <w:t xml:space="preserve">Rekomandimi mbi </w:t>
      </w:r>
      <w:r w:rsidR="009B43D2" w:rsidRPr="00F5464A">
        <w:t xml:space="preserve">Pluralizmin </w:t>
      </w:r>
      <w:r w:rsidRPr="00F5464A">
        <w:t xml:space="preserve">e </w:t>
      </w:r>
      <w:r w:rsidR="009B43D2" w:rsidRPr="00F5464A">
        <w:t xml:space="preserve">Mediave </w:t>
      </w:r>
      <w:r w:rsidRPr="00F5464A">
        <w:t xml:space="preserve">dhe </w:t>
      </w:r>
      <w:r w:rsidR="009B43D2" w:rsidRPr="00F5464A">
        <w:t xml:space="preserve">Diversitetin </w:t>
      </w:r>
      <w:r w:rsidRPr="00F5464A">
        <w:t xml:space="preserve">e </w:t>
      </w:r>
      <w:r w:rsidR="009B43D2" w:rsidRPr="00F5464A">
        <w:t xml:space="preserve">Përmbajtjes </w:t>
      </w:r>
      <w:r w:rsidRPr="00F5464A">
        <w:t xml:space="preserve">së </w:t>
      </w:r>
      <w:r w:rsidR="009B43D2" w:rsidRPr="00F5464A">
        <w:t>Medias</w:t>
      </w:r>
    </w:p>
    <w:p w:rsidR="00837D4B" w:rsidRPr="00F5464A" w:rsidRDefault="00837D4B" w:rsidP="001540FA">
      <w:pPr>
        <w:numPr>
          <w:ilvl w:val="0"/>
          <w:numId w:val="8"/>
        </w:numPr>
        <w:jc w:val="both"/>
      </w:pPr>
      <w:r w:rsidRPr="00F5464A">
        <w:t xml:space="preserve">Deklarata mbi </w:t>
      </w:r>
      <w:r w:rsidR="009B43D2" w:rsidRPr="00F5464A">
        <w:t xml:space="preserve">Rolin </w:t>
      </w:r>
      <w:r w:rsidRPr="00F5464A">
        <w:t xml:space="preserve">e </w:t>
      </w:r>
      <w:r w:rsidR="009B43D2" w:rsidRPr="00F5464A">
        <w:t xml:space="preserve">Komunitetit </w:t>
      </w:r>
      <w:r w:rsidRPr="00F5464A">
        <w:t xml:space="preserve">të </w:t>
      </w:r>
      <w:r w:rsidR="009B43D2" w:rsidRPr="00F5464A">
        <w:t xml:space="preserve">Mediave </w:t>
      </w:r>
      <w:r w:rsidRPr="00F5464A">
        <w:t xml:space="preserve">në </w:t>
      </w:r>
      <w:r w:rsidR="009B43D2" w:rsidRPr="00F5464A">
        <w:t xml:space="preserve">Promovimin </w:t>
      </w:r>
      <w:r w:rsidRPr="00F5464A">
        <w:t xml:space="preserve">e </w:t>
      </w:r>
      <w:r w:rsidR="009B43D2" w:rsidRPr="00F5464A">
        <w:t>Kohezionit</w:t>
      </w:r>
      <w:r w:rsidR="001C6A98" w:rsidRPr="00F5464A">
        <w:t xml:space="preserve"> </w:t>
      </w:r>
      <w:r w:rsidR="009B43D2" w:rsidRPr="00F5464A">
        <w:t xml:space="preserve">Social </w:t>
      </w:r>
      <w:r w:rsidRPr="00F5464A">
        <w:t xml:space="preserve">dhe </w:t>
      </w:r>
      <w:r w:rsidR="009B43D2" w:rsidRPr="00F5464A">
        <w:t>Dialogut Ndërkulturor</w:t>
      </w:r>
      <w:r w:rsidRPr="00F5464A">
        <w:t>;</w:t>
      </w:r>
    </w:p>
    <w:p w:rsidR="00837D4B" w:rsidRPr="00F5464A" w:rsidRDefault="00837D4B" w:rsidP="001540FA">
      <w:pPr>
        <w:numPr>
          <w:ilvl w:val="0"/>
          <w:numId w:val="8"/>
        </w:numPr>
        <w:jc w:val="both"/>
      </w:pPr>
      <w:r w:rsidRPr="00F5464A">
        <w:t xml:space="preserve">Deklarata për </w:t>
      </w:r>
      <w:r w:rsidR="009B43D2" w:rsidRPr="00F5464A">
        <w:t xml:space="preserve">Lirinë </w:t>
      </w:r>
      <w:r w:rsidRPr="00F5464A">
        <w:t xml:space="preserve">e </w:t>
      </w:r>
      <w:r w:rsidR="009B43D2" w:rsidRPr="00F5464A">
        <w:t xml:space="preserve">Debatit Politik </w:t>
      </w:r>
      <w:r w:rsidRPr="00F5464A">
        <w:t xml:space="preserve">në </w:t>
      </w:r>
      <w:r w:rsidR="009B43D2" w:rsidRPr="00F5464A">
        <w:t>Media</w:t>
      </w:r>
      <w:r w:rsidRPr="00F5464A">
        <w:t>;</w:t>
      </w:r>
    </w:p>
    <w:p w:rsidR="00DA1A7F" w:rsidRPr="00F5464A" w:rsidRDefault="00837D4B" w:rsidP="001540FA">
      <w:pPr>
        <w:numPr>
          <w:ilvl w:val="0"/>
          <w:numId w:val="8"/>
        </w:numPr>
        <w:jc w:val="both"/>
      </w:pPr>
      <w:r w:rsidRPr="00F5464A">
        <w:t xml:space="preserve">Rekomandimi për të </w:t>
      </w:r>
      <w:r w:rsidR="009B43D2" w:rsidRPr="00F5464A">
        <w:t xml:space="preserve">Drejtën </w:t>
      </w:r>
      <w:r w:rsidRPr="00F5464A">
        <w:t xml:space="preserve">e </w:t>
      </w:r>
      <w:r w:rsidR="009B43D2" w:rsidRPr="00F5464A">
        <w:t xml:space="preserve">Përgjigjes </w:t>
      </w:r>
      <w:r w:rsidRPr="00F5464A">
        <w:t xml:space="preserve">në </w:t>
      </w:r>
      <w:r w:rsidR="009B43D2" w:rsidRPr="00F5464A">
        <w:t xml:space="preserve">Mjedisin </w:t>
      </w:r>
      <w:r w:rsidRPr="00F5464A">
        <w:t xml:space="preserve">e ri </w:t>
      </w:r>
      <w:r w:rsidR="009B43D2" w:rsidRPr="00F5464A">
        <w:t>Mediatik</w:t>
      </w:r>
      <w:r w:rsidR="00DA1A7F" w:rsidRPr="00F5464A">
        <w:t>.</w:t>
      </w:r>
    </w:p>
    <w:p w:rsidR="00837D4B" w:rsidRPr="00F5464A" w:rsidRDefault="00837D4B" w:rsidP="008A4856">
      <w:pPr>
        <w:jc w:val="both"/>
      </w:pPr>
    </w:p>
    <w:p w:rsidR="00837D4B" w:rsidRPr="00F5464A" w:rsidRDefault="00837D4B" w:rsidP="00C65969">
      <w:pPr>
        <w:jc w:val="both"/>
      </w:pPr>
      <w:r w:rsidRPr="00F5464A">
        <w:t>KPM</w:t>
      </w:r>
      <w:r w:rsidR="009B43D2" w:rsidRPr="00F5464A">
        <w:t>-ja</w:t>
      </w:r>
      <w:r w:rsidRPr="00F5464A">
        <w:t xml:space="preserve"> ka harmonizuar rregulloret me </w:t>
      </w:r>
      <w:r w:rsidR="00AD2521" w:rsidRPr="00F5464A">
        <w:t>Direktivën</w:t>
      </w:r>
      <w:r w:rsidRPr="00F5464A">
        <w:t xml:space="preserve"> </w:t>
      </w:r>
      <w:r w:rsidR="009B43D2" w:rsidRPr="00F5464A">
        <w:t xml:space="preserve">e </w:t>
      </w:r>
      <w:r w:rsidRPr="00F5464A">
        <w:t>AVMS</w:t>
      </w:r>
      <w:r w:rsidR="009B43D2" w:rsidRPr="00F5464A">
        <w:t>-së,</w:t>
      </w:r>
      <w:r w:rsidR="009D0E63" w:rsidRPr="00F5464A">
        <w:t xml:space="preserve"> si dhe me </w:t>
      </w:r>
      <w:r w:rsidRPr="00F5464A">
        <w:t>Rregulloret e BE-së në këtë fushë</w:t>
      </w:r>
      <w:r w:rsidR="009B43D2" w:rsidRPr="00F5464A">
        <w:t>,</w:t>
      </w:r>
      <w:r w:rsidRPr="00F5464A">
        <w:t xml:space="preserve"> </w:t>
      </w:r>
      <w:r w:rsidR="009D0E63" w:rsidRPr="00F5464A">
        <w:t xml:space="preserve">që </w:t>
      </w:r>
      <w:r w:rsidRPr="00F5464A">
        <w:t>përfshijnë aktet në vijim:</w:t>
      </w:r>
    </w:p>
    <w:p w:rsidR="00837D4B" w:rsidRPr="00F5464A" w:rsidRDefault="00837D4B" w:rsidP="008A4856">
      <w:pPr>
        <w:jc w:val="both"/>
      </w:pPr>
    </w:p>
    <w:p w:rsidR="00837D4B" w:rsidRPr="00F5464A" w:rsidRDefault="00837D4B" w:rsidP="001540FA">
      <w:pPr>
        <w:numPr>
          <w:ilvl w:val="0"/>
          <w:numId w:val="8"/>
        </w:numPr>
        <w:jc w:val="both"/>
      </w:pPr>
      <w:r w:rsidRPr="00F5464A">
        <w:t>Direktiva e Shërbimeve Mediale Audio-</w:t>
      </w:r>
      <w:r w:rsidR="00E951AD" w:rsidRPr="00F5464A">
        <w:t>Vizueve</w:t>
      </w:r>
      <w:r w:rsidRPr="00F5464A">
        <w:t>;</w:t>
      </w:r>
    </w:p>
    <w:p w:rsidR="001C6A98" w:rsidRPr="00F5464A" w:rsidRDefault="00837D4B" w:rsidP="001540FA">
      <w:pPr>
        <w:numPr>
          <w:ilvl w:val="0"/>
          <w:numId w:val="8"/>
        </w:numPr>
        <w:jc w:val="both"/>
      </w:pPr>
      <w:r w:rsidRPr="00F5464A">
        <w:t xml:space="preserve">Protokolli mbi </w:t>
      </w:r>
      <w:r w:rsidR="009B43D2" w:rsidRPr="00F5464A">
        <w:t xml:space="preserve">Sistemin </w:t>
      </w:r>
      <w:r w:rsidRPr="00F5464A">
        <w:t xml:space="preserve">e </w:t>
      </w:r>
      <w:r w:rsidR="009B43D2" w:rsidRPr="00F5464A">
        <w:t xml:space="preserve">Transmetimit Publik </w:t>
      </w:r>
      <w:r w:rsidRPr="00F5464A">
        <w:t xml:space="preserve">në Shtetet Anëtare; </w:t>
      </w:r>
    </w:p>
    <w:p w:rsidR="00837D4B" w:rsidRPr="00F5464A" w:rsidRDefault="00837D4B" w:rsidP="001540FA">
      <w:pPr>
        <w:numPr>
          <w:ilvl w:val="0"/>
          <w:numId w:val="8"/>
        </w:numPr>
        <w:jc w:val="both"/>
      </w:pPr>
      <w:r w:rsidRPr="00F5464A">
        <w:t xml:space="preserve">Komunikimi nga Komisioni mbi </w:t>
      </w:r>
      <w:r w:rsidR="009B43D2" w:rsidRPr="00F5464A">
        <w:t xml:space="preserve">Zbatimin </w:t>
      </w:r>
      <w:r w:rsidRPr="00F5464A">
        <w:t xml:space="preserve">e </w:t>
      </w:r>
      <w:r w:rsidR="009B43D2" w:rsidRPr="00F5464A">
        <w:t xml:space="preserve">Rregullave </w:t>
      </w:r>
      <w:r w:rsidRPr="00F5464A">
        <w:t xml:space="preserve">të </w:t>
      </w:r>
      <w:r w:rsidR="009B43D2" w:rsidRPr="00F5464A">
        <w:t xml:space="preserve">Ndihmës Shtetërore </w:t>
      </w:r>
      <w:r w:rsidRPr="00F5464A">
        <w:t xml:space="preserve">ndaj </w:t>
      </w:r>
      <w:r w:rsidR="009B43D2" w:rsidRPr="00F5464A">
        <w:t xml:space="preserve">Shërbimit Publik </w:t>
      </w:r>
      <w:r w:rsidRPr="00F5464A">
        <w:t xml:space="preserve">të </w:t>
      </w:r>
      <w:r w:rsidR="009B43D2" w:rsidRPr="00F5464A">
        <w:t>Transmetimit</w:t>
      </w:r>
      <w:r w:rsidRPr="00F5464A">
        <w:t xml:space="preserve">; </w:t>
      </w:r>
    </w:p>
    <w:p w:rsidR="00837D4B" w:rsidRPr="00F5464A" w:rsidRDefault="00837D4B" w:rsidP="001540FA">
      <w:pPr>
        <w:numPr>
          <w:ilvl w:val="0"/>
          <w:numId w:val="8"/>
        </w:numPr>
        <w:jc w:val="both"/>
      </w:pPr>
      <w:r w:rsidRPr="00F5464A">
        <w:t xml:space="preserve">Vendimi për </w:t>
      </w:r>
      <w:r w:rsidR="009B43D2" w:rsidRPr="00F5464A">
        <w:t xml:space="preserve">Programin </w:t>
      </w:r>
      <w:r w:rsidRPr="00F5464A">
        <w:t xml:space="preserve">e </w:t>
      </w:r>
      <w:r w:rsidR="009B43D2" w:rsidRPr="00F5464A">
        <w:t>Mediave</w:t>
      </w:r>
      <w:r w:rsidRPr="00F5464A">
        <w:t>;</w:t>
      </w:r>
    </w:p>
    <w:p w:rsidR="00837D4B" w:rsidRPr="00F5464A" w:rsidRDefault="00837D4B" w:rsidP="001540FA">
      <w:pPr>
        <w:numPr>
          <w:ilvl w:val="0"/>
          <w:numId w:val="8"/>
        </w:numPr>
        <w:jc w:val="both"/>
      </w:pPr>
      <w:r w:rsidRPr="00F5464A">
        <w:t xml:space="preserve">Rekomandimi për </w:t>
      </w:r>
      <w:r w:rsidR="009B43D2" w:rsidRPr="00F5464A">
        <w:t xml:space="preserve">Mbrojtjen </w:t>
      </w:r>
      <w:r w:rsidRPr="00F5464A">
        <w:t xml:space="preserve">e të </w:t>
      </w:r>
      <w:r w:rsidR="009B43D2" w:rsidRPr="00F5464A">
        <w:t>Miturve</w:t>
      </w:r>
      <w:r w:rsidRPr="00F5464A">
        <w:t>;</w:t>
      </w:r>
    </w:p>
    <w:p w:rsidR="00837D4B" w:rsidRPr="00F5464A" w:rsidRDefault="00837D4B" w:rsidP="001540FA">
      <w:pPr>
        <w:numPr>
          <w:ilvl w:val="0"/>
          <w:numId w:val="8"/>
        </w:numPr>
        <w:jc w:val="both"/>
      </w:pPr>
      <w:r w:rsidRPr="00F5464A">
        <w:t xml:space="preserve">Konkluzioni mbi </w:t>
      </w:r>
      <w:r w:rsidR="009B43D2" w:rsidRPr="00F5464A">
        <w:t xml:space="preserve">Parimet </w:t>
      </w:r>
      <w:r w:rsidRPr="00F5464A">
        <w:t xml:space="preserve">e </w:t>
      </w:r>
      <w:r w:rsidR="009B43D2" w:rsidRPr="00F5464A">
        <w:t xml:space="preserve">Politikës </w:t>
      </w:r>
      <w:r w:rsidR="002E0F1A" w:rsidRPr="00F5464A">
        <w:t xml:space="preserve">Audio-vizuele </w:t>
      </w:r>
      <w:r w:rsidRPr="00F5464A">
        <w:t>të Komunitetit;</w:t>
      </w:r>
    </w:p>
    <w:p w:rsidR="00837D4B" w:rsidRPr="00F5464A" w:rsidRDefault="00837D4B" w:rsidP="001540FA">
      <w:pPr>
        <w:numPr>
          <w:ilvl w:val="0"/>
          <w:numId w:val="8"/>
        </w:numPr>
        <w:jc w:val="both"/>
      </w:pPr>
      <w:r w:rsidRPr="00F5464A">
        <w:t xml:space="preserve">Vendimi për </w:t>
      </w:r>
      <w:r w:rsidR="009B43D2" w:rsidRPr="00F5464A">
        <w:t>Përmbajtje Ndër</w:t>
      </w:r>
      <w:r w:rsidRPr="00F5464A">
        <w:t>-</w:t>
      </w:r>
      <w:r w:rsidR="009B43D2" w:rsidRPr="00F5464A">
        <w:t xml:space="preserve">Aktive </w:t>
      </w:r>
      <w:r w:rsidRPr="00F5464A">
        <w:t xml:space="preserve">në </w:t>
      </w:r>
      <w:r w:rsidR="009B43D2" w:rsidRPr="00F5464A">
        <w:t>Media</w:t>
      </w:r>
      <w:r w:rsidRPr="00F5464A">
        <w:t>;</w:t>
      </w:r>
    </w:p>
    <w:p w:rsidR="00837D4B" w:rsidRPr="00F5464A" w:rsidRDefault="00837D4B" w:rsidP="001540FA">
      <w:pPr>
        <w:numPr>
          <w:ilvl w:val="0"/>
          <w:numId w:val="8"/>
        </w:numPr>
        <w:jc w:val="both"/>
      </w:pPr>
      <w:r w:rsidRPr="00F5464A">
        <w:t xml:space="preserve">Rekomandimet për </w:t>
      </w:r>
      <w:r w:rsidR="009B43D2" w:rsidRPr="00F5464A">
        <w:t xml:space="preserve">Mbrojtjen </w:t>
      </w:r>
      <w:r w:rsidRPr="00F5464A">
        <w:t xml:space="preserve">e të </w:t>
      </w:r>
      <w:r w:rsidR="009B43D2" w:rsidRPr="00F5464A">
        <w:t xml:space="preserve">Miturve </w:t>
      </w:r>
      <w:r w:rsidRPr="00F5464A">
        <w:t xml:space="preserve">dhe </w:t>
      </w:r>
      <w:r w:rsidR="009B43D2" w:rsidRPr="00F5464A">
        <w:t>Dinjitetit Njerëzor</w:t>
      </w:r>
      <w:r w:rsidRPr="00F5464A">
        <w:t>;</w:t>
      </w:r>
    </w:p>
    <w:p w:rsidR="00837D4B" w:rsidRPr="00F5464A" w:rsidRDefault="00837D4B" w:rsidP="001540FA">
      <w:pPr>
        <w:numPr>
          <w:ilvl w:val="0"/>
          <w:numId w:val="8"/>
        </w:numPr>
        <w:jc w:val="both"/>
      </w:pPr>
      <w:r w:rsidRPr="00F5464A">
        <w:t xml:space="preserve">Rekomandimi për </w:t>
      </w:r>
      <w:r w:rsidR="009B43D2" w:rsidRPr="00F5464A">
        <w:t xml:space="preserve">Zhvillimin </w:t>
      </w:r>
      <w:r w:rsidRPr="00F5464A">
        <w:t xml:space="preserve">e </w:t>
      </w:r>
      <w:r w:rsidR="009B43D2" w:rsidRPr="00F5464A">
        <w:t>Konkurrencës</w:t>
      </w:r>
      <w:r w:rsidRPr="00F5464A">
        <w:t>;</w:t>
      </w:r>
    </w:p>
    <w:p w:rsidR="00837D4B" w:rsidRPr="00F5464A" w:rsidRDefault="00837D4B" w:rsidP="001540FA">
      <w:pPr>
        <w:numPr>
          <w:ilvl w:val="0"/>
          <w:numId w:val="8"/>
        </w:numPr>
        <w:jc w:val="both"/>
      </w:pPr>
      <w:r w:rsidRPr="00F5464A">
        <w:t xml:space="preserve">Rezoluta për të </w:t>
      </w:r>
      <w:r w:rsidR="009B43D2" w:rsidRPr="00F5464A">
        <w:t xml:space="preserve">Intensifikuar Shkëmbimin </w:t>
      </w:r>
      <w:r w:rsidRPr="00F5464A">
        <w:t xml:space="preserve">e </w:t>
      </w:r>
      <w:r w:rsidR="009B43D2" w:rsidRPr="00F5464A">
        <w:t>Informacionit</w:t>
      </w:r>
      <w:r w:rsidRPr="00F5464A">
        <w:t xml:space="preserve">; </w:t>
      </w:r>
      <w:r w:rsidR="00DA1A7F" w:rsidRPr="00F5464A">
        <w:t>dhe</w:t>
      </w:r>
    </w:p>
    <w:p w:rsidR="00837D4B" w:rsidRPr="00F5464A" w:rsidRDefault="00837D4B" w:rsidP="001540FA">
      <w:pPr>
        <w:numPr>
          <w:ilvl w:val="0"/>
          <w:numId w:val="8"/>
        </w:numPr>
        <w:jc w:val="both"/>
      </w:pPr>
      <w:r w:rsidRPr="00F5464A">
        <w:t xml:space="preserve">Konkluzioni për </w:t>
      </w:r>
      <w:r w:rsidR="009B43D2" w:rsidRPr="00F5464A">
        <w:t xml:space="preserve">Zbatimin </w:t>
      </w:r>
      <w:r w:rsidRPr="00F5464A">
        <w:t xml:space="preserve">e </w:t>
      </w:r>
      <w:r w:rsidR="009B43D2" w:rsidRPr="00F5464A">
        <w:t xml:space="preserve">Rekomandimeve </w:t>
      </w:r>
      <w:r w:rsidRPr="00F5464A">
        <w:t xml:space="preserve">për </w:t>
      </w:r>
      <w:r w:rsidR="009B43D2" w:rsidRPr="00F5464A">
        <w:t xml:space="preserve">Mbrojtjen </w:t>
      </w:r>
      <w:r w:rsidRPr="00F5464A">
        <w:t xml:space="preserve">e të </w:t>
      </w:r>
      <w:r w:rsidR="009B43D2" w:rsidRPr="00F5464A">
        <w:t>Miturve</w:t>
      </w:r>
      <w:r w:rsidRPr="00F5464A">
        <w:t>.</w:t>
      </w:r>
    </w:p>
    <w:p w:rsidR="00837D4B" w:rsidRPr="00F5464A" w:rsidRDefault="00837D4B" w:rsidP="008A4856">
      <w:pPr>
        <w:jc w:val="both"/>
      </w:pPr>
    </w:p>
    <w:p w:rsidR="00837D4B" w:rsidRPr="00F5464A" w:rsidRDefault="00837D4B" w:rsidP="00C65969">
      <w:pPr>
        <w:jc w:val="both"/>
      </w:pPr>
      <w:r w:rsidRPr="00F5464A">
        <w:t>Republika e Kosovës do të reformojë kornizën ligjore</w:t>
      </w:r>
      <w:r w:rsidR="001C6A98" w:rsidRPr="00F5464A">
        <w:t>,</w:t>
      </w:r>
      <w:r w:rsidRPr="00F5464A">
        <w:t xml:space="preserve"> që rregullon radio-difuzionin në Kosovë, duke pas parasysh instrumentet detyruese ligjore të BE-së dhe tranzicionin që pritet nga transmetimi tokësor analog në transmetimin tokësor digjital, dhe do të </w:t>
      </w:r>
      <w:r w:rsidRPr="00F5464A">
        <w:lastRenderedPageBreak/>
        <w:t>përcaktojë qartë rolin, të drejtat dhe detyrimet e të gjithë pjesëmarrësve në prodhimin e përmbajtjeve mediale audio-</w:t>
      </w:r>
      <w:r w:rsidR="00E951AD" w:rsidRPr="00F5464A">
        <w:t>vizue</w:t>
      </w:r>
      <w:r w:rsidR="002E0F1A" w:rsidRPr="00F5464A">
        <w:t>l</w:t>
      </w:r>
      <w:r w:rsidR="00E951AD" w:rsidRPr="00F5464A">
        <w:t>e</w:t>
      </w:r>
      <w:r w:rsidRPr="00F5464A">
        <w:t xml:space="preserve"> dhe zinxhirin e shpërndarjes.</w:t>
      </w:r>
    </w:p>
    <w:p w:rsidR="00837D4B" w:rsidRPr="00F5464A" w:rsidRDefault="00837D4B" w:rsidP="008A4856">
      <w:pPr>
        <w:jc w:val="both"/>
      </w:pPr>
    </w:p>
    <w:p w:rsidR="00837D4B" w:rsidRPr="00F5464A" w:rsidRDefault="00837D4B" w:rsidP="00C65969">
      <w:pPr>
        <w:jc w:val="both"/>
      </w:pPr>
      <w:r w:rsidRPr="00F5464A">
        <w:t xml:space="preserve">Korniza ligjore e reformuar do të mundësojë procedurën publike dhe transparente për dhënien e licencave, </w:t>
      </w:r>
      <w:r w:rsidR="00B743E4" w:rsidRPr="00F5464A">
        <w:t xml:space="preserve">duke u </w:t>
      </w:r>
      <w:r w:rsidRPr="00F5464A">
        <w:t>baz</w:t>
      </w:r>
      <w:r w:rsidR="00B743E4" w:rsidRPr="00F5464A">
        <w:t>uar në</w:t>
      </w:r>
      <w:r w:rsidRPr="00F5464A">
        <w:t xml:space="preserve"> </w:t>
      </w:r>
      <w:r w:rsidR="00B743E4" w:rsidRPr="00F5464A">
        <w:t>neutralitetin selektiv “platformën e</w:t>
      </w:r>
      <w:r w:rsidRPr="00F5464A">
        <w:t xml:space="preserve"> mençur neutrale</w:t>
      </w:r>
      <w:r w:rsidR="004F4196" w:rsidRPr="00F5464A">
        <w:t>”</w:t>
      </w:r>
      <w:r w:rsidR="00AA7A67" w:rsidRPr="00F5464A">
        <w:t>,</w:t>
      </w:r>
      <w:r w:rsidRPr="00F5464A">
        <w:t xml:space="preserve"> në bazë të kërkesës nga ofruesit e përmbajtjes, sipas kushteve paraprakisht të përcaktuara dhe jo-diskriminuese, të përshtatura me llojin e shërbimit, lineare ose jo-lineare, që aplikuesi planifikon të ofrojë. E drejta e licencës për të ofruar shërbim medial përmes transmetimit tokësor digjital apo analog para tranzicionit të pritshëm të plotë në transmetim tokësor digjital, do të jepet në një konkurs publik.</w:t>
      </w:r>
    </w:p>
    <w:p w:rsidR="00837D4B" w:rsidRPr="00F5464A" w:rsidRDefault="00837D4B" w:rsidP="008A4856">
      <w:pPr>
        <w:jc w:val="both"/>
      </w:pPr>
    </w:p>
    <w:p w:rsidR="00837D4B" w:rsidRPr="00F5464A" w:rsidRDefault="00BC3978" w:rsidP="00C65969">
      <w:pPr>
        <w:jc w:val="both"/>
      </w:pPr>
      <w:r w:rsidRPr="00F5464A">
        <w:t xml:space="preserve">Pas kalimit në transmetim digjital, </w:t>
      </w:r>
      <w:r w:rsidR="00647622" w:rsidRPr="00F5464A">
        <w:t xml:space="preserve">në </w:t>
      </w:r>
      <w:r w:rsidRPr="00F5464A">
        <w:t>Republik</w:t>
      </w:r>
      <w:r w:rsidR="00647622" w:rsidRPr="00F5464A">
        <w:t xml:space="preserve">ën </w:t>
      </w:r>
      <w:r w:rsidRPr="00F5464A">
        <w:t>e Kosovës dh</w:t>
      </w:r>
      <w:r w:rsidR="00837D4B" w:rsidRPr="00F5464A">
        <w:t>ënia e licencave të reja për transmetimin tokësor digjital</w:t>
      </w:r>
      <w:r w:rsidRPr="00F5464A">
        <w:t>,</w:t>
      </w:r>
      <w:r w:rsidR="00837D4B" w:rsidRPr="00F5464A">
        <w:t xml:space="preserve"> do të </w:t>
      </w:r>
      <w:r w:rsidR="00CB6603" w:rsidRPr="00F5464A">
        <w:t xml:space="preserve">bëhet </w:t>
      </w:r>
      <w:r w:rsidR="00556F70" w:rsidRPr="00F5464A">
        <w:t xml:space="preserve">në pajtim me </w:t>
      </w:r>
      <w:r w:rsidR="00837D4B" w:rsidRPr="00F5464A">
        <w:t xml:space="preserve">procedurat </w:t>
      </w:r>
      <w:r w:rsidR="00556F70" w:rsidRPr="00F5464A">
        <w:t>e</w:t>
      </w:r>
      <w:r w:rsidR="00837D4B" w:rsidRPr="00F5464A">
        <w:t xml:space="preserve"> përcaktuara nga korniza </w:t>
      </w:r>
      <w:r w:rsidR="00556F70" w:rsidRPr="00F5464A">
        <w:t>li</w:t>
      </w:r>
      <w:r w:rsidR="00837D4B" w:rsidRPr="00F5464A">
        <w:t>gj</w:t>
      </w:r>
      <w:r w:rsidR="00556F70" w:rsidRPr="00F5464A">
        <w:t>ore</w:t>
      </w:r>
      <w:r w:rsidRPr="00F5464A">
        <w:t xml:space="preserve">, duke </w:t>
      </w:r>
      <w:r w:rsidR="00647622" w:rsidRPr="00F5464A">
        <w:t>b</w:t>
      </w:r>
      <w:r w:rsidR="00FF0C3D" w:rsidRPr="00F5464A">
        <w:t>azuar në</w:t>
      </w:r>
      <w:r w:rsidR="00556F70" w:rsidRPr="00F5464A">
        <w:t xml:space="preserve"> analizat e </w:t>
      </w:r>
      <w:r w:rsidR="00837D4B" w:rsidRPr="00F5464A">
        <w:t>nevoja</w:t>
      </w:r>
      <w:r w:rsidRPr="00F5464A">
        <w:t>ve të</w:t>
      </w:r>
      <w:r w:rsidR="00556F70" w:rsidRPr="00F5464A">
        <w:t xml:space="preserve"> </w:t>
      </w:r>
      <w:r w:rsidR="00837D4B" w:rsidRPr="00F5464A">
        <w:t>qytetar</w:t>
      </w:r>
      <w:r w:rsidR="00FF0C3D" w:rsidRPr="00F5464A">
        <w:t>ë</w:t>
      </w:r>
      <w:r w:rsidR="00556F70" w:rsidRPr="00F5464A">
        <w:t xml:space="preserve">ve </w:t>
      </w:r>
      <w:r w:rsidR="00837D4B" w:rsidRPr="00F5464A">
        <w:t xml:space="preserve">dhe </w:t>
      </w:r>
      <w:r w:rsidRPr="00F5464A">
        <w:t xml:space="preserve">të </w:t>
      </w:r>
      <w:r w:rsidR="00837D4B" w:rsidRPr="00F5464A">
        <w:t>grupeve shoqërore</w:t>
      </w:r>
      <w:r w:rsidR="00647622" w:rsidRPr="00F5464A">
        <w:t xml:space="preserve">  </w:t>
      </w:r>
      <w:r w:rsidR="00556F70" w:rsidRPr="00F5464A">
        <w:t>l</w:t>
      </w:r>
      <w:r w:rsidR="00837D4B" w:rsidRPr="00F5464A">
        <w:t>idh</w:t>
      </w:r>
      <w:r w:rsidR="00556F70" w:rsidRPr="00F5464A">
        <w:t>ur</w:t>
      </w:r>
      <w:r w:rsidR="00837D4B" w:rsidRPr="00F5464A">
        <w:t xml:space="preserve"> me përmbajtjen e </w:t>
      </w:r>
      <w:r w:rsidRPr="00F5464A">
        <w:t>medieve,</w:t>
      </w:r>
      <w:r w:rsidR="00837D4B" w:rsidRPr="00F5464A">
        <w:t xml:space="preserve"> </w:t>
      </w:r>
      <w:r w:rsidR="00647622" w:rsidRPr="00F5464A">
        <w:t xml:space="preserve">në </w:t>
      </w:r>
      <w:r w:rsidR="00837D4B" w:rsidRPr="00F5464A">
        <w:t>analizë</w:t>
      </w:r>
      <w:r w:rsidR="00647622" w:rsidRPr="00F5464A">
        <w:t xml:space="preserve">n e </w:t>
      </w:r>
      <w:r w:rsidR="00837D4B" w:rsidRPr="00F5464A">
        <w:t>tregut</w:t>
      </w:r>
      <w:r w:rsidR="00556F70" w:rsidRPr="00F5464A">
        <w:t>, por</w:t>
      </w:r>
      <w:r w:rsidR="00837D4B" w:rsidRPr="00F5464A">
        <w:t xml:space="preserve"> </w:t>
      </w:r>
      <w:r w:rsidR="00556F70" w:rsidRPr="00F5464A">
        <w:t>e</w:t>
      </w:r>
      <w:r w:rsidR="00837D4B" w:rsidRPr="00F5464A">
        <w:t xml:space="preserve">dhe </w:t>
      </w:r>
      <w:r w:rsidR="00647622" w:rsidRPr="00F5464A">
        <w:t xml:space="preserve">në </w:t>
      </w:r>
      <w:r w:rsidR="00837D4B" w:rsidRPr="00F5464A">
        <w:t>vlerësimi</w:t>
      </w:r>
      <w:r w:rsidR="00647622" w:rsidRPr="00F5464A">
        <w:t xml:space="preserve">n e </w:t>
      </w:r>
      <w:r w:rsidR="00837D4B" w:rsidRPr="00F5464A">
        <w:t xml:space="preserve">ndikimit të ofruesve të rinj </w:t>
      </w:r>
      <w:r w:rsidR="00647622" w:rsidRPr="00F5464A">
        <w:t>n</w:t>
      </w:r>
      <w:r w:rsidR="00837D4B" w:rsidRPr="00F5464A">
        <w:t xml:space="preserve">ë </w:t>
      </w:r>
      <w:r w:rsidR="002E0F1A" w:rsidRPr="00F5464A">
        <w:t>tregun medial</w:t>
      </w:r>
      <w:r w:rsidR="00647622" w:rsidRPr="00F5464A">
        <w:t>. V</w:t>
      </w:r>
      <w:r w:rsidR="00837D4B" w:rsidRPr="00F5464A">
        <w:t>endimet</w:t>
      </w:r>
      <w:r w:rsidR="00FF0C3D" w:rsidRPr="00F5464A">
        <w:t xml:space="preserve"> për dhënien e licencës</w:t>
      </w:r>
      <w:r w:rsidR="00837D4B" w:rsidRPr="00F5464A">
        <w:t xml:space="preserve"> </w:t>
      </w:r>
      <w:r w:rsidR="00FF0C3D" w:rsidRPr="00F5464A">
        <w:t>duhet të</w:t>
      </w:r>
      <w:r w:rsidR="00837D4B" w:rsidRPr="00F5464A">
        <w:t xml:space="preserve"> </w:t>
      </w:r>
      <w:r w:rsidR="004F4196" w:rsidRPr="00F5464A">
        <w:t>merren</w:t>
      </w:r>
      <w:r w:rsidR="00837D4B" w:rsidRPr="00F5464A">
        <w:t xml:space="preserve"> </w:t>
      </w:r>
      <w:r w:rsidR="004F4196" w:rsidRPr="00F5464A">
        <w:t>p</w:t>
      </w:r>
      <w:r w:rsidR="00837D4B" w:rsidRPr="00F5464A">
        <w:t>ë</w:t>
      </w:r>
      <w:r w:rsidR="004F4196" w:rsidRPr="00F5464A">
        <w:t>r</w:t>
      </w:r>
      <w:r w:rsidR="00837D4B" w:rsidRPr="00F5464A">
        <w:t xml:space="preserve"> zonat e mbulimit dhe llojin e programeve</w:t>
      </w:r>
      <w:r w:rsidR="00647622" w:rsidRPr="00F5464A">
        <w:t>,</w:t>
      </w:r>
      <w:r w:rsidR="00837D4B" w:rsidRPr="00F5464A">
        <w:t xml:space="preserve"> për të cilat do të jepen licencat e reja. Procedurat e njëjta do të zbatohet </w:t>
      </w:r>
      <w:r w:rsidR="00647622" w:rsidRPr="00F5464A">
        <w:t xml:space="preserve">edhe me </w:t>
      </w:r>
      <w:r w:rsidR="00837D4B" w:rsidRPr="00F5464A">
        <w:t>rast</w:t>
      </w:r>
      <w:r w:rsidR="00647622" w:rsidRPr="00F5464A">
        <w:t>in e</w:t>
      </w:r>
      <w:r w:rsidR="00837D4B" w:rsidRPr="00F5464A">
        <w:t xml:space="preserve"> të ndonjë kërkese për zgjerimin e ofertës programore të ofruar nga transmetuesi publik. </w:t>
      </w:r>
    </w:p>
    <w:p w:rsidR="00837D4B" w:rsidRPr="00F5464A" w:rsidRDefault="00837D4B" w:rsidP="008A4856">
      <w:pPr>
        <w:jc w:val="both"/>
      </w:pPr>
    </w:p>
    <w:p w:rsidR="00837D4B" w:rsidRPr="00F5464A" w:rsidRDefault="00837D4B" w:rsidP="00C65969">
      <w:pPr>
        <w:jc w:val="both"/>
      </w:pPr>
      <w:r w:rsidRPr="00F5464A">
        <w:t>Me reformim</w:t>
      </w:r>
      <w:r w:rsidR="007879B5" w:rsidRPr="00F5464A">
        <w:t>in e</w:t>
      </w:r>
      <w:r w:rsidRPr="00F5464A">
        <w:t xml:space="preserve"> kornizës ligjore, Repub</w:t>
      </w:r>
      <w:r w:rsidR="007879B5" w:rsidRPr="00F5464A">
        <w:t>lika e Kosovës</w:t>
      </w:r>
      <w:r w:rsidRPr="00F5464A">
        <w:t xml:space="preserve"> garanto</w:t>
      </w:r>
      <w:r w:rsidR="007879B5" w:rsidRPr="00F5464A">
        <w:t xml:space="preserve">n fuqishëm </w:t>
      </w:r>
      <w:r w:rsidRPr="00F5464A">
        <w:t xml:space="preserve">të drejtën e qytetarëve </w:t>
      </w:r>
      <w:r w:rsidR="007879B5" w:rsidRPr="00F5464A">
        <w:t xml:space="preserve">për </w:t>
      </w:r>
      <w:r w:rsidRPr="00F5464A">
        <w:t>zgjedhje të gjerë të përmbajtje</w:t>
      </w:r>
      <w:r w:rsidR="007879B5" w:rsidRPr="00F5464A">
        <w:t>ve</w:t>
      </w:r>
      <w:r w:rsidRPr="00F5464A">
        <w:t xml:space="preserve"> mediale</w:t>
      </w:r>
      <w:r w:rsidR="00647622" w:rsidRPr="00F5464A">
        <w:t>,</w:t>
      </w:r>
      <w:r w:rsidRPr="00F5464A">
        <w:t xml:space="preserve"> përmes platformave të ndryshme për shpërndarje</w:t>
      </w:r>
      <w:r w:rsidR="007879B5" w:rsidRPr="00F5464A">
        <w:t xml:space="preserve"> (satelitore,</w:t>
      </w:r>
      <w:r w:rsidRPr="00F5464A">
        <w:t xml:space="preserve"> kabllore, transmetimit tokësor, etj.).</w:t>
      </w:r>
      <w:r w:rsidR="00647622" w:rsidRPr="00F5464A">
        <w:t xml:space="preserve"> </w:t>
      </w:r>
      <w:r w:rsidR="00962A46" w:rsidRPr="00F5464A">
        <w:t>O</w:t>
      </w:r>
      <w:r w:rsidRPr="00F5464A">
        <w:t>bligimet e operatorëve domin</w:t>
      </w:r>
      <w:r w:rsidR="007879B5" w:rsidRPr="00F5464A">
        <w:t>ues të platformës</w:t>
      </w:r>
      <w:r w:rsidR="00647622" w:rsidRPr="00F5464A">
        <w:t>,</w:t>
      </w:r>
      <w:r w:rsidR="007879B5" w:rsidRPr="00F5464A">
        <w:t xml:space="preserve"> do të caktohen</w:t>
      </w:r>
      <w:r w:rsidRPr="00F5464A">
        <w:t xml:space="preserve"> për të transmetuar përmbajtjen e caktuar (must-carry) dhe obligimet e ofruesve dominues të shërbimeve publike për të ofruar përmbajtjet e tyre</w:t>
      </w:r>
      <w:r w:rsidR="005936CD" w:rsidRPr="00F5464A">
        <w:t>,</w:t>
      </w:r>
      <w:r w:rsidRPr="00F5464A">
        <w:t xml:space="preserve"> për operatorët sipas kushteve jo-diskriminuese. </w:t>
      </w:r>
    </w:p>
    <w:p w:rsidR="00837D4B" w:rsidRPr="00F5464A" w:rsidRDefault="00837D4B" w:rsidP="008A4856">
      <w:pPr>
        <w:jc w:val="both"/>
      </w:pPr>
    </w:p>
    <w:p w:rsidR="00837D4B" w:rsidRPr="00F5464A" w:rsidRDefault="00837D4B" w:rsidP="00C65969">
      <w:pPr>
        <w:jc w:val="both"/>
      </w:pPr>
      <w:r w:rsidRPr="00F5464A">
        <w:t xml:space="preserve">Me qëllim të realizimit të interesit publik në </w:t>
      </w:r>
      <w:r w:rsidR="00881B16" w:rsidRPr="00F5464A">
        <w:t>fushë</w:t>
      </w:r>
      <w:r w:rsidRPr="00F5464A">
        <w:t xml:space="preserve">n e informimit </w:t>
      </w:r>
      <w:r w:rsidR="003C4F6D" w:rsidRPr="00F5464A">
        <w:t>të</w:t>
      </w:r>
      <w:r w:rsidRPr="00F5464A">
        <w:t xml:space="preserve"> rëndësish</w:t>
      </w:r>
      <w:r w:rsidR="007F2D1C" w:rsidRPr="00F5464A">
        <w:t>ë</w:t>
      </w:r>
      <w:r w:rsidRPr="00F5464A">
        <w:t>m për jetën dhe punën e qytetarëve në komunitetet lokale dhe regjionale, kuotat proporcionale minimale të programeve lokale dhe regjionale</w:t>
      </w:r>
      <w:r w:rsidR="003C4F6D" w:rsidRPr="00F5464A">
        <w:t>,</w:t>
      </w:r>
      <w:r w:rsidRPr="00F5464A">
        <w:t xml:space="preserve"> duhet të përcaktohen me ligj</w:t>
      </w:r>
      <w:r w:rsidR="002E0F1A" w:rsidRPr="00F5464A">
        <w:t xml:space="preserve"> për të gjithë të </w:t>
      </w:r>
      <w:r w:rsidRPr="00F5464A">
        <w:t>licenc</w:t>
      </w:r>
      <w:r w:rsidR="002E0F1A" w:rsidRPr="00F5464A">
        <w:t xml:space="preserve">uarit </w:t>
      </w:r>
      <w:r w:rsidRPr="00F5464A">
        <w:t xml:space="preserve"> nga KPM-ja.</w:t>
      </w:r>
    </w:p>
    <w:p w:rsidR="00837D4B" w:rsidRPr="00F5464A" w:rsidRDefault="00837D4B" w:rsidP="008A4856">
      <w:pPr>
        <w:jc w:val="both"/>
      </w:pPr>
    </w:p>
    <w:p w:rsidR="00837D4B" w:rsidRPr="00F5464A" w:rsidRDefault="00837D4B" w:rsidP="00C65969">
      <w:pPr>
        <w:jc w:val="both"/>
      </w:pPr>
      <w:r w:rsidRPr="00F5464A">
        <w:t>Republika e Kosovës do të garantojë konkurrencë të lirë në tregun publik të mediave elektronike. Kjo duhet t’i jep fund marrëveshjeve kufizuese të ndaluara nga rregulloret për mbrojtjen e konkurrencës,  në mënyrë</w:t>
      </w:r>
      <w:r w:rsidR="00A0158D" w:rsidRPr="00F5464A">
        <w:t>n</w:t>
      </w:r>
      <w:r w:rsidRPr="00F5464A">
        <w:t xml:space="preserve"> horizontale - në mes </w:t>
      </w:r>
      <w:r w:rsidR="003C4F6D" w:rsidRPr="00F5464A">
        <w:t xml:space="preserve">të </w:t>
      </w:r>
      <w:r w:rsidRPr="00F5464A">
        <w:t>vet medi</w:t>
      </w:r>
      <w:r w:rsidR="002C2821" w:rsidRPr="00F5464A">
        <w:t>e</w:t>
      </w:r>
      <w:r w:rsidRPr="00F5464A">
        <w:t>ve, edhe në mënyrë</w:t>
      </w:r>
      <w:r w:rsidR="00A0158D" w:rsidRPr="00F5464A">
        <w:t>n</w:t>
      </w:r>
      <w:r w:rsidRPr="00F5464A">
        <w:t xml:space="preserve"> vertikale - ndërmjet mediave dhe ndërmjetësuesve në tregun e reklamimit, ose në mes mediave dhe operatorëve të platformave të shpërndarjes së përmbajtjeve medi</w:t>
      </w:r>
      <w:r w:rsidR="002C2821" w:rsidRPr="00F5464A">
        <w:t>a</w:t>
      </w:r>
      <w:r w:rsidRPr="00F5464A">
        <w:t xml:space="preserve">le. </w:t>
      </w:r>
    </w:p>
    <w:p w:rsidR="00837D4B" w:rsidRPr="00F5464A" w:rsidRDefault="00837D4B" w:rsidP="008A4856">
      <w:pPr>
        <w:jc w:val="both"/>
      </w:pPr>
    </w:p>
    <w:p w:rsidR="00837D4B" w:rsidRPr="00F5464A" w:rsidRDefault="00837D4B" w:rsidP="00A408E1">
      <w:pPr>
        <w:jc w:val="both"/>
      </w:pPr>
      <w:r w:rsidRPr="00F5464A">
        <w:t>Republika e Kosovës do të sigurojë respektimin konsekuent të ligjeve</w:t>
      </w:r>
      <w:r w:rsidR="00A0158D" w:rsidRPr="00F5464A">
        <w:t>,</w:t>
      </w:r>
      <w:r w:rsidRPr="00F5464A">
        <w:t xml:space="preserve"> në lidhje me reklamat, së bashku me liberalizimin e njëkohshëm të këtyre rregulloreve, në përputhje </w:t>
      </w:r>
      <w:r w:rsidR="00A0158D" w:rsidRPr="00F5464A">
        <w:t xml:space="preserve">të plotë </w:t>
      </w:r>
      <w:r w:rsidRPr="00F5464A">
        <w:t>me praktikën ndërkombëtare dhe detyrimet ndërkombëtare.</w:t>
      </w:r>
    </w:p>
    <w:p w:rsidR="00837D4B" w:rsidRPr="00F5464A" w:rsidRDefault="00837D4B" w:rsidP="00A93A71">
      <w:pPr>
        <w:pStyle w:val="KAPITULLI"/>
      </w:pPr>
      <w:bookmarkStart w:id="50" w:name="_Toc193810359"/>
      <w:bookmarkStart w:id="51" w:name="_Toc335041213"/>
      <w:bookmarkStart w:id="52" w:name="_Toc361905695"/>
      <w:r w:rsidRPr="00F5464A">
        <w:lastRenderedPageBreak/>
        <w:t xml:space="preserve">RREGULLIMI I TELEVIZIONIT DIGJITAL TOKËSOR </w:t>
      </w:r>
      <w:bookmarkEnd w:id="50"/>
      <w:r w:rsidRPr="00F5464A">
        <w:t>(TDT)</w:t>
      </w:r>
      <w:bookmarkEnd w:id="51"/>
      <w:bookmarkEnd w:id="52"/>
    </w:p>
    <w:p w:rsidR="00837D4B" w:rsidRPr="00F5464A" w:rsidRDefault="00837D4B" w:rsidP="008A4856">
      <w:pPr>
        <w:jc w:val="both"/>
      </w:pPr>
    </w:p>
    <w:p w:rsidR="00837D4B" w:rsidRPr="00F5464A" w:rsidRDefault="00837D4B" w:rsidP="00C65969">
      <w:pPr>
        <w:jc w:val="both"/>
      </w:pPr>
      <w:r w:rsidRPr="00F5464A">
        <w:t>Organet dhe organizatat kompetente në Republikën e Kosovës</w:t>
      </w:r>
      <w:r w:rsidR="00511AF1" w:rsidRPr="00F5464A">
        <w:t>,</w:t>
      </w:r>
      <w:r w:rsidRPr="00F5464A">
        <w:t xml:space="preserve"> janë të angazhuar</w:t>
      </w:r>
      <w:r w:rsidR="00C512A8" w:rsidRPr="00F5464A">
        <w:t>a</w:t>
      </w:r>
      <w:r w:rsidRPr="00F5464A">
        <w:t xml:space="preserve"> në mënyrë aktive në kompletimin e procesit të kalimit nga transmetimi analog në </w:t>
      </w:r>
      <w:r w:rsidR="00C512A8" w:rsidRPr="00F5464A">
        <w:t>atë</w:t>
      </w:r>
      <w:r w:rsidRPr="00F5464A">
        <w:t xml:space="preserve"> digjital të sinjaleve televizive tokësore, duke zbatuar të gjitha aktivitetet që lidhen me k</w:t>
      </w:r>
      <w:r w:rsidR="00C512A8" w:rsidRPr="00F5464A">
        <w:t xml:space="preserve">ëtë proces, duke respektuar </w:t>
      </w:r>
      <w:r w:rsidRPr="00F5464A">
        <w:t>të drejta</w:t>
      </w:r>
      <w:r w:rsidR="00C512A8" w:rsidRPr="00F5464A">
        <w:t>t e</w:t>
      </w:r>
      <w:r w:rsidRPr="00F5464A">
        <w:t xml:space="preserve"> transmetuesve</w:t>
      </w:r>
      <w:r w:rsidR="000E58E8" w:rsidRPr="00F5464A">
        <w:t xml:space="preserve"> të</w:t>
      </w:r>
      <w:r w:rsidRPr="00F5464A">
        <w:t xml:space="preserve"> siguruara nga licencat e tyre aktuale për transmetim televiziv</w:t>
      </w:r>
      <w:r w:rsidR="00511AF1" w:rsidRPr="00F5464A">
        <w:t>,</w:t>
      </w:r>
      <w:r w:rsidRPr="00F5464A">
        <w:t xml:space="preserve"> në përputhje me detyrimet ndërkombëtare dhe kornizë</w:t>
      </w:r>
      <w:r w:rsidR="000E58E8" w:rsidRPr="00F5464A">
        <w:t>n</w:t>
      </w:r>
      <w:r w:rsidRPr="00F5464A">
        <w:t xml:space="preserve"> rregullative ekzistuese.</w:t>
      </w:r>
    </w:p>
    <w:p w:rsidR="00837D4B" w:rsidRPr="00F5464A" w:rsidRDefault="00837D4B" w:rsidP="008A4856">
      <w:pPr>
        <w:jc w:val="both"/>
      </w:pPr>
    </w:p>
    <w:p w:rsidR="00837D4B" w:rsidRPr="00F5464A" w:rsidRDefault="00837D4B" w:rsidP="00C65969">
      <w:pPr>
        <w:jc w:val="both"/>
      </w:pPr>
      <w:r w:rsidRPr="00F5464A">
        <w:t>Televizioni digjital sjell ndryshime të mëdha në krahasim me atë analog</w:t>
      </w:r>
      <w:r w:rsidR="00721DC4" w:rsidRPr="00F5464A">
        <w:t>.</w:t>
      </w:r>
      <w:r w:rsidRPr="00F5464A">
        <w:t xml:space="preserve"> Transmetuesit e tanish</w:t>
      </w:r>
      <w:r w:rsidR="00721DC4" w:rsidRPr="00F5464A">
        <w:t>ë</w:t>
      </w:r>
      <w:r w:rsidRPr="00F5464A">
        <w:t>m bëhen ofrues të shërbimeve mediale audio-vizu</w:t>
      </w:r>
      <w:r w:rsidR="00721DC4" w:rsidRPr="00F5464A">
        <w:t>e</w:t>
      </w:r>
      <w:r w:rsidRPr="00F5464A">
        <w:t xml:space="preserve">le, ndërsa shërbimet e </w:t>
      </w:r>
      <w:r w:rsidR="00355267" w:rsidRPr="00F5464A">
        <w:t>emetimit</w:t>
      </w:r>
      <w:r w:rsidRPr="00F5464A">
        <w:t xml:space="preserve"> dhe transmetimit të program</w:t>
      </w:r>
      <w:r w:rsidR="00355267" w:rsidRPr="00F5464A">
        <w:t>eve televizive</w:t>
      </w:r>
      <w:r w:rsidRPr="00F5464A">
        <w:t xml:space="preserve"> ofrohen nga </w:t>
      </w:r>
      <w:r w:rsidR="00355267" w:rsidRPr="00F5464A">
        <w:t>shërbimi i multiple</w:t>
      </w:r>
      <w:r w:rsidR="00E439A0" w:rsidRPr="00F5464A">
        <w:t>ks</w:t>
      </w:r>
      <w:r w:rsidR="00355267" w:rsidRPr="00F5464A">
        <w:t>it</w:t>
      </w:r>
      <w:r w:rsidRPr="00F5464A">
        <w:t>. Kështu, spektri i frekuencave</w:t>
      </w:r>
      <w:r w:rsidR="002721B3" w:rsidRPr="00F5464A">
        <w:t xml:space="preserve"> për transmetim</w:t>
      </w:r>
      <w:r w:rsidRPr="00F5464A">
        <w:t xml:space="preserve"> do të shfrytëzohe</w:t>
      </w:r>
      <w:r w:rsidR="00D30DE0" w:rsidRPr="00F5464A">
        <w:t>t</w:t>
      </w:r>
      <w:r w:rsidRPr="00F5464A">
        <w:t xml:space="preserve"> në mënyrë më efikase, konkurrenca në treg do të rritet së bashku me rritjen e kapaciteteve për përmirësimin e punës krijuese dhe </w:t>
      </w:r>
      <w:r w:rsidR="00511AF1" w:rsidRPr="00F5464A">
        <w:t xml:space="preserve">për </w:t>
      </w:r>
      <w:r w:rsidRPr="00F5464A">
        <w:t>ruajtjen e identitetit kulturor.</w:t>
      </w:r>
    </w:p>
    <w:p w:rsidR="00837D4B" w:rsidRPr="00F5464A" w:rsidRDefault="00837D4B" w:rsidP="008A4856">
      <w:pPr>
        <w:jc w:val="both"/>
      </w:pPr>
    </w:p>
    <w:p w:rsidR="00837D4B" w:rsidRPr="00F5464A" w:rsidRDefault="00837D4B" w:rsidP="00C65969">
      <w:pPr>
        <w:jc w:val="both"/>
      </w:pPr>
      <w:r w:rsidRPr="00F5464A">
        <w:t>Procesi i kalimit nga transmetimi analog në atë digjital</w:t>
      </w:r>
      <w:r w:rsidR="00511AF1" w:rsidRPr="00F5464A">
        <w:t>,</w:t>
      </w:r>
      <w:r w:rsidRPr="00F5464A">
        <w:t xml:space="preserve"> gjithashtu</w:t>
      </w:r>
      <w:r w:rsidR="00511AF1" w:rsidRPr="00F5464A">
        <w:t>,</w:t>
      </w:r>
      <w:r w:rsidRPr="00F5464A">
        <w:t xml:space="preserve"> </w:t>
      </w:r>
      <w:r w:rsidR="00642524" w:rsidRPr="00F5464A">
        <w:t>kërkon një kosto shtesë për qytetarët</w:t>
      </w:r>
      <w:r w:rsidR="00511AF1" w:rsidRPr="00F5464A">
        <w:t>,</w:t>
      </w:r>
      <w:r w:rsidR="00642524" w:rsidRPr="00F5464A">
        <w:t xml:space="preserve"> për t’u pajisur me </w:t>
      </w:r>
      <w:r w:rsidRPr="00F5464A">
        <w:t xml:space="preserve">një </w:t>
      </w:r>
      <w:r w:rsidR="001D78BC" w:rsidRPr="00F5464A">
        <w:t xml:space="preserve">pranues </w:t>
      </w:r>
      <w:r w:rsidR="00F6534A" w:rsidRPr="00F5464A">
        <w:t xml:space="preserve">(resiver) </w:t>
      </w:r>
      <w:r w:rsidRPr="00F5464A">
        <w:t>për sinjal digjital. Republika e Kosovës</w:t>
      </w:r>
      <w:r w:rsidR="00511AF1" w:rsidRPr="00F5464A">
        <w:t>,</w:t>
      </w:r>
      <w:r w:rsidRPr="00F5464A">
        <w:t xml:space="preserve"> në këtë drejtim</w:t>
      </w:r>
      <w:r w:rsidR="00511AF1" w:rsidRPr="00F5464A">
        <w:t>,</w:t>
      </w:r>
      <w:r w:rsidRPr="00F5464A">
        <w:t xml:space="preserve"> do </w:t>
      </w:r>
      <w:r w:rsidR="002065E0" w:rsidRPr="00F5464A">
        <w:t>t’i</w:t>
      </w:r>
      <w:r w:rsidRPr="00F5464A">
        <w:t xml:space="preserve"> kushtoj</w:t>
      </w:r>
      <w:r w:rsidR="002065E0" w:rsidRPr="00F5464A">
        <w:t xml:space="preserve">ë vëmendje të veçantë </w:t>
      </w:r>
      <w:r w:rsidRPr="00F5464A">
        <w:t>kategori</w:t>
      </w:r>
      <w:r w:rsidR="002065E0" w:rsidRPr="00F5464A">
        <w:t>ve të</w:t>
      </w:r>
      <w:r w:rsidRPr="00F5464A">
        <w:t xml:space="preserve"> rrezikuara sociale, të varfër</w:t>
      </w:r>
      <w:r w:rsidR="00DE5E14" w:rsidRPr="00F5464A">
        <w:t>ve dhe personave</w:t>
      </w:r>
      <w:r w:rsidRPr="00F5464A">
        <w:t xml:space="preserve"> me aftësi të kufizuara</w:t>
      </w:r>
      <w:r w:rsidR="00511AF1" w:rsidRPr="00F5464A">
        <w:t>, Nëpërmjet të stimulime</w:t>
      </w:r>
      <w:r w:rsidRPr="00F5464A">
        <w:t xml:space="preserve"> të ndryshme dhe subvencioneve, atyre do t</w:t>
      </w:r>
      <w:r w:rsidR="00642524" w:rsidRPr="00F5464A">
        <w:t>ë duhej</w:t>
      </w:r>
      <w:r w:rsidRPr="00F5464A">
        <w:t xml:space="preserve"> </w:t>
      </w:r>
      <w:r w:rsidR="00642524" w:rsidRPr="00F5464A">
        <w:t xml:space="preserve">t’iu </w:t>
      </w:r>
      <w:r w:rsidRPr="00F5464A">
        <w:t>sigurohet një status i veçantë në procesin e digjitalizimit. Shteti, në procesin e digjitalizimit</w:t>
      </w:r>
      <w:r w:rsidR="00511AF1" w:rsidRPr="00F5464A">
        <w:t>,</w:t>
      </w:r>
      <w:r w:rsidRPr="00F5464A">
        <w:t xml:space="preserve"> do t’i kushtojë vëmendje të veçantë mbrojtjes së privatësisë dhe </w:t>
      </w:r>
      <w:r w:rsidR="00DE5E14" w:rsidRPr="00F5464A">
        <w:t xml:space="preserve">të dhënave </w:t>
      </w:r>
      <w:r w:rsidR="000B1B25" w:rsidRPr="00F5464A">
        <w:t>valide</w:t>
      </w:r>
      <w:r w:rsidR="00CC184E" w:rsidRPr="00F5464A">
        <w:t>,</w:t>
      </w:r>
      <w:r w:rsidRPr="00F5464A">
        <w:t xml:space="preserve"> për ofruesit e shërbimeve mediale. </w:t>
      </w:r>
    </w:p>
    <w:p w:rsidR="00837D4B" w:rsidRPr="00F5464A" w:rsidRDefault="00837D4B" w:rsidP="008A4856">
      <w:pPr>
        <w:jc w:val="both"/>
      </w:pPr>
    </w:p>
    <w:p w:rsidR="00837D4B" w:rsidRPr="00F5464A" w:rsidRDefault="00837D4B" w:rsidP="00C65969">
      <w:pPr>
        <w:jc w:val="both"/>
      </w:pPr>
      <w:r w:rsidRPr="00F5464A">
        <w:t>Në mënyrë që të prezantohet televizioni digjital tokësor në Kosovë</w:t>
      </w:r>
      <w:r w:rsidR="00CC184E" w:rsidRPr="00F5464A">
        <w:t>,</w:t>
      </w:r>
      <w:r w:rsidRPr="00F5464A">
        <w:t xml:space="preserve"> </w:t>
      </w:r>
      <w:r w:rsidR="000B1B25" w:rsidRPr="00F5464A">
        <w:t>kërkesat minimale për ndryshime</w:t>
      </w:r>
      <w:r w:rsidRPr="00F5464A">
        <w:t xml:space="preserve"> do të jenë</w:t>
      </w:r>
      <w:r w:rsidR="00CC184E" w:rsidRPr="00F5464A">
        <w:t>,</w:t>
      </w:r>
      <w:r w:rsidRPr="00F5464A">
        <w:t xml:space="preserve"> hartimi i dispozitave për rregullimin e </w:t>
      </w:r>
      <w:r w:rsidR="00CC184E" w:rsidRPr="00F5464A">
        <w:t xml:space="preserve">aktorëve </w:t>
      </w:r>
      <w:r w:rsidR="000B1B25" w:rsidRPr="00F5464A">
        <w:t>/</w:t>
      </w:r>
      <w:r w:rsidR="00CC184E" w:rsidRPr="00F5464A">
        <w:t xml:space="preserve"> </w:t>
      </w:r>
      <w:r w:rsidR="000B1B25" w:rsidRPr="00F5464A">
        <w:t>pjesëmarrësve</w:t>
      </w:r>
      <w:r w:rsidRPr="00F5464A">
        <w:t xml:space="preserve"> të rinj në zinxhirin e transmetimit digjital: </w:t>
      </w:r>
      <w:r w:rsidR="00823B76" w:rsidRPr="00F5464A">
        <w:t>ofruesit e përmbajtjes dhe shërbimi i multiple</w:t>
      </w:r>
      <w:r w:rsidR="00F77F02" w:rsidRPr="00F5464A">
        <w:t>ks</w:t>
      </w:r>
      <w:r w:rsidR="00823B76" w:rsidRPr="00F5464A">
        <w:t>it</w:t>
      </w:r>
      <w:r w:rsidR="002E0F1A" w:rsidRPr="00F5464A">
        <w:t>,</w:t>
      </w:r>
      <w:r w:rsidR="00823B76" w:rsidRPr="00F5464A">
        <w:t xml:space="preserve"> </w:t>
      </w:r>
      <w:r w:rsidRPr="00F5464A">
        <w:t>si dhe përcaktimi i rregullës "duhet të përmbaj</w:t>
      </w:r>
      <w:r w:rsidR="002E0F1A" w:rsidRPr="00F5464A">
        <w:t>ë</w:t>
      </w:r>
      <w:r w:rsidRPr="00F5464A">
        <w:t xml:space="preserve"> (must-carry)" në sektorin audio-vizu</w:t>
      </w:r>
      <w:r w:rsidR="00823B76" w:rsidRPr="00F5464A">
        <w:t>e</w:t>
      </w:r>
      <w:r w:rsidRPr="00F5464A">
        <w:t>l.</w:t>
      </w:r>
    </w:p>
    <w:p w:rsidR="00E533C6" w:rsidRPr="00F5464A" w:rsidRDefault="00097D7A" w:rsidP="0047239B">
      <w:pPr>
        <w:pStyle w:val="TITULLI"/>
      </w:pPr>
      <w:bookmarkStart w:id="53" w:name="_Toc361905696"/>
      <w:r w:rsidRPr="00F5464A">
        <w:t>Përshkrimi funksional i</w:t>
      </w:r>
      <w:r w:rsidR="00E533C6" w:rsidRPr="00F5464A">
        <w:t xml:space="preserve"> zinxhirit transmetues DVB-T2</w:t>
      </w:r>
      <w:bookmarkEnd w:id="53"/>
    </w:p>
    <w:p w:rsidR="008C4781" w:rsidRPr="00F5464A" w:rsidRDefault="006971F0" w:rsidP="00A45E28">
      <w:pPr>
        <w:pStyle w:val="NENTITULLI"/>
      </w:pPr>
      <w:bookmarkStart w:id="54" w:name="_Toc361905697"/>
      <w:r w:rsidRPr="00F5464A">
        <w:t>Shërbimi</w:t>
      </w:r>
      <w:r w:rsidR="00E533C6" w:rsidRPr="00F5464A">
        <w:t xml:space="preserve"> i Multipleksit</w:t>
      </w:r>
      <w:bookmarkEnd w:id="54"/>
    </w:p>
    <w:p w:rsidR="00E533C6" w:rsidRPr="00F5464A" w:rsidRDefault="00E533C6" w:rsidP="00C65969">
      <w:pPr>
        <w:jc w:val="both"/>
      </w:pPr>
      <w:r w:rsidRPr="00F5464A">
        <w:t>"</w:t>
      </w:r>
      <w:r w:rsidR="006971F0" w:rsidRPr="00F5464A">
        <w:t>Shërbimi</w:t>
      </w:r>
      <w:r w:rsidRPr="00F5464A">
        <w:t xml:space="preserve"> i Multipleksit"</w:t>
      </w:r>
      <w:r w:rsidR="002B24A3" w:rsidRPr="00F5464A">
        <w:t>,</w:t>
      </w:r>
      <w:r w:rsidR="00D9126A" w:rsidRPr="00F5464A">
        <w:t xml:space="preserve"> si o</w:t>
      </w:r>
      <w:r w:rsidRPr="00F5464A">
        <w:t xml:space="preserve">frues i </w:t>
      </w:r>
      <w:r w:rsidR="006971F0" w:rsidRPr="00F5464A">
        <w:t>shërbimit</w:t>
      </w:r>
      <w:r w:rsidR="00D9126A" w:rsidRPr="00F5464A">
        <w:t xml:space="preserve">, </w:t>
      </w:r>
      <w:r w:rsidRPr="00F5464A">
        <w:t>licenc</w:t>
      </w:r>
      <w:r w:rsidR="00D9126A" w:rsidRPr="00F5464A">
        <w:t>ohet</w:t>
      </w:r>
      <w:r w:rsidRPr="00F5464A">
        <w:t xml:space="preserve"> për të instaluar dhe  oper</w:t>
      </w:r>
      <w:r w:rsidR="00097D7A" w:rsidRPr="00F5464A">
        <w:t>uar me</w:t>
      </w:r>
      <w:r w:rsidRPr="00F5464A">
        <w:t xml:space="preserve"> Multipleksin digjital tokësor televiziv. Një </w:t>
      </w:r>
      <w:r w:rsidR="006971F0" w:rsidRPr="00F5464A">
        <w:t>Shërbim</w:t>
      </w:r>
      <w:r w:rsidRPr="00F5464A">
        <w:t xml:space="preserve"> Multipleksi do të përdorë frekuencat e përcaktuara në planin e frekuencave kombëtare për transmetimin e televizionit digjital tokësor, duke siguruar përdorimin efikas të spektrit të frekuencave dhe shmangien e ndërhyrjeve të dëmshme. </w:t>
      </w:r>
      <w:r w:rsidR="006971F0" w:rsidRPr="00F5464A">
        <w:t>Shërbimi</w:t>
      </w:r>
      <w:r w:rsidRPr="00F5464A">
        <w:t xml:space="preserve"> duhet të veproj</w:t>
      </w:r>
      <w:r w:rsidR="00D9126A" w:rsidRPr="00F5464A">
        <w:t>ë</w:t>
      </w:r>
      <w:r w:rsidRPr="00F5464A">
        <w:t xml:space="preserve"> në përputhje me standardet teknike të përcaktuara në licencë. </w:t>
      </w:r>
      <w:r w:rsidR="006971F0" w:rsidRPr="00F5464A">
        <w:t>Shërbimi</w:t>
      </w:r>
      <w:r w:rsidRPr="00F5464A">
        <w:t xml:space="preserve"> i Multipleksit duhet të sigurojë </w:t>
      </w:r>
      <w:r w:rsidRPr="00F5464A">
        <w:lastRenderedPageBreak/>
        <w:t>besueshmërinë e funksionimit të sistemit, duke zbatuar procedurat për kontrollin dhe menaxhimin e pajisjeve të instaluara, si dhe sigurimin e personelit të kualifikuar</w:t>
      </w:r>
      <w:r w:rsidR="00F5433C" w:rsidRPr="00F5464A">
        <w:t>,</w:t>
      </w:r>
      <w:r w:rsidRPr="00F5464A">
        <w:t xml:space="preserve"> në mënyrë që të garantojë cilësinë maksimale të sistemit. </w:t>
      </w:r>
      <w:r w:rsidR="006971F0" w:rsidRPr="00F5464A">
        <w:t>Shërbimi</w:t>
      </w:r>
      <w:r w:rsidRPr="00F5464A">
        <w:t xml:space="preserve"> i Multipleksit duhet t’i </w:t>
      </w:r>
      <w:r w:rsidR="00D9126A" w:rsidRPr="00F5464A">
        <w:t>ofrojë</w:t>
      </w:r>
      <w:r w:rsidRPr="00F5464A">
        <w:t xml:space="preserve"> qasje në sistem</w:t>
      </w:r>
      <w:r w:rsidR="00F5433C" w:rsidRPr="00F5464A">
        <w:t>,</w:t>
      </w:r>
      <w:r w:rsidRPr="00F5464A">
        <w:t xml:space="preserve"> të gjithë ofruesve të lic</w:t>
      </w:r>
      <w:r w:rsidR="00D9126A" w:rsidRPr="00F5464A">
        <w:t>encuar të përmbajtjes në</w:t>
      </w:r>
      <w:r w:rsidRPr="00F5464A">
        <w:t xml:space="preserve"> kushte të barabarta, jo diskriminuese dhe transparente. Në rastin kur një </w:t>
      </w:r>
      <w:r w:rsidR="006971F0" w:rsidRPr="00F5464A">
        <w:t>Shërbim</w:t>
      </w:r>
      <w:r w:rsidRPr="00F5464A">
        <w:t xml:space="preserve"> i Multipleksit është gjithashtu ofrues i përmbajtjes</w:t>
      </w:r>
      <w:r w:rsidR="00F5433C" w:rsidRPr="00F5464A">
        <w:t>,</w:t>
      </w:r>
      <w:r w:rsidRPr="00F5464A">
        <w:t xml:space="preserve"> </w:t>
      </w:r>
      <w:r w:rsidR="0007460C" w:rsidRPr="00F5464A">
        <w:t xml:space="preserve">do të parashihet </w:t>
      </w:r>
      <w:r w:rsidRPr="00F5464A">
        <w:t>një ndarje strukturore</w:t>
      </w:r>
      <w:r w:rsidR="00276833" w:rsidRPr="00F5464A">
        <w:t xml:space="preserve"> që do të rregullohet me ligj</w:t>
      </w:r>
      <w:r w:rsidR="0007460C" w:rsidRPr="00F5464A">
        <w:t>.</w:t>
      </w:r>
    </w:p>
    <w:p w:rsidR="006971F0" w:rsidRPr="00F5464A" w:rsidRDefault="006971F0" w:rsidP="008B31F9">
      <w:pPr>
        <w:ind w:firstLine="540"/>
        <w:jc w:val="both"/>
      </w:pPr>
    </w:p>
    <w:p w:rsidR="00E533C6" w:rsidRPr="00F5464A" w:rsidRDefault="00E533C6" w:rsidP="0047239B">
      <w:pPr>
        <w:jc w:val="both"/>
      </w:pPr>
      <w:r w:rsidRPr="00F5464A">
        <w:t>Ofruesit e shërbimeve të qasjes së kushtëzuar duhet të veprojnë në pajtueshmëri me standardet teknike</w:t>
      </w:r>
      <w:r w:rsidR="00F5433C" w:rsidRPr="00F5464A">
        <w:t>,</w:t>
      </w:r>
      <w:r w:rsidRPr="00F5464A">
        <w:t xml:space="preserve"> të përcaktuara nga ana e KPM-së, sidomos në lidhje me algoritmin e sinkronizimit, për të shmangur ndarje</w:t>
      </w:r>
      <w:r w:rsidR="007D2316" w:rsidRPr="00F5464A">
        <w:t>n e tregut. Ofruesit të</w:t>
      </w:r>
      <w:r w:rsidRPr="00F5464A">
        <w:t xml:space="preserve"> shërbimit i kërkohet që të përgatis </w:t>
      </w:r>
      <w:r w:rsidR="0007460C" w:rsidRPr="00F5464A">
        <w:t>Listën</w:t>
      </w:r>
      <w:r w:rsidRPr="00F5464A">
        <w:t xml:space="preserve"> e Shërbimeve për përdoruesit e fundit. </w:t>
      </w:r>
      <w:r w:rsidR="0007460C" w:rsidRPr="00F5464A">
        <w:t>Lis</w:t>
      </w:r>
      <w:r w:rsidRPr="00F5464A">
        <w:t>ta e shërbimeve</w:t>
      </w:r>
      <w:r w:rsidR="00F5433C" w:rsidRPr="00F5464A">
        <w:t>,</w:t>
      </w:r>
      <w:r w:rsidRPr="00F5464A">
        <w:t xml:space="preserve"> e miratuar për ofrimin e shërbimeve të kushtëzuara për qasje, do të jetë e detyrueshme edhe për ofruesit e përmbajtjes që ofrojnë programe, dhe për </w:t>
      </w:r>
      <w:r w:rsidR="006971F0" w:rsidRPr="00F5464A">
        <w:t>Shërbimet</w:t>
      </w:r>
      <w:r w:rsidRPr="00F5464A">
        <w:t xml:space="preserve"> e Multipleksit. </w:t>
      </w:r>
      <w:r w:rsidR="007D2316" w:rsidRPr="00F5464A">
        <w:t>Lista</w:t>
      </w:r>
      <w:r w:rsidRPr="00F5464A">
        <w:t xml:space="preserve"> e Shërbimeve duhet të përmbajë informacionin mbi kostot e shërbimeve dhe si ato aktivizohen, procedurat për përfundim të kontratës dhe modalitetet e aktivizimit (me telefon, on-line, ose në qendrat e shërbimit).</w:t>
      </w:r>
    </w:p>
    <w:p w:rsidR="006874A3" w:rsidRPr="00F5464A" w:rsidRDefault="006874A3" w:rsidP="0047239B">
      <w:pPr>
        <w:jc w:val="both"/>
      </w:pPr>
    </w:p>
    <w:p w:rsidR="00837D4B" w:rsidRPr="00F5464A" w:rsidRDefault="00837D4B" w:rsidP="00A45E28">
      <w:pPr>
        <w:pStyle w:val="NENTITULLI"/>
      </w:pPr>
      <w:bookmarkStart w:id="55" w:name="_Toc335041215"/>
      <w:bookmarkStart w:id="56" w:name="_Toc361905698"/>
      <w:r w:rsidRPr="00F5464A">
        <w:t>Ofruesi i përmbajtjes</w:t>
      </w:r>
      <w:bookmarkEnd w:id="55"/>
      <w:bookmarkEnd w:id="56"/>
    </w:p>
    <w:p w:rsidR="00837D4B" w:rsidRPr="00F5464A" w:rsidRDefault="00837D4B" w:rsidP="0047239B">
      <w:pPr>
        <w:jc w:val="both"/>
      </w:pPr>
      <w:r w:rsidRPr="00F5464A">
        <w:t>"Ofruesi i përmbajtjes" në thelb është transmetuesi. Në një platformë digjitale televizive tokësore</w:t>
      </w:r>
      <w:r w:rsidR="00F5433C" w:rsidRPr="00F5464A">
        <w:t>,</w:t>
      </w:r>
      <w:r w:rsidRPr="00F5464A">
        <w:t xml:space="preserve"> e drejta për përdorimin e frekuencave është zëvendësuar</w:t>
      </w:r>
      <w:r w:rsidR="00F5433C" w:rsidRPr="00F5464A">
        <w:t>,</w:t>
      </w:r>
      <w:r w:rsidRPr="00F5464A">
        <w:t xml:space="preserve"> me të drejtën për të hyrë në multipleksin digjital tokësor. Licenca për të prodhuar dhe shpërndarë një program televiziv</w:t>
      </w:r>
      <w:r w:rsidR="00F5433C" w:rsidRPr="00F5464A">
        <w:t>,</w:t>
      </w:r>
      <w:r w:rsidRPr="00F5464A">
        <w:t xml:space="preserve"> nuk mbulon të drejtën për të hyrë në multipleks, pavarësisht digjitalizimit, pasi që platforma tokësore ende konsiderohet si një burim i rrallë. Prandaj</w:t>
      </w:r>
      <w:r w:rsidR="00C5557C" w:rsidRPr="00F5464A">
        <w:t>,</w:t>
      </w:r>
      <w:r w:rsidRPr="00F5464A">
        <w:t xml:space="preserve"> një licencë e përgjithshme për autorizim</w:t>
      </w:r>
      <w:r w:rsidR="00F5433C" w:rsidRPr="00F5464A">
        <w:t>,</w:t>
      </w:r>
      <w:r w:rsidRPr="00F5464A">
        <w:t xml:space="preserve"> përcakton çështjet e ndërlidhura me përmbajtjen</w:t>
      </w:r>
      <w:r w:rsidR="00F5433C" w:rsidRPr="00F5464A">
        <w:t>,</w:t>
      </w:r>
      <w:r w:rsidRPr="00F5464A">
        <w:t xml:space="preserve"> ndërsa një licencë shtesë është e nevojshme</w:t>
      </w:r>
      <w:r w:rsidR="00F5433C" w:rsidRPr="00F5464A">
        <w:t>,</w:t>
      </w:r>
      <w:r w:rsidRPr="00F5464A">
        <w:t xml:space="preserve"> për të shpërndarë një kanal televiziv</w:t>
      </w:r>
      <w:r w:rsidR="00F5433C" w:rsidRPr="00F5464A">
        <w:t xml:space="preserve"> </w:t>
      </w:r>
      <w:r w:rsidRPr="00F5464A">
        <w:t>nëpërmjet platformës digjitale tokësore.</w:t>
      </w:r>
    </w:p>
    <w:p w:rsidR="00837D4B" w:rsidRPr="00F5464A" w:rsidRDefault="00837D4B" w:rsidP="008A4856">
      <w:pPr>
        <w:jc w:val="both"/>
      </w:pPr>
    </w:p>
    <w:p w:rsidR="00837D4B" w:rsidRPr="00F5464A" w:rsidRDefault="009C54FE" w:rsidP="00A45E28">
      <w:pPr>
        <w:pStyle w:val="NENTITULLI"/>
      </w:pPr>
      <w:bookmarkStart w:id="57" w:name="_Toc335041217"/>
      <w:bookmarkStart w:id="58" w:name="_Toc361905699"/>
      <w:r w:rsidRPr="00F5464A">
        <w:t>Rregulla</w:t>
      </w:r>
      <w:r w:rsidR="00837D4B" w:rsidRPr="00F5464A">
        <w:t xml:space="preserve"> "duhet të përmbajë" (must-carry)</w:t>
      </w:r>
      <w:bookmarkEnd w:id="57"/>
      <w:bookmarkEnd w:id="58"/>
    </w:p>
    <w:p w:rsidR="008C4781" w:rsidRPr="00F5464A" w:rsidRDefault="00837D4B" w:rsidP="0047239B">
      <w:pPr>
        <w:jc w:val="both"/>
      </w:pPr>
      <w:r w:rsidRPr="00F5464A">
        <w:t>Rregulla "duhet të përmbaj</w:t>
      </w:r>
      <w:r w:rsidR="009C54FE" w:rsidRPr="00F5464A">
        <w:t>ë</w:t>
      </w:r>
      <w:r w:rsidRPr="00F5464A">
        <w:t>"</w:t>
      </w:r>
      <w:r w:rsidR="009C54FE" w:rsidRPr="00F5464A">
        <w:t xml:space="preserve"> -</w:t>
      </w:r>
      <w:r w:rsidRPr="00F5464A">
        <w:t xml:space="preserve"> siguron qasje në rrjetet dhe platformat që operohen nga ofruesi i shërbimit, me kushte të përballueshme (</w:t>
      </w:r>
      <w:r w:rsidR="005936CD" w:rsidRPr="00F5464A">
        <w:t xml:space="preserve">parimisht </w:t>
      </w:r>
      <w:r w:rsidRPr="00F5464A">
        <w:t>të jenë të orientuara kah kostoja), jo diskrimi</w:t>
      </w:r>
      <w:r w:rsidR="009C54FE" w:rsidRPr="00F5464A">
        <w:t>nuese dhe transparente. Rregulla</w:t>
      </w:r>
      <w:r w:rsidRPr="00F5464A">
        <w:t xml:space="preserve"> "duhet të përmbaj</w:t>
      </w:r>
      <w:r w:rsidR="009C54FE" w:rsidRPr="00F5464A">
        <w:t>ë</w:t>
      </w:r>
      <w:r w:rsidRPr="00F5464A">
        <w:t xml:space="preserve">" </w:t>
      </w:r>
      <w:r w:rsidR="009C54FE" w:rsidRPr="00F5464A">
        <w:t xml:space="preserve">- </w:t>
      </w:r>
      <w:r w:rsidRPr="00F5464A">
        <w:t>është përdorur për programet televizive pu</w:t>
      </w:r>
      <w:r w:rsidR="00A173D7" w:rsidRPr="00F5464A">
        <w:t>blike dhe për programet që kan</w:t>
      </w:r>
      <w:r w:rsidRPr="00F5464A">
        <w:t>ë statusin e një rëndësie të veçantë. Shumica e vendeve të BE-së zbaton një formë të rregull</w:t>
      </w:r>
      <w:r w:rsidR="00B46783" w:rsidRPr="00F5464A">
        <w:t>ës</w:t>
      </w:r>
      <w:r w:rsidRPr="00F5464A">
        <w:t xml:space="preserve"> </w:t>
      </w:r>
      <w:r w:rsidR="00B46783" w:rsidRPr="00F5464A">
        <w:t>“</w:t>
      </w:r>
      <w:r w:rsidRPr="00F5464A">
        <w:t>duhet të përmbaj</w:t>
      </w:r>
      <w:r w:rsidR="00A173D7" w:rsidRPr="00F5464A">
        <w:t>ë</w:t>
      </w:r>
      <w:r w:rsidR="00B46783" w:rsidRPr="00F5464A">
        <w:t>”</w:t>
      </w:r>
      <w:r w:rsidRPr="00F5464A">
        <w:t>. Në kornizën rregullative Evropiane për komunikime elektronike, për shembull, Neni 3 (1) i Direktivës për Shërbimin Universal</w:t>
      </w:r>
      <w:r w:rsidR="00A173D7" w:rsidRPr="00F5464A">
        <w:t>,</w:t>
      </w:r>
      <w:r w:rsidRPr="00F5464A">
        <w:t xml:space="preserve"> lejon Shtetet Anëtare të imponojnë obligime proporcionale dhe transparente "duhet</w:t>
      </w:r>
      <w:r w:rsidR="00A173D7" w:rsidRPr="00F5464A">
        <w:t xml:space="preserve"> </w:t>
      </w:r>
      <w:r w:rsidRPr="00F5464A">
        <w:t>të</w:t>
      </w:r>
      <w:r w:rsidR="00A173D7" w:rsidRPr="00F5464A">
        <w:t xml:space="preserve"> </w:t>
      </w:r>
      <w:r w:rsidRPr="00F5464A">
        <w:t>përmbaj</w:t>
      </w:r>
      <w:r w:rsidR="00A173D7" w:rsidRPr="00F5464A">
        <w:t>ë</w:t>
      </w:r>
      <w:r w:rsidRPr="00F5464A">
        <w:t xml:space="preserve">" </w:t>
      </w:r>
      <w:r w:rsidR="00A173D7" w:rsidRPr="00F5464A">
        <w:t xml:space="preserve">- </w:t>
      </w:r>
      <w:r w:rsidRPr="00F5464A">
        <w:t>për operatorët e rrjetit të televizionit kabllor, por këto detyrime</w:t>
      </w:r>
      <w:r w:rsidR="0047236F" w:rsidRPr="00F5464A">
        <w:t>,</w:t>
      </w:r>
      <w:r w:rsidRPr="00F5464A">
        <w:t xml:space="preserve"> mund të vendosen edhe për rrjetet tokësore dhe satelitore. Rregulla </w:t>
      </w:r>
      <w:r w:rsidR="0027758F" w:rsidRPr="00F5464A">
        <w:t>“</w:t>
      </w:r>
      <w:r w:rsidRPr="00F5464A">
        <w:t>duhet të përmbaj</w:t>
      </w:r>
      <w:r w:rsidR="00A173D7" w:rsidRPr="00F5464A">
        <w:t>ë</w:t>
      </w:r>
      <w:r w:rsidR="0027758F" w:rsidRPr="00F5464A">
        <w:t>”</w:t>
      </w:r>
      <w:r w:rsidR="00A173D7" w:rsidRPr="00F5464A">
        <w:t xml:space="preserve"> -</w:t>
      </w:r>
      <w:r w:rsidRPr="00F5464A">
        <w:t xml:space="preserve"> duhet të jetë e kufizuar në një numër të arsyeshëm të </w:t>
      </w:r>
      <w:r w:rsidRPr="00F5464A">
        <w:lastRenderedPageBreak/>
        <w:t xml:space="preserve">kanaleve, </w:t>
      </w:r>
      <w:r w:rsidR="005936CD" w:rsidRPr="00F5464A">
        <w:t xml:space="preserve">pos </w:t>
      </w:r>
      <w:r w:rsidRPr="00F5464A">
        <w:t xml:space="preserve">kanaleve të shërbimit publik. Statusi </w:t>
      </w:r>
      <w:r w:rsidR="0027758F" w:rsidRPr="00F5464A">
        <w:t>“</w:t>
      </w:r>
      <w:r w:rsidRPr="00F5464A">
        <w:t>duhet të përmbaj</w:t>
      </w:r>
      <w:r w:rsidR="00A173D7" w:rsidRPr="00F5464A">
        <w:t>ë</w:t>
      </w:r>
      <w:r w:rsidR="0027758F" w:rsidRPr="00F5464A">
        <w:t>”</w:t>
      </w:r>
      <w:r w:rsidR="00A173D7" w:rsidRPr="00F5464A">
        <w:t xml:space="preserve"> -</w:t>
      </w:r>
      <w:r w:rsidRPr="00F5464A">
        <w:t xml:space="preserve"> zëvendëson lejen shtesë për të hyrë në multipleksin digjital tokësor.</w:t>
      </w:r>
    </w:p>
    <w:p w:rsidR="008A6EE9" w:rsidRPr="00F5464A" w:rsidRDefault="008A6EE9" w:rsidP="0047239B">
      <w:pPr>
        <w:jc w:val="both"/>
      </w:pPr>
    </w:p>
    <w:p w:rsidR="00837D4B" w:rsidRPr="00F5464A" w:rsidRDefault="00837D4B" w:rsidP="008A6EE9">
      <w:pPr>
        <w:pStyle w:val="KAPTINA"/>
      </w:pPr>
      <w:bookmarkStart w:id="59" w:name="_Toc361905700"/>
      <w:r w:rsidRPr="00F5464A">
        <w:t>PËRMBAJTJET  PROGRAMORE</w:t>
      </w:r>
      <w:bookmarkEnd w:id="59"/>
    </w:p>
    <w:p w:rsidR="00837D4B" w:rsidRPr="00F5464A" w:rsidRDefault="00837D4B" w:rsidP="008A4856">
      <w:pPr>
        <w:jc w:val="both"/>
      </w:pPr>
    </w:p>
    <w:p w:rsidR="00837D4B" w:rsidRPr="00F5464A" w:rsidRDefault="00837D4B" w:rsidP="0047239B">
      <w:pPr>
        <w:jc w:val="both"/>
      </w:pPr>
      <w:r w:rsidRPr="00F5464A">
        <w:t xml:space="preserve">Bazuar në Ligjin për KPM-në, Konventën Evropiane për Televizionin </w:t>
      </w:r>
      <w:r w:rsidR="0027758F" w:rsidRPr="00F5464A">
        <w:t>Ndërkufitar</w:t>
      </w:r>
      <w:r w:rsidRPr="00F5464A">
        <w:t xml:space="preserve">, </w:t>
      </w:r>
      <w:r w:rsidR="0047236F" w:rsidRPr="00F5464A">
        <w:t>d</w:t>
      </w:r>
      <w:r w:rsidRPr="00F5464A">
        <w:t xml:space="preserve">he në </w:t>
      </w:r>
      <w:r w:rsidR="0027758F" w:rsidRPr="00F5464A">
        <w:t xml:space="preserve">Direktivën </w:t>
      </w:r>
      <w:r w:rsidRPr="00F5464A">
        <w:t xml:space="preserve">për </w:t>
      </w:r>
      <w:r w:rsidR="0027758F" w:rsidRPr="00F5464A">
        <w:t>Shërbime Mediale Audio</w:t>
      </w:r>
      <w:r w:rsidRPr="00F5464A">
        <w:t>-</w:t>
      </w:r>
      <w:r w:rsidR="00734F2F" w:rsidRPr="00F5464A">
        <w:t xml:space="preserve">Vizuele </w:t>
      </w:r>
      <w:r w:rsidRPr="00F5464A">
        <w:t>të BE-së, përkatësisht</w:t>
      </w:r>
      <w:r w:rsidR="0047236F" w:rsidRPr="00F5464A">
        <w:t>, në</w:t>
      </w:r>
      <w:r w:rsidRPr="00F5464A">
        <w:t xml:space="preserve"> </w:t>
      </w:r>
      <w:r w:rsidR="00734F2F" w:rsidRPr="00F5464A">
        <w:t xml:space="preserve">Direktivën </w:t>
      </w:r>
      <w:r w:rsidRPr="00F5464A">
        <w:t>AVMS, KPM-ja krijon kornizën themelore të përmbajtjes programore, në varësi të llojit të shërbimit medial audio-vizuel</w:t>
      </w:r>
      <w:r w:rsidR="0047236F" w:rsidRPr="00F5464A">
        <w:t>,</w:t>
      </w:r>
      <w:r w:rsidRPr="00F5464A">
        <w:t xml:space="preserve"> që vepron në Republikën e Kosovës.</w:t>
      </w:r>
    </w:p>
    <w:p w:rsidR="00837D4B" w:rsidRPr="00F5464A" w:rsidRDefault="00837D4B" w:rsidP="008A4856">
      <w:pPr>
        <w:jc w:val="both"/>
      </w:pPr>
    </w:p>
    <w:p w:rsidR="00837D4B" w:rsidRPr="00F5464A" w:rsidRDefault="00837D4B" w:rsidP="0047239B">
      <w:pPr>
        <w:jc w:val="both"/>
      </w:pPr>
      <w:r w:rsidRPr="00F5464A">
        <w:t>“Program” nënkupton një pako e fotografive lëvizëse</w:t>
      </w:r>
      <w:r w:rsidR="0047236F" w:rsidRPr="00F5464A">
        <w:t>,</w:t>
      </w:r>
      <w:r w:rsidRPr="00F5464A">
        <w:t xml:space="preserve"> me ose pa zë</w:t>
      </w:r>
      <w:r w:rsidR="0047236F" w:rsidRPr="00F5464A">
        <w:t>,</w:t>
      </w:r>
      <w:r w:rsidRPr="00F5464A">
        <w:t xml:space="preserve"> që përbën një njësi të vetme</w:t>
      </w:r>
      <w:r w:rsidR="0047236F" w:rsidRPr="00F5464A">
        <w:t>,</w:t>
      </w:r>
      <w:r w:rsidRPr="00F5464A">
        <w:t xml:space="preserve"> pa orar ose katalog të vendosur nga ofruesi i shërbimit </w:t>
      </w:r>
      <w:r w:rsidR="0047236F" w:rsidRPr="00F5464A">
        <w:t>media,</w:t>
      </w:r>
      <w:r w:rsidRPr="00F5464A">
        <w:t xml:space="preserve"> forma e të cilit është e krahasueshme me formën dhe përmbajtjen e transmetimit televiziv</w:t>
      </w:r>
      <w:r w:rsidR="00A40607" w:rsidRPr="00F5464A">
        <w:t xml:space="preserve"> (si p.sh</w:t>
      </w:r>
      <w:r w:rsidRPr="00F5464A">
        <w:t>. filmat e metrazhit të gjatë, ngjarjet sportive, komeditë, dokumentarët, programet për fëmijë dhe dramat origjinale</w:t>
      </w:r>
      <w:r w:rsidR="00A40607" w:rsidRPr="00F5464A">
        <w:t xml:space="preserve"> etj.)</w:t>
      </w:r>
    </w:p>
    <w:p w:rsidR="00837D4B" w:rsidRPr="00F5464A" w:rsidRDefault="006075BE" w:rsidP="0047239B">
      <w:pPr>
        <w:pStyle w:val="TITULLI"/>
      </w:pPr>
      <w:bookmarkStart w:id="60" w:name="_Toc361905701"/>
      <w:r w:rsidRPr="00F5464A">
        <w:t>Parimet</w:t>
      </w:r>
      <w:r w:rsidR="00837D4B" w:rsidRPr="00F5464A">
        <w:t xml:space="preserve"> themelore të përmbajtjeve programore</w:t>
      </w:r>
      <w:bookmarkEnd w:id="60"/>
    </w:p>
    <w:p w:rsidR="00837D4B" w:rsidRPr="00F5464A" w:rsidRDefault="00837D4B" w:rsidP="0047239B">
      <w:pPr>
        <w:jc w:val="both"/>
      </w:pPr>
      <w:r w:rsidRPr="00F5464A">
        <w:t>Duke pa</w:t>
      </w:r>
      <w:r w:rsidR="00A40607" w:rsidRPr="00F5464A">
        <w:t>s</w:t>
      </w:r>
      <w:r w:rsidRPr="00F5464A">
        <w:t>ur parasysh objektivin e shoqërisë kosovare për të ndërtuar një shoqëri të lirë dhe demokratike me barazi ndërmjet të gjithë qytetarëve</w:t>
      </w:r>
      <w:r w:rsidR="00C74626" w:rsidRPr="00F5464A">
        <w:t>;</w:t>
      </w:r>
      <w:r w:rsidRPr="00F5464A">
        <w:t xml:space="preserve"> </w:t>
      </w:r>
      <w:r w:rsidR="00C74626" w:rsidRPr="00F5464A">
        <w:t>për të inkurajuar</w:t>
      </w:r>
      <w:r w:rsidRPr="00F5464A">
        <w:t xml:space="preserve"> krijimi</w:t>
      </w:r>
      <w:r w:rsidR="00C74626" w:rsidRPr="00F5464A">
        <w:t xml:space="preserve">n e </w:t>
      </w:r>
      <w:r w:rsidRPr="00F5464A">
        <w:t>një klime të favorshme të tolerancës në mes të grupeve të ndryshme etnike, fetare, gjinore, kulturore dhe politike</w:t>
      </w:r>
      <w:r w:rsidR="00C74626" w:rsidRPr="00F5464A">
        <w:t>;</w:t>
      </w:r>
      <w:r w:rsidRPr="00F5464A">
        <w:t xml:space="preserve"> </w:t>
      </w:r>
      <w:r w:rsidR="00C74626" w:rsidRPr="00F5464A">
        <w:t>për të inkurajuar</w:t>
      </w:r>
      <w:r w:rsidRPr="00F5464A">
        <w:t xml:space="preserve"> integrimi</w:t>
      </w:r>
      <w:r w:rsidR="00C74626" w:rsidRPr="00F5464A">
        <w:t>n</w:t>
      </w:r>
      <w:r w:rsidRPr="00F5464A">
        <w:t xml:space="preserve"> më të shpejtë të vendit në strukturat euro-atlantik</w:t>
      </w:r>
      <w:r w:rsidR="006075BE" w:rsidRPr="00F5464A">
        <w:t>e</w:t>
      </w:r>
      <w:r w:rsidR="00C74626" w:rsidRPr="00F5464A">
        <w:t xml:space="preserve">; </w:t>
      </w:r>
      <w:r w:rsidR="006075BE" w:rsidRPr="00F5464A">
        <w:t xml:space="preserve"> </w:t>
      </w:r>
      <w:r w:rsidRPr="00F5464A">
        <w:t>për të inkurajuar përmirësimin e vazhdueshëm të jetës kulturore dhe arsimore, kushtet e përgjithshme të jetesës së qytetarëve të Kosovës, si dhe sigurimin e ruajtjes së paqes dhe sigurisë;</w:t>
      </w:r>
    </w:p>
    <w:p w:rsidR="00837D4B" w:rsidRPr="00F5464A" w:rsidRDefault="00837D4B" w:rsidP="008A4856">
      <w:pPr>
        <w:jc w:val="both"/>
      </w:pPr>
    </w:p>
    <w:p w:rsidR="00837D4B" w:rsidRPr="00F5464A" w:rsidRDefault="00837D4B" w:rsidP="0047239B">
      <w:pPr>
        <w:jc w:val="both"/>
      </w:pPr>
      <w:r w:rsidRPr="00F5464A">
        <w:t>Duke pa</w:t>
      </w:r>
      <w:r w:rsidR="001978B1" w:rsidRPr="00F5464A">
        <w:t>s</w:t>
      </w:r>
      <w:r w:rsidRPr="00F5464A">
        <w:t>ur parasysh nevojën për të lehtësuar ndërmarrjen dhe zhvillimin e aktiviteteve</w:t>
      </w:r>
      <w:r w:rsidR="00C74626" w:rsidRPr="00F5464A">
        <w:t>,</w:t>
      </w:r>
      <w:r w:rsidRPr="00F5464A">
        <w:t xml:space="preserve"> për individët dhe industrinë e prodhimi</w:t>
      </w:r>
      <w:r w:rsidR="00DB66A2" w:rsidRPr="00F5464A">
        <w:t>t të</w:t>
      </w:r>
      <w:r w:rsidRPr="00F5464A">
        <w:t xml:space="preserve"> programeve që përmbajnë informacione, aspektin edukativ dhe kulturor;</w:t>
      </w:r>
    </w:p>
    <w:p w:rsidR="00837D4B" w:rsidRPr="00F5464A" w:rsidRDefault="00837D4B" w:rsidP="008A4856">
      <w:pPr>
        <w:jc w:val="both"/>
      </w:pPr>
    </w:p>
    <w:p w:rsidR="00837D4B" w:rsidRPr="00F5464A" w:rsidRDefault="00837D4B" w:rsidP="0047239B">
      <w:pPr>
        <w:jc w:val="both"/>
      </w:pPr>
      <w:r w:rsidRPr="00F5464A">
        <w:t>Duke pa</w:t>
      </w:r>
      <w:r w:rsidR="00DB66A2" w:rsidRPr="00F5464A">
        <w:t>s</w:t>
      </w:r>
      <w:r w:rsidRPr="00F5464A">
        <w:t>ur parasysh nevojën</w:t>
      </w:r>
      <w:r w:rsidR="00C74626" w:rsidRPr="00F5464A">
        <w:t xml:space="preserve">, </w:t>
      </w:r>
      <w:r w:rsidRPr="00F5464A">
        <w:t xml:space="preserve"> që transmetuesit e Kosovës të sigurojnë që shërbimet </w:t>
      </w:r>
      <w:r w:rsidR="0027758F" w:rsidRPr="00F5464A">
        <w:t xml:space="preserve">mediale </w:t>
      </w:r>
      <w:r w:rsidRPr="00F5464A">
        <w:t>audio-vizu</w:t>
      </w:r>
      <w:r w:rsidR="0027758F" w:rsidRPr="00F5464A">
        <w:t>e</w:t>
      </w:r>
      <w:r w:rsidRPr="00F5464A">
        <w:t>le</w:t>
      </w:r>
      <w:r w:rsidR="00DB66A2" w:rsidRPr="00F5464A">
        <w:t>,</w:t>
      </w:r>
      <w:r w:rsidRPr="00F5464A">
        <w:t xml:space="preserve"> nën juridiksionin e tyre </w:t>
      </w:r>
      <w:r w:rsidR="00C74626" w:rsidRPr="00F5464A">
        <w:t>t’</w:t>
      </w:r>
      <w:r w:rsidRPr="00F5464A">
        <w:t xml:space="preserve">i japin prioritet promovimit të prodhimit dhe qasjes së përmbajtjes për shoqërinë </w:t>
      </w:r>
      <w:r w:rsidR="006075BE" w:rsidRPr="00F5464A">
        <w:t xml:space="preserve">kosovare </w:t>
      </w:r>
      <w:r w:rsidRPr="00F5464A">
        <w:t xml:space="preserve">dhe atë </w:t>
      </w:r>
      <w:r w:rsidR="006075BE" w:rsidRPr="00F5464A">
        <w:t>e</w:t>
      </w:r>
      <w:r w:rsidRPr="00F5464A">
        <w:t>vropiane;</w:t>
      </w:r>
    </w:p>
    <w:p w:rsidR="00837D4B" w:rsidRPr="00F5464A" w:rsidRDefault="00837D4B" w:rsidP="008A4856">
      <w:pPr>
        <w:jc w:val="both"/>
      </w:pPr>
    </w:p>
    <w:p w:rsidR="00837D4B" w:rsidRPr="00F5464A" w:rsidRDefault="00837D4B" w:rsidP="0047239B">
      <w:pPr>
        <w:jc w:val="both"/>
      </w:pPr>
      <w:r w:rsidRPr="00F5464A">
        <w:t>Duke pasur parasysh diversitetin kulturor dhe mundësitë e zhvillimit të cilësisë  profesionale të përmbajtjes së programit në përgjithësi;</w:t>
      </w:r>
    </w:p>
    <w:p w:rsidR="00837D4B" w:rsidRPr="00F5464A" w:rsidRDefault="00837D4B" w:rsidP="008A4856">
      <w:pPr>
        <w:jc w:val="both"/>
      </w:pPr>
    </w:p>
    <w:p w:rsidR="00837D4B" w:rsidRPr="00F5464A" w:rsidRDefault="00837D4B" w:rsidP="0047239B">
      <w:pPr>
        <w:jc w:val="both"/>
      </w:pPr>
      <w:r w:rsidRPr="00F5464A">
        <w:t>Duke pasur parasysh realitetin dhe diversitetin e shërbimeve mediale audio</w:t>
      </w:r>
      <w:r w:rsidR="0027758F" w:rsidRPr="00F5464A">
        <w:t>-</w:t>
      </w:r>
      <w:r w:rsidRPr="00F5464A">
        <w:t>vizu</w:t>
      </w:r>
      <w:r w:rsidR="0027758F" w:rsidRPr="00F5464A">
        <w:t>e</w:t>
      </w:r>
      <w:r w:rsidRPr="00F5464A">
        <w:t>le</w:t>
      </w:r>
      <w:r w:rsidR="00EF2F98" w:rsidRPr="00F5464A">
        <w:t>, si dhe interesat e tyre</w:t>
      </w:r>
      <w:r w:rsidRPr="00F5464A">
        <w:t xml:space="preserve"> në Republikën e Kosovës;</w:t>
      </w:r>
    </w:p>
    <w:p w:rsidR="00837D4B" w:rsidRPr="00F5464A" w:rsidRDefault="00837D4B" w:rsidP="008A4856">
      <w:pPr>
        <w:jc w:val="both"/>
      </w:pPr>
    </w:p>
    <w:p w:rsidR="00837D4B" w:rsidRPr="00F5464A" w:rsidRDefault="00837D4B" w:rsidP="0047239B">
      <w:pPr>
        <w:jc w:val="both"/>
      </w:pPr>
      <w:r w:rsidRPr="00F5464A">
        <w:lastRenderedPageBreak/>
        <w:t xml:space="preserve">Komisioni i Pavarur </w:t>
      </w:r>
      <w:r w:rsidR="007C0EC3" w:rsidRPr="00F5464A">
        <w:t xml:space="preserve">i </w:t>
      </w:r>
      <w:r w:rsidRPr="00F5464A">
        <w:t>Media</w:t>
      </w:r>
      <w:r w:rsidR="007C0EC3" w:rsidRPr="00F5464A">
        <w:t>ve</w:t>
      </w:r>
      <w:r w:rsidRPr="00F5464A">
        <w:t>, si rregullator për sh</w:t>
      </w:r>
      <w:r w:rsidR="0027758F" w:rsidRPr="00F5464A">
        <w:t>ë</w:t>
      </w:r>
      <w:r w:rsidRPr="00F5464A">
        <w:t>rbime mediale audio</w:t>
      </w:r>
      <w:r w:rsidR="0027758F" w:rsidRPr="00F5464A">
        <w:t>-</w:t>
      </w:r>
      <w:r w:rsidRPr="00F5464A">
        <w:t>vizu</w:t>
      </w:r>
      <w:r w:rsidR="0027758F" w:rsidRPr="00F5464A">
        <w:t>e</w:t>
      </w:r>
      <w:r w:rsidRPr="00F5464A">
        <w:t>le, gjatë procesit të kalimit të transmetimit nga transmetimi analog në atë digjital, përcakton kriteret kryesore të përmbajtjes programore të shërbimeve mediale audio</w:t>
      </w:r>
      <w:r w:rsidR="0027758F" w:rsidRPr="00F5464A">
        <w:t>-</w:t>
      </w:r>
      <w:r w:rsidRPr="00F5464A">
        <w:t>vizu</w:t>
      </w:r>
      <w:r w:rsidR="0027758F" w:rsidRPr="00F5464A">
        <w:t>e</w:t>
      </w:r>
      <w:r w:rsidRPr="00F5464A">
        <w:t xml:space="preserve">le të Republikës së Kosovës. </w:t>
      </w:r>
    </w:p>
    <w:p w:rsidR="00837D4B" w:rsidRPr="00F5464A" w:rsidRDefault="00837D4B" w:rsidP="008A4856">
      <w:pPr>
        <w:jc w:val="both"/>
      </w:pPr>
    </w:p>
    <w:p w:rsidR="00837D4B" w:rsidRPr="00F5464A" w:rsidRDefault="00837D4B" w:rsidP="0047239B">
      <w:pPr>
        <w:jc w:val="both"/>
      </w:pPr>
      <w:r w:rsidRPr="00F5464A">
        <w:t>Programet audio</w:t>
      </w:r>
      <w:r w:rsidR="0027758F" w:rsidRPr="00F5464A">
        <w:t>-</w:t>
      </w:r>
      <w:r w:rsidRPr="00F5464A">
        <w:t>vizu</w:t>
      </w:r>
      <w:r w:rsidR="0027758F" w:rsidRPr="00F5464A">
        <w:t>e</w:t>
      </w:r>
      <w:r w:rsidRPr="00F5464A">
        <w:t>le duhet të respektojnë</w:t>
      </w:r>
      <w:r w:rsidR="00EF2F98" w:rsidRPr="00F5464A">
        <w:t>,</w:t>
      </w:r>
      <w:r w:rsidRPr="00F5464A">
        <w:t xml:space="preserve"> vlerat themelore të shoqërisë dhe liritë e individit të garantuara me Kushtetutën e Republikës së </w:t>
      </w:r>
      <w:r w:rsidR="0027758F" w:rsidRPr="00F5464A">
        <w:t>Kosovës</w:t>
      </w:r>
      <w:r w:rsidRPr="00F5464A">
        <w:t xml:space="preserve"> dhe me Konventën e Bashkimit Evropian mbi të </w:t>
      </w:r>
      <w:r w:rsidR="0027758F" w:rsidRPr="00F5464A">
        <w:t xml:space="preserve">Drejtat </w:t>
      </w:r>
      <w:r w:rsidRPr="00F5464A">
        <w:t xml:space="preserve">e </w:t>
      </w:r>
      <w:r w:rsidR="0027758F" w:rsidRPr="00F5464A">
        <w:t>Njeriut</w:t>
      </w:r>
      <w:r w:rsidRPr="00F5464A">
        <w:t>. Para se gjithash, programet audio</w:t>
      </w:r>
      <w:r w:rsidR="0027758F" w:rsidRPr="00F5464A">
        <w:t>-</w:t>
      </w:r>
      <w:r w:rsidRPr="00F5464A">
        <w:t>vizu</w:t>
      </w:r>
      <w:r w:rsidR="0027758F" w:rsidRPr="00F5464A">
        <w:t>e</w:t>
      </w:r>
      <w:r w:rsidRPr="00F5464A">
        <w:t>le duhet të respektojnë dhe afirmojnë dinjitetin, lirinë, barazinë, solidaritetin dhe të drejtat qytetare</w:t>
      </w:r>
      <w:r w:rsidR="00EF2F98" w:rsidRPr="00F5464A">
        <w:t>,</w:t>
      </w:r>
      <w:r w:rsidRPr="00F5464A">
        <w:t xml:space="preserve"> duke informuar qytetarët në mënyrë të gjithanshme dhe objektive rreth ngjarjeve të ndryshme. Përmbajtjet programore audio</w:t>
      </w:r>
      <w:r w:rsidR="0027758F" w:rsidRPr="00F5464A">
        <w:t>-</w:t>
      </w:r>
      <w:r w:rsidRPr="00F5464A">
        <w:t>vizu</w:t>
      </w:r>
      <w:r w:rsidR="0027758F" w:rsidRPr="00F5464A">
        <w:t>e</w:t>
      </w:r>
      <w:r w:rsidRPr="00F5464A">
        <w:t>le</w:t>
      </w:r>
      <w:r w:rsidR="00EF2F98" w:rsidRPr="00F5464A">
        <w:t>,</w:t>
      </w:r>
      <w:r w:rsidRPr="00F5464A">
        <w:t xml:space="preserve"> duhet të dëshmojnë korrektësi, besueshmëri dhe profesionalizëm.</w:t>
      </w:r>
    </w:p>
    <w:p w:rsidR="00837D4B" w:rsidRPr="00F5464A" w:rsidRDefault="00837D4B" w:rsidP="008A4856">
      <w:pPr>
        <w:jc w:val="both"/>
      </w:pPr>
    </w:p>
    <w:p w:rsidR="00837D4B" w:rsidRPr="00F5464A" w:rsidRDefault="00837D4B" w:rsidP="0047239B">
      <w:pPr>
        <w:jc w:val="both"/>
      </w:pPr>
      <w:r w:rsidRPr="00F5464A">
        <w:t xml:space="preserve">Në këtë </w:t>
      </w:r>
      <w:r w:rsidR="002E0F1A" w:rsidRPr="00F5464A">
        <w:t>aspekt</w:t>
      </w:r>
      <w:r w:rsidRPr="00F5464A">
        <w:t xml:space="preserve">, </w:t>
      </w:r>
      <w:r w:rsidR="00EF2F98" w:rsidRPr="00F5464A">
        <w:t xml:space="preserve">gjithashtu,  edhe </w:t>
      </w:r>
      <w:r w:rsidRPr="00F5464A">
        <w:t>përmbajtjet program</w:t>
      </w:r>
      <w:r w:rsidR="00EF2F98" w:rsidRPr="00F5464A">
        <w:t xml:space="preserve">ore të </w:t>
      </w:r>
      <w:r w:rsidRPr="00F5464A">
        <w:t>radios</w:t>
      </w:r>
      <w:r w:rsidR="00EF2F98" w:rsidRPr="00F5464A">
        <w:t>,</w:t>
      </w:r>
      <w:r w:rsidRPr="00F5464A">
        <w:t xml:space="preserve"> duhet të prezantojnë korrektësi, besueshmëri dhe profesio</w:t>
      </w:r>
      <w:r w:rsidR="003C1224" w:rsidRPr="00F5464A">
        <w:t xml:space="preserve">nalizëm. Ngjarjet e treguara </w:t>
      </w:r>
      <w:r w:rsidRPr="00F5464A">
        <w:t>duhet të bazohen në fakte, të jenë të paanshme, duke respektuar dallimet e mendimit në lidhje me fenomenet apo problemet e ndryshme, duke mos lejuar ndikimin e  palëve të përfshira ose grupeve të interesit.</w:t>
      </w:r>
    </w:p>
    <w:p w:rsidR="00837D4B" w:rsidRPr="00F5464A" w:rsidRDefault="00837D4B" w:rsidP="008A4856">
      <w:pPr>
        <w:jc w:val="both"/>
      </w:pPr>
    </w:p>
    <w:p w:rsidR="00837D4B" w:rsidRPr="00F5464A" w:rsidRDefault="00837D4B" w:rsidP="0047239B">
      <w:pPr>
        <w:jc w:val="both"/>
      </w:pPr>
      <w:r w:rsidRPr="00F5464A">
        <w:t>Prodhuesit dhe transmetuesit e programeve audio</w:t>
      </w:r>
      <w:r w:rsidR="0027758F" w:rsidRPr="00F5464A">
        <w:t>-</w:t>
      </w:r>
      <w:r w:rsidRPr="00F5464A">
        <w:t>vizu</w:t>
      </w:r>
      <w:r w:rsidR="0027758F" w:rsidRPr="00F5464A">
        <w:t>e</w:t>
      </w:r>
      <w:r w:rsidRPr="00F5464A">
        <w:t xml:space="preserve">le janë të detyruar, </w:t>
      </w:r>
      <w:r w:rsidR="003C1224" w:rsidRPr="00F5464A">
        <w:t xml:space="preserve">që </w:t>
      </w:r>
      <w:r w:rsidRPr="00F5464A">
        <w:t xml:space="preserve">në përputhje me Ligjin për të drejtat e autorit dhe të rregulloreve të KPM-së, të respektojnë në mënyrë </w:t>
      </w:r>
      <w:r w:rsidR="008526AF" w:rsidRPr="00F5464A">
        <w:t>të prerë</w:t>
      </w:r>
      <w:r w:rsidRPr="00F5464A">
        <w:t xml:space="preserve"> të drejtat e autorit</w:t>
      </w:r>
      <w:r w:rsidR="008526AF" w:rsidRPr="00F5464A">
        <w:t>,</w:t>
      </w:r>
      <w:r w:rsidRPr="00F5464A">
        <w:t xml:space="preserve"> gjatë procesit të prodhimit të programeve të tyre, si dhe gjatë procesit të transmetimit të programeve të huaja.</w:t>
      </w:r>
    </w:p>
    <w:p w:rsidR="00D91699" w:rsidRPr="00F5464A" w:rsidRDefault="00D91699" w:rsidP="008A4856">
      <w:pPr>
        <w:jc w:val="both"/>
      </w:pPr>
    </w:p>
    <w:p w:rsidR="00837D4B" w:rsidRPr="00F5464A" w:rsidRDefault="00837D4B" w:rsidP="0047239B">
      <w:pPr>
        <w:pStyle w:val="TITULLI"/>
      </w:pPr>
      <w:bookmarkStart w:id="61" w:name="_Toc361905702"/>
      <w:r w:rsidRPr="00F5464A">
        <w:t>Format e reja teknologjike</w:t>
      </w:r>
      <w:bookmarkEnd w:id="61"/>
    </w:p>
    <w:p w:rsidR="00837D4B" w:rsidRPr="00F5464A" w:rsidRDefault="00837D4B" w:rsidP="008A4856">
      <w:pPr>
        <w:jc w:val="both"/>
      </w:pPr>
      <w:r w:rsidRPr="00F5464A">
        <w:t xml:space="preserve"> </w:t>
      </w:r>
    </w:p>
    <w:p w:rsidR="00837D4B" w:rsidRPr="00F5464A" w:rsidRDefault="00837D4B" w:rsidP="0047239B">
      <w:pPr>
        <w:jc w:val="both"/>
      </w:pPr>
      <w:r w:rsidRPr="00F5464A">
        <w:t>Format në të cilat hapen mënyrat e reja teknologjike të transmetimit të përmbajtjeve audio</w:t>
      </w:r>
      <w:r w:rsidR="00B03140" w:rsidRPr="00F5464A">
        <w:t>-</w:t>
      </w:r>
      <w:r w:rsidRPr="00F5464A">
        <w:t>vizu</w:t>
      </w:r>
      <w:r w:rsidR="00B03140" w:rsidRPr="00F5464A">
        <w:t>e</w:t>
      </w:r>
      <w:r w:rsidRPr="00F5464A">
        <w:t>le dhe multimediale</w:t>
      </w:r>
      <w:r w:rsidR="003C1224" w:rsidRPr="00F5464A">
        <w:t>,</w:t>
      </w:r>
      <w:r w:rsidRPr="00F5464A">
        <w:t xml:space="preserve"> mund të ndahen në kategoritë e mëposhtme:</w:t>
      </w:r>
    </w:p>
    <w:p w:rsidR="00837D4B" w:rsidRPr="00F5464A" w:rsidRDefault="00837D4B" w:rsidP="008A4856">
      <w:pPr>
        <w:jc w:val="both"/>
      </w:pPr>
    </w:p>
    <w:p w:rsidR="00837D4B" w:rsidRPr="00F5464A" w:rsidRDefault="00837D4B" w:rsidP="001540FA">
      <w:pPr>
        <w:numPr>
          <w:ilvl w:val="0"/>
          <w:numId w:val="8"/>
        </w:numPr>
        <w:jc w:val="both"/>
      </w:pPr>
      <w:r w:rsidRPr="00F5464A">
        <w:t>TV me pagesë (Pay TV)</w:t>
      </w:r>
      <w:r w:rsidR="00D75109" w:rsidRPr="00F5464A">
        <w:t>;</w:t>
      </w:r>
    </w:p>
    <w:p w:rsidR="00837D4B" w:rsidRPr="00F5464A" w:rsidRDefault="00837D4B" w:rsidP="001540FA">
      <w:pPr>
        <w:numPr>
          <w:ilvl w:val="0"/>
          <w:numId w:val="8"/>
        </w:numPr>
        <w:jc w:val="both"/>
      </w:pPr>
      <w:r w:rsidRPr="00F5464A">
        <w:t>TV Mobile</w:t>
      </w:r>
      <w:r w:rsidR="00D75109" w:rsidRPr="00F5464A">
        <w:t>;</w:t>
      </w:r>
    </w:p>
    <w:p w:rsidR="00837D4B" w:rsidRPr="00F5464A" w:rsidRDefault="00837D4B" w:rsidP="001540FA">
      <w:pPr>
        <w:numPr>
          <w:ilvl w:val="0"/>
          <w:numId w:val="8"/>
        </w:numPr>
        <w:jc w:val="both"/>
      </w:pPr>
      <w:r w:rsidRPr="00F5464A">
        <w:t>Televizion i rezolucionit të lartë (HDTV)</w:t>
      </w:r>
      <w:r w:rsidR="00D75109" w:rsidRPr="00F5464A">
        <w:t>; dhe</w:t>
      </w:r>
    </w:p>
    <w:p w:rsidR="00837D4B" w:rsidRPr="00F5464A" w:rsidRDefault="00837D4B" w:rsidP="001540FA">
      <w:pPr>
        <w:numPr>
          <w:ilvl w:val="0"/>
          <w:numId w:val="8"/>
        </w:numPr>
        <w:jc w:val="both"/>
      </w:pPr>
      <w:r w:rsidRPr="00F5464A">
        <w:t>Televizioni Interaktiv</w:t>
      </w:r>
      <w:r w:rsidR="00D75109" w:rsidRPr="00F5464A">
        <w:t>.</w:t>
      </w:r>
    </w:p>
    <w:p w:rsidR="00837D4B" w:rsidRPr="00F5464A" w:rsidRDefault="00837D4B" w:rsidP="008A4856">
      <w:pPr>
        <w:jc w:val="both"/>
      </w:pPr>
    </w:p>
    <w:p w:rsidR="00837D4B" w:rsidRPr="00F5464A" w:rsidRDefault="00837D4B" w:rsidP="0047239B">
      <w:pPr>
        <w:jc w:val="both"/>
      </w:pPr>
      <w:r w:rsidRPr="00F5464A">
        <w:t xml:space="preserve">Duke vërejtur se konvergjenca e rrjeteve ofron mundësinë e ndarjes së prodhimit të përmbajtjeve programore nga transmetimi dhe </w:t>
      </w:r>
      <w:r w:rsidR="00B03140" w:rsidRPr="00F5464A">
        <w:t>emetimet</w:t>
      </w:r>
      <w:r w:rsidRPr="00F5464A">
        <w:t xml:space="preserve"> e tyre, me çka ju mundësohet prodhuesve të përmbajtjeve programore, koncentrim vetëm në prodhimin e këtyre përmbajtjeve, çka edhe është veprimtari themelore e tyre, në kuadër të rregullativës duhet të përcaktohen kategori të veçanta të subjekteve, </w:t>
      </w:r>
      <w:r w:rsidR="006075BE" w:rsidRPr="00F5464A">
        <w:t>përkatësisht</w:t>
      </w:r>
      <w:r w:rsidR="003C1224" w:rsidRPr="00F5464A">
        <w:t xml:space="preserve">, </w:t>
      </w:r>
      <w:r w:rsidRPr="00F5464A">
        <w:t>në mënyrë të qartë të jetë e ndarë veprimtaria e prodhimit të programeve</w:t>
      </w:r>
      <w:r w:rsidR="003C1224" w:rsidRPr="00F5464A">
        <w:t>,</w:t>
      </w:r>
      <w:r w:rsidRPr="00F5464A">
        <w:t xml:space="preserve"> nga ajo e transmetimit dhe </w:t>
      </w:r>
      <w:r w:rsidR="00B03140" w:rsidRPr="00F5464A">
        <w:t>emetimit t</w:t>
      </w:r>
      <w:r w:rsidRPr="00F5464A">
        <w:t>ë tyre.</w:t>
      </w:r>
    </w:p>
    <w:p w:rsidR="00837D4B" w:rsidRPr="00F5464A" w:rsidRDefault="00D75109" w:rsidP="008A4856">
      <w:pPr>
        <w:jc w:val="both"/>
      </w:pPr>
      <w:r w:rsidRPr="00F5464A">
        <w:lastRenderedPageBreak/>
        <w:tab/>
      </w:r>
    </w:p>
    <w:p w:rsidR="00837D4B" w:rsidRPr="00F5464A" w:rsidRDefault="00837D4B" w:rsidP="0047239B">
      <w:pPr>
        <w:jc w:val="both"/>
      </w:pPr>
      <w:r w:rsidRPr="00F5464A">
        <w:t>Krijimi i kornizës ligjore dhe rregullative e ligjore</w:t>
      </w:r>
      <w:r w:rsidR="003C1224" w:rsidRPr="00F5464A">
        <w:t>,</w:t>
      </w:r>
      <w:r w:rsidRPr="00F5464A">
        <w:t xml:space="preserve"> duhet marrë parasysh procesin e konvergjencës, si dhe efektet e mundshme në zonën e rregulluar me këtë strategji.</w:t>
      </w:r>
    </w:p>
    <w:p w:rsidR="00837D4B" w:rsidRPr="00F5464A" w:rsidRDefault="00837D4B" w:rsidP="008A4856">
      <w:pPr>
        <w:jc w:val="both"/>
      </w:pPr>
    </w:p>
    <w:p w:rsidR="00837D4B" w:rsidRPr="00F5464A" w:rsidRDefault="00837D4B" w:rsidP="0047239B">
      <w:pPr>
        <w:pStyle w:val="TITULLI"/>
      </w:pPr>
      <w:bookmarkStart w:id="62" w:name="_Toc361905703"/>
      <w:r w:rsidRPr="00F5464A">
        <w:t>Programet me interes të përgjithshëm</w:t>
      </w:r>
      <w:bookmarkEnd w:id="62"/>
    </w:p>
    <w:p w:rsidR="00837D4B" w:rsidRPr="00F5464A" w:rsidRDefault="00837D4B" w:rsidP="008A4856">
      <w:pPr>
        <w:jc w:val="both"/>
      </w:pPr>
    </w:p>
    <w:p w:rsidR="00837D4B" w:rsidRPr="00F5464A" w:rsidRDefault="00837D4B" w:rsidP="0047239B">
      <w:pPr>
        <w:jc w:val="both"/>
      </w:pPr>
      <w:r w:rsidRPr="00F5464A">
        <w:t>Përmbajtjet audio</w:t>
      </w:r>
      <w:r w:rsidR="00CB3847" w:rsidRPr="00F5464A">
        <w:t>-</w:t>
      </w:r>
      <w:r w:rsidRPr="00F5464A">
        <w:t>vizu</w:t>
      </w:r>
      <w:r w:rsidR="00CB3847" w:rsidRPr="00F5464A">
        <w:t>e</w:t>
      </w:r>
      <w:r w:rsidRPr="00F5464A">
        <w:t xml:space="preserve">le </w:t>
      </w:r>
      <w:r w:rsidR="00951F6F" w:rsidRPr="00F5464A">
        <w:t>me</w:t>
      </w:r>
      <w:r w:rsidRPr="00F5464A">
        <w:t xml:space="preserve"> interes të përgjithshëm </w:t>
      </w:r>
      <w:r w:rsidR="003C1224" w:rsidRPr="00F5464A">
        <w:t>p</w:t>
      </w:r>
      <w:r w:rsidRPr="00F5464A">
        <w:t>ë</w:t>
      </w:r>
      <w:r w:rsidR="003C1224" w:rsidRPr="00F5464A">
        <w:t>r</w:t>
      </w:r>
      <w:r w:rsidRPr="00F5464A">
        <w:t xml:space="preserve"> publiku</w:t>
      </w:r>
      <w:r w:rsidR="003C1224" w:rsidRPr="00F5464A">
        <w:t xml:space="preserve">n e </w:t>
      </w:r>
      <w:r w:rsidRPr="00F5464A">
        <w:t xml:space="preserve"> Republikës së Kosovës, konsistojnë në:</w:t>
      </w:r>
    </w:p>
    <w:p w:rsidR="00D75109" w:rsidRPr="00F5464A" w:rsidRDefault="00D75109" w:rsidP="00D75109">
      <w:pPr>
        <w:ind w:firstLine="540"/>
        <w:jc w:val="both"/>
      </w:pPr>
    </w:p>
    <w:p w:rsidR="00837D4B" w:rsidRPr="00F5464A" w:rsidRDefault="00837D4B" w:rsidP="001540FA">
      <w:pPr>
        <w:numPr>
          <w:ilvl w:val="0"/>
          <w:numId w:val="8"/>
        </w:numPr>
        <w:jc w:val="both"/>
      </w:pPr>
      <w:r w:rsidRPr="00F5464A">
        <w:t>Programe informative përmes së cilave qytetari i Republikës së Kosovës realizon të drejtën për informim si të drejtë dhe të pavarur, pa dallim etnie, gjinie, bes</w:t>
      </w:r>
      <w:r w:rsidR="007733CC" w:rsidRPr="00F5464A">
        <w:t>imi fetar apo bindjeje politike;</w:t>
      </w:r>
      <w:r w:rsidRPr="00F5464A">
        <w:t xml:space="preserve"> </w:t>
      </w:r>
    </w:p>
    <w:p w:rsidR="00837D4B" w:rsidRPr="00F5464A" w:rsidRDefault="00837D4B" w:rsidP="001540FA">
      <w:pPr>
        <w:numPr>
          <w:ilvl w:val="0"/>
          <w:numId w:val="8"/>
        </w:numPr>
        <w:jc w:val="both"/>
      </w:pPr>
      <w:r w:rsidRPr="00F5464A">
        <w:t>Programe të cilat promovojnë të drejtat njerëzore</w:t>
      </w:r>
      <w:r w:rsidR="00416F53" w:rsidRPr="00F5464A">
        <w:t>,</w:t>
      </w:r>
      <w:r w:rsidRPr="00F5464A">
        <w:t xml:space="preserve"> me qëllim të zhvillimit të një shoqërie të lirë e demokratike</w:t>
      </w:r>
      <w:r w:rsidR="007733CC" w:rsidRPr="00F5464A">
        <w:t>;</w:t>
      </w:r>
    </w:p>
    <w:p w:rsidR="00837D4B" w:rsidRPr="00F5464A" w:rsidRDefault="00837D4B" w:rsidP="001540FA">
      <w:pPr>
        <w:numPr>
          <w:ilvl w:val="0"/>
          <w:numId w:val="8"/>
        </w:numPr>
        <w:jc w:val="both"/>
      </w:pPr>
      <w:r w:rsidRPr="00F5464A">
        <w:t>Programe edukative, arsimore, kulturore dhe zbavitëse</w:t>
      </w:r>
      <w:r w:rsidR="00416F53" w:rsidRPr="00F5464A">
        <w:t>,</w:t>
      </w:r>
      <w:r w:rsidRPr="00F5464A">
        <w:t xml:space="preserve"> të ded</w:t>
      </w:r>
      <w:r w:rsidR="007733CC" w:rsidRPr="00F5464A">
        <w:t>ikuara për fëmijë dhe të rritur;</w:t>
      </w:r>
    </w:p>
    <w:p w:rsidR="00837D4B" w:rsidRPr="00F5464A" w:rsidRDefault="00837D4B" w:rsidP="001540FA">
      <w:pPr>
        <w:numPr>
          <w:ilvl w:val="0"/>
          <w:numId w:val="8"/>
        </w:numPr>
        <w:jc w:val="both"/>
      </w:pPr>
      <w:r w:rsidRPr="00F5464A">
        <w:t>Programe për personat me aftësi të kuf</w:t>
      </w:r>
      <w:r w:rsidR="007733CC" w:rsidRPr="00F5464A">
        <w:t>izuara dhe me nevoja të veçanta;</w:t>
      </w:r>
    </w:p>
    <w:p w:rsidR="00837D4B" w:rsidRPr="00F5464A" w:rsidRDefault="00837D4B" w:rsidP="001540FA">
      <w:pPr>
        <w:numPr>
          <w:ilvl w:val="0"/>
          <w:numId w:val="8"/>
        </w:numPr>
        <w:jc w:val="both"/>
      </w:pPr>
      <w:r w:rsidRPr="00F5464A">
        <w:t>Programe që promovojnë identitetin kulturor dhe t</w:t>
      </w:r>
      <w:r w:rsidR="007733CC" w:rsidRPr="00F5464A">
        <w:t>rashëgimin</w:t>
      </w:r>
      <w:r w:rsidR="00951F6F" w:rsidRPr="00F5464A">
        <w:t>ë</w:t>
      </w:r>
      <w:r w:rsidR="007733CC" w:rsidRPr="00F5464A">
        <w:t xml:space="preserve"> kulturore të Kosovës;</w:t>
      </w:r>
    </w:p>
    <w:p w:rsidR="00837D4B" w:rsidRPr="00F5464A" w:rsidRDefault="00837D4B" w:rsidP="001540FA">
      <w:pPr>
        <w:numPr>
          <w:ilvl w:val="0"/>
          <w:numId w:val="8"/>
        </w:numPr>
        <w:jc w:val="both"/>
      </w:pPr>
      <w:r w:rsidRPr="00F5464A">
        <w:t>Programe që afirmojnë dhe mbështesin zhvillimet kulturore dhe krijimtarinë ar</w:t>
      </w:r>
      <w:r w:rsidR="007733CC" w:rsidRPr="00F5464A">
        <w:t>tistike në Republikën e Kosovës;</w:t>
      </w:r>
    </w:p>
    <w:p w:rsidR="00837D4B" w:rsidRPr="00F5464A" w:rsidRDefault="00837D4B" w:rsidP="001540FA">
      <w:pPr>
        <w:numPr>
          <w:ilvl w:val="0"/>
          <w:numId w:val="8"/>
        </w:numPr>
        <w:jc w:val="both"/>
      </w:pPr>
      <w:r w:rsidRPr="00F5464A">
        <w:t>Programe që promovojnë kulturën e dialogut publik</w:t>
      </w:r>
      <w:r w:rsidR="007733CC" w:rsidRPr="00F5464A">
        <w:t>;</w:t>
      </w:r>
    </w:p>
    <w:p w:rsidR="00837D4B" w:rsidRPr="00F5464A" w:rsidRDefault="00837D4B" w:rsidP="001540FA">
      <w:pPr>
        <w:numPr>
          <w:ilvl w:val="0"/>
          <w:numId w:val="8"/>
        </w:numPr>
        <w:jc w:val="both"/>
      </w:pPr>
      <w:r w:rsidRPr="00F5464A">
        <w:t>Programe me përmbajtje ar</w:t>
      </w:r>
      <w:r w:rsidR="007733CC" w:rsidRPr="00F5464A">
        <w:t>simore, shkencore dhe artistike;</w:t>
      </w:r>
    </w:p>
    <w:p w:rsidR="00837D4B" w:rsidRPr="00F5464A" w:rsidRDefault="00837D4B" w:rsidP="001540FA">
      <w:pPr>
        <w:numPr>
          <w:ilvl w:val="0"/>
          <w:numId w:val="8"/>
        </w:numPr>
        <w:jc w:val="both"/>
      </w:pPr>
      <w:r w:rsidRPr="00F5464A">
        <w:t xml:space="preserve">Programe </w:t>
      </w:r>
      <w:r w:rsidR="00CB3847" w:rsidRPr="00F5464A">
        <w:t>të</w:t>
      </w:r>
      <w:r w:rsidRPr="00F5464A">
        <w:t xml:space="preserve"> dedik</w:t>
      </w:r>
      <w:r w:rsidR="007733CC" w:rsidRPr="00F5464A">
        <w:t>uara për mbrojtjen e ambientit;</w:t>
      </w:r>
    </w:p>
    <w:p w:rsidR="00837D4B" w:rsidRPr="00F5464A" w:rsidRDefault="00837D4B" w:rsidP="001540FA">
      <w:pPr>
        <w:numPr>
          <w:ilvl w:val="0"/>
          <w:numId w:val="8"/>
        </w:numPr>
        <w:jc w:val="both"/>
      </w:pPr>
      <w:r w:rsidRPr="00F5464A">
        <w:t>Programe që promovojnë</w:t>
      </w:r>
      <w:r w:rsidR="00315E80" w:rsidRPr="00F5464A">
        <w:t xml:space="preserve"> edukimin akademik</w:t>
      </w:r>
      <w:r w:rsidRPr="00F5464A">
        <w:t>, promovimin akademik të fjalës së shkruar, kulturës gjuhësore si dhe ligjërimin e rrjedhshëm.</w:t>
      </w:r>
    </w:p>
    <w:p w:rsidR="00837D4B" w:rsidRPr="00F5464A" w:rsidRDefault="00837D4B" w:rsidP="008A4856">
      <w:pPr>
        <w:jc w:val="both"/>
      </w:pPr>
    </w:p>
    <w:p w:rsidR="00837D4B" w:rsidRPr="00F5464A" w:rsidRDefault="00837D4B" w:rsidP="00905F1F">
      <w:pPr>
        <w:jc w:val="both"/>
      </w:pPr>
      <w:r w:rsidRPr="00F5464A">
        <w:t>Përmbajtjet themelore audio</w:t>
      </w:r>
      <w:r w:rsidR="00CB3847" w:rsidRPr="00F5464A">
        <w:t>-</w:t>
      </w:r>
      <w:r w:rsidRPr="00F5464A">
        <w:t>vizu</w:t>
      </w:r>
      <w:r w:rsidR="00CB3847" w:rsidRPr="00F5464A">
        <w:t>e</w:t>
      </w:r>
      <w:r w:rsidRPr="00F5464A">
        <w:t>le i nënshtrohen skemës programore e cila përkufizon:</w:t>
      </w:r>
    </w:p>
    <w:p w:rsidR="00837D4B" w:rsidRPr="00F5464A" w:rsidRDefault="00837D4B" w:rsidP="008A4856">
      <w:pPr>
        <w:jc w:val="both"/>
      </w:pPr>
    </w:p>
    <w:p w:rsidR="00837D4B" w:rsidRPr="00F5464A" w:rsidRDefault="00837D4B" w:rsidP="001540FA">
      <w:pPr>
        <w:numPr>
          <w:ilvl w:val="0"/>
          <w:numId w:val="8"/>
        </w:numPr>
        <w:jc w:val="both"/>
      </w:pPr>
      <w:r w:rsidRPr="00F5464A">
        <w:t>Llojin audio</w:t>
      </w:r>
      <w:r w:rsidR="00CB3847" w:rsidRPr="00F5464A">
        <w:t>-</w:t>
      </w:r>
      <w:r w:rsidRPr="00F5464A">
        <w:t>vizu</w:t>
      </w:r>
      <w:r w:rsidR="00CB3847" w:rsidRPr="00F5464A">
        <w:t>e</w:t>
      </w:r>
      <w:r w:rsidRPr="00F5464A">
        <w:t>l të programit, kategoriz</w:t>
      </w:r>
      <w:r w:rsidR="00D56934" w:rsidRPr="00F5464A">
        <w:t>imin në lloje të veçanta;</w:t>
      </w:r>
      <w:r w:rsidRPr="00F5464A">
        <w:t xml:space="preserve"> </w:t>
      </w:r>
    </w:p>
    <w:p w:rsidR="00837D4B" w:rsidRPr="00F5464A" w:rsidRDefault="00837D4B" w:rsidP="001540FA">
      <w:pPr>
        <w:numPr>
          <w:ilvl w:val="0"/>
          <w:numId w:val="8"/>
        </w:numPr>
        <w:jc w:val="both"/>
      </w:pPr>
      <w:r w:rsidRPr="00F5464A">
        <w:t>Volumin e përmbajtjeve pr</w:t>
      </w:r>
      <w:r w:rsidR="00D56934" w:rsidRPr="00F5464A">
        <w:t>ogramore të llojeve të ndryshme;</w:t>
      </w:r>
      <w:r w:rsidRPr="00F5464A">
        <w:t xml:space="preserve"> </w:t>
      </w:r>
    </w:p>
    <w:p w:rsidR="00837D4B" w:rsidRPr="00F5464A" w:rsidRDefault="00837D4B" w:rsidP="001540FA">
      <w:pPr>
        <w:numPr>
          <w:ilvl w:val="0"/>
          <w:numId w:val="8"/>
        </w:numPr>
        <w:jc w:val="both"/>
      </w:pPr>
      <w:r w:rsidRPr="00F5464A">
        <w:t>Përkufizimin e shkallës maksimale të emetimit të shpalljeve dhe komunikimeve komerciale</w:t>
      </w:r>
      <w:r w:rsidR="00D56934" w:rsidRPr="00F5464A">
        <w:t>;</w:t>
      </w:r>
    </w:p>
    <w:p w:rsidR="00837D4B" w:rsidRPr="00F5464A" w:rsidRDefault="00837D4B" w:rsidP="001540FA">
      <w:pPr>
        <w:numPr>
          <w:ilvl w:val="0"/>
          <w:numId w:val="8"/>
        </w:numPr>
        <w:jc w:val="both"/>
      </w:pPr>
      <w:r w:rsidRPr="00F5464A">
        <w:t>Përkufizimin e vëllimeve programore vetanake dhe programeve audio</w:t>
      </w:r>
      <w:r w:rsidR="00CB3847" w:rsidRPr="00F5464A">
        <w:t>-</w:t>
      </w:r>
      <w:r w:rsidRPr="00F5464A">
        <w:t>vizu</w:t>
      </w:r>
      <w:r w:rsidR="00CB3847" w:rsidRPr="00F5464A">
        <w:t>e</w:t>
      </w:r>
      <w:r w:rsidRPr="00F5464A">
        <w:t>le</w:t>
      </w:r>
      <w:r w:rsidR="00416F53" w:rsidRPr="00F5464A">
        <w:t>,</w:t>
      </w:r>
      <w:r w:rsidRPr="00F5464A">
        <w:t xml:space="preserve"> të pr</w:t>
      </w:r>
      <w:r w:rsidR="00D56934" w:rsidRPr="00F5464A">
        <w:t xml:space="preserve">odhuara në </w:t>
      </w:r>
      <w:r w:rsidR="00CD7DE8" w:rsidRPr="00F5464A">
        <w:t>Republikën</w:t>
      </w:r>
      <w:r w:rsidR="00D56934" w:rsidRPr="00F5464A">
        <w:t xml:space="preserve"> e Kosovës;</w:t>
      </w:r>
      <w:r w:rsidRPr="00F5464A">
        <w:t xml:space="preserve"> </w:t>
      </w:r>
    </w:p>
    <w:p w:rsidR="00837D4B" w:rsidRPr="00F5464A" w:rsidRDefault="00837D4B" w:rsidP="001540FA">
      <w:pPr>
        <w:numPr>
          <w:ilvl w:val="0"/>
          <w:numId w:val="8"/>
        </w:numPr>
        <w:jc w:val="both"/>
      </w:pPr>
      <w:r w:rsidRPr="00F5464A">
        <w:t>Përkufizimin e kohës së transmetimeve për llojet e programeve.</w:t>
      </w:r>
    </w:p>
    <w:p w:rsidR="00837D4B" w:rsidRPr="00F5464A" w:rsidRDefault="00837D4B" w:rsidP="008A4856">
      <w:pPr>
        <w:jc w:val="both"/>
      </w:pPr>
    </w:p>
    <w:p w:rsidR="00837D4B" w:rsidRPr="00F5464A" w:rsidRDefault="00837D4B" w:rsidP="00905F1F">
      <w:pPr>
        <w:jc w:val="both"/>
      </w:pPr>
      <w:r w:rsidRPr="00F5464A">
        <w:t>Obligimet për përpjesëtueshmërinë e emetimit të programeve me origjinë Evropiane caktohen me ligj. KPM-ja</w:t>
      </w:r>
      <w:r w:rsidR="00416F53" w:rsidRPr="00F5464A">
        <w:t>,</w:t>
      </w:r>
      <w:r w:rsidRPr="00F5464A">
        <w:t xml:space="preserve"> si rregullator i shërbimeve mediale audio</w:t>
      </w:r>
      <w:r w:rsidR="00CB3847" w:rsidRPr="00F5464A">
        <w:t>-</w:t>
      </w:r>
      <w:r w:rsidRPr="00F5464A">
        <w:t>vizu</w:t>
      </w:r>
      <w:r w:rsidR="00CB3847" w:rsidRPr="00F5464A">
        <w:t>e</w:t>
      </w:r>
      <w:r w:rsidRPr="00F5464A">
        <w:t xml:space="preserve">le në Republikën e Kosovës, obligohet që raportet për përpjesëtueshmërinë e skemave </w:t>
      </w:r>
      <w:r w:rsidRPr="00F5464A">
        <w:lastRenderedPageBreak/>
        <w:t>programore, në veçanti për televizionet me rrjet të transmetimit nacional, t’ia paraqes Kuvendit të Republikës së Kosovës në raportet e rregullta vjetore.</w:t>
      </w:r>
    </w:p>
    <w:p w:rsidR="00837D4B" w:rsidRPr="00F5464A" w:rsidRDefault="00837D4B" w:rsidP="008A4856">
      <w:pPr>
        <w:jc w:val="both"/>
      </w:pPr>
    </w:p>
    <w:p w:rsidR="00837D4B" w:rsidRPr="00F5464A" w:rsidRDefault="00837D4B" w:rsidP="00905F1F">
      <w:pPr>
        <w:jc w:val="both"/>
      </w:pPr>
      <w:r w:rsidRPr="00F5464A">
        <w:t>Radio Televizioni i Kosovës obligohet që</w:t>
      </w:r>
      <w:r w:rsidR="00416F53" w:rsidRPr="00F5464A">
        <w:t>,</w:t>
      </w:r>
      <w:r w:rsidRPr="00F5464A">
        <w:t xml:space="preserve"> të paktën 60% nga koha e përgjithshme programore</w:t>
      </w:r>
      <w:r w:rsidR="00416F53" w:rsidRPr="00F5464A">
        <w:t>,</w:t>
      </w:r>
      <w:r w:rsidRPr="00F5464A">
        <w:t xml:space="preserve"> ta ndajë për veprat audio</w:t>
      </w:r>
      <w:r w:rsidR="00CB3847" w:rsidRPr="00F5464A">
        <w:t>-</w:t>
      </w:r>
      <w:r w:rsidRPr="00F5464A">
        <w:t>vizu</w:t>
      </w:r>
      <w:r w:rsidR="00CB3847" w:rsidRPr="00F5464A">
        <w:t>e</w:t>
      </w:r>
      <w:r w:rsidRPr="00F5464A">
        <w:t>le kosovare dhe evropiane. Kjo kuotë u preferohet të gjitha shërbimeve mediale audio</w:t>
      </w:r>
      <w:r w:rsidR="00CB3847" w:rsidRPr="00F5464A">
        <w:t>-</w:t>
      </w:r>
      <w:r w:rsidRPr="00F5464A">
        <w:t>vizu</w:t>
      </w:r>
      <w:r w:rsidR="00CB3847" w:rsidRPr="00F5464A">
        <w:t>e</w:t>
      </w:r>
      <w:r w:rsidRPr="00F5464A">
        <w:t>le kosovare por</w:t>
      </w:r>
      <w:r w:rsidR="00416F53" w:rsidRPr="00F5464A">
        <w:t>,</w:t>
      </w:r>
      <w:r w:rsidRPr="00F5464A">
        <w:t xml:space="preserve"> nuk është e obliguesh</w:t>
      </w:r>
      <w:r w:rsidR="00416F53" w:rsidRPr="00F5464A">
        <w:t>me. Radio Televizioni i Kosovës</w:t>
      </w:r>
      <w:r w:rsidRPr="00F5464A">
        <w:t xml:space="preserve"> obligohet që</w:t>
      </w:r>
      <w:r w:rsidR="00416F53" w:rsidRPr="00F5464A">
        <w:t>,</w:t>
      </w:r>
      <w:r w:rsidRPr="00F5464A">
        <w:t xml:space="preserve"> të paktën 20% nga koha e përgjithshme programore, ta ndajë për prodhuesit e pavarur. Kjo kuotë u preferohet të gjitha shërbime</w:t>
      </w:r>
      <w:r w:rsidR="00CB3847" w:rsidRPr="00F5464A">
        <w:t>ve</w:t>
      </w:r>
      <w:r w:rsidRPr="00F5464A">
        <w:t xml:space="preserve"> mediale audio</w:t>
      </w:r>
      <w:r w:rsidR="00CB3847" w:rsidRPr="00F5464A">
        <w:t>-</w:t>
      </w:r>
      <w:r w:rsidRPr="00F5464A">
        <w:t>vizu</w:t>
      </w:r>
      <w:r w:rsidR="00CB3847" w:rsidRPr="00F5464A">
        <w:t>e</w:t>
      </w:r>
      <w:r w:rsidRPr="00F5464A">
        <w:t>le kosovare</w:t>
      </w:r>
      <w:r w:rsidR="00416F53" w:rsidRPr="00F5464A">
        <w:t>,</w:t>
      </w:r>
      <w:r w:rsidRPr="00F5464A">
        <w:t xml:space="preserve"> por nuk është e obligueshme.</w:t>
      </w:r>
    </w:p>
    <w:p w:rsidR="00837D4B" w:rsidRPr="00F5464A" w:rsidRDefault="00837D4B" w:rsidP="008A4856">
      <w:pPr>
        <w:jc w:val="both"/>
      </w:pPr>
    </w:p>
    <w:p w:rsidR="00837D4B" w:rsidRPr="00F5464A" w:rsidRDefault="00837D4B" w:rsidP="00905F1F">
      <w:pPr>
        <w:jc w:val="both"/>
      </w:pPr>
      <w:r w:rsidRPr="00F5464A">
        <w:t>Në praktikat më të mira të Bashkimit Evropian, shtetet anëtare sigurojnë se shërbimet mediale audio</w:t>
      </w:r>
      <w:r w:rsidR="00CB3847" w:rsidRPr="00F5464A">
        <w:t>-</w:t>
      </w:r>
      <w:r w:rsidRPr="00F5464A">
        <w:t>vizu</w:t>
      </w:r>
      <w:r w:rsidR="00CB3847" w:rsidRPr="00F5464A">
        <w:t>e</w:t>
      </w:r>
      <w:r w:rsidRPr="00F5464A">
        <w:t>le, në bazë të kërkesës së ofruar nga ofruesit e shërbimeve mediale,  t</w:t>
      </w:r>
      <w:r w:rsidR="00D56934" w:rsidRPr="00F5464A">
        <w:t>ë</w:t>
      </w:r>
      <w:r w:rsidRPr="00F5464A">
        <w:t xml:space="preserve"> promovojnë</w:t>
      </w:r>
      <w:r w:rsidR="00416F53" w:rsidRPr="00F5464A">
        <w:t xml:space="preserve"> prodhimin dhe qasjen në produks</w:t>
      </w:r>
      <w:r w:rsidRPr="00F5464A">
        <w:t xml:space="preserve">ionet evropiane.  </w:t>
      </w:r>
    </w:p>
    <w:p w:rsidR="00837D4B" w:rsidRPr="00F5464A" w:rsidRDefault="00837D4B" w:rsidP="008A4856">
      <w:pPr>
        <w:jc w:val="both"/>
      </w:pPr>
    </w:p>
    <w:p w:rsidR="00837D4B" w:rsidRPr="00F5464A" w:rsidRDefault="00837D4B" w:rsidP="0047239B">
      <w:pPr>
        <w:pStyle w:val="TITULLI"/>
      </w:pPr>
      <w:bookmarkStart w:id="63" w:name="_Toc361905704"/>
      <w:r w:rsidRPr="00F5464A">
        <w:t>Shërbimet mediale audio</w:t>
      </w:r>
      <w:r w:rsidR="00CB3847" w:rsidRPr="00F5464A">
        <w:t>-</w:t>
      </w:r>
      <w:r w:rsidRPr="00F5464A">
        <w:t>vizu</w:t>
      </w:r>
      <w:r w:rsidR="00CB3847" w:rsidRPr="00F5464A">
        <w:t>e</w:t>
      </w:r>
      <w:r w:rsidRPr="00F5464A">
        <w:t>le jo-profitabile</w:t>
      </w:r>
      <w:bookmarkEnd w:id="63"/>
    </w:p>
    <w:p w:rsidR="00837D4B" w:rsidRPr="00F5464A" w:rsidRDefault="00837D4B" w:rsidP="008A4856">
      <w:pPr>
        <w:jc w:val="both"/>
      </w:pPr>
      <w:r w:rsidRPr="00F5464A">
        <w:t xml:space="preserve"> </w:t>
      </w:r>
    </w:p>
    <w:p w:rsidR="00837D4B" w:rsidRPr="00F5464A" w:rsidRDefault="00837D4B" w:rsidP="00905F1F">
      <w:pPr>
        <w:jc w:val="both"/>
      </w:pPr>
      <w:r w:rsidRPr="00F5464A">
        <w:t>Shërbimet mediale audio</w:t>
      </w:r>
      <w:r w:rsidR="00CB3847" w:rsidRPr="00F5464A">
        <w:t>-</w:t>
      </w:r>
      <w:r w:rsidRPr="00F5464A">
        <w:t>vizu</w:t>
      </w:r>
      <w:r w:rsidR="00CB3847" w:rsidRPr="00F5464A">
        <w:t>e</w:t>
      </w:r>
      <w:r w:rsidRPr="00F5464A">
        <w:t>le të komunitetit</w:t>
      </w:r>
      <w:r w:rsidR="00416F53" w:rsidRPr="00F5464A">
        <w:t>,</w:t>
      </w:r>
      <w:r w:rsidRPr="00F5464A">
        <w:t xml:space="preserve"> janë një lloj i shërbimit që ofron një model të tretë të transmetimit përtej/jashtë transmetimit komercial dhe transmetimit publik. Shërbimet mediale audio</w:t>
      </w:r>
      <w:r w:rsidR="00CB3847" w:rsidRPr="00F5464A">
        <w:t>-</w:t>
      </w:r>
      <w:r w:rsidRPr="00F5464A">
        <w:t>vizu</w:t>
      </w:r>
      <w:r w:rsidR="00CB3847" w:rsidRPr="00F5464A">
        <w:t>e</w:t>
      </w:r>
      <w:r w:rsidRPr="00F5464A">
        <w:t>le të komunitetit</w:t>
      </w:r>
      <w:r w:rsidR="00416F53" w:rsidRPr="00F5464A">
        <w:t>,</w:t>
      </w:r>
      <w:r w:rsidRPr="00F5464A">
        <w:t xml:space="preserve"> mund t’i shërbejnë komuniteteve gjeografike dhe komuniteteve apo grupeve të interesit. Ato transmetojnë përmbajtje që jan</w:t>
      </w:r>
      <w:r w:rsidR="00CD7DE8" w:rsidRPr="00F5464A">
        <w:t>ë të</w:t>
      </w:r>
      <w:r w:rsidRPr="00F5464A">
        <w:t xml:space="preserve"> popullarizuara dhe t</w:t>
      </w:r>
      <w:r w:rsidR="00416F53" w:rsidRPr="00F5464A">
        <w:t>ë</w:t>
      </w:r>
      <w:r w:rsidRPr="00F5464A">
        <w:t xml:space="preserve"> rëndësishme</w:t>
      </w:r>
      <w:r w:rsidR="00416F53" w:rsidRPr="00F5464A">
        <w:t>,</w:t>
      </w:r>
      <w:r w:rsidRPr="00F5464A">
        <w:t xml:space="preserve"> për një audiencë lokale/specifike</w:t>
      </w:r>
      <w:r w:rsidR="00416F53" w:rsidRPr="00F5464A">
        <w:t>,</w:t>
      </w:r>
      <w:r w:rsidRPr="00F5464A">
        <w:t xml:space="preserve"> por që</w:t>
      </w:r>
      <w:r w:rsidR="00BC34D3" w:rsidRPr="00F5464A">
        <w:t>,</w:t>
      </w:r>
      <w:r w:rsidRPr="00F5464A">
        <w:t xml:space="preserve"> shpesh</w:t>
      </w:r>
      <w:r w:rsidR="00BC34D3" w:rsidRPr="00F5464A">
        <w:t>,</w:t>
      </w:r>
      <w:r w:rsidRPr="00F5464A">
        <w:t xml:space="preserve"> mund të anashkalohet nga transmetuesit komercial apo mass-mediat. Shërbimet mediale audio</w:t>
      </w:r>
      <w:r w:rsidR="0040255D" w:rsidRPr="00F5464A">
        <w:t>-</w:t>
      </w:r>
      <w:r w:rsidRPr="00F5464A">
        <w:t>vizu</w:t>
      </w:r>
      <w:r w:rsidR="0040255D" w:rsidRPr="00F5464A">
        <w:t>e</w:t>
      </w:r>
      <w:r w:rsidRPr="00F5464A">
        <w:t>le të komunitetit veprojn</w:t>
      </w:r>
      <w:r w:rsidR="0040255D" w:rsidRPr="00F5464A">
        <w:t>ë</w:t>
      </w:r>
      <w:r w:rsidRPr="00F5464A">
        <w:t xml:space="preserve">, janë në pronësi dhe udhëhiqen nga </w:t>
      </w:r>
      <w:r w:rsidR="00BC34D3" w:rsidRPr="00F5464A">
        <w:t>komunitetet t</w:t>
      </w:r>
      <w:r w:rsidRPr="00F5464A">
        <w:t xml:space="preserve">ë </w:t>
      </w:r>
      <w:r w:rsidR="00BC34D3" w:rsidRPr="00F5464A">
        <w:t xml:space="preserve">vilave </w:t>
      </w:r>
      <w:r w:rsidRPr="00F5464A">
        <w:t xml:space="preserve">ato </w:t>
      </w:r>
      <w:r w:rsidR="00BC34D3" w:rsidRPr="00F5464A">
        <w:t>u</w:t>
      </w:r>
      <w:r w:rsidRPr="00F5464A">
        <w:t xml:space="preserve"> shërbejnë. Shërbimet mediale audio</w:t>
      </w:r>
      <w:r w:rsidR="0040255D" w:rsidRPr="00F5464A">
        <w:t>-</w:t>
      </w:r>
      <w:r w:rsidRPr="00F5464A">
        <w:t>vizu</w:t>
      </w:r>
      <w:r w:rsidR="0040255D" w:rsidRPr="00F5464A">
        <w:t>e</w:t>
      </w:r>
      <w:r w:rsidRPr="00F5464A">
        <w:t>le të  komunitetit janë jo-fitimprurëse.</w:t>
      </w:r>
    </w:p>
    <w:p w:rsidR="00837D4B" w:rsidRPr="00F5464A" w:rsidRDefault="00837D4B" w:rsidP="008A4856">
      <w:pPr>
        <w:jc w:val="both"/>
      </w:pPr>
    </w:p>
    <w:p w:rsidR="00837D4B" w:rsidRPr="00F5464A" w:rsidRDefault="00837D4B" w:rsidP="00905F1F">
      <w:pPr>
        <w:jc w:val="both"/>
      </w:pPr>
      <w:r w:rsidRPr="00F5464A">
        <w:t>Shërbimet mediale audio</w:t>
      </w:r>
      <w:r w:rsidR="0040255D" w:rsidRPr="00F5464A">
        <w:t>-</w:t>
      </w:r>
      <w:r w:rsidRPr="00F5464A">
        <w:t>vizu</w:t>
      </w:r>
      <w:r w:rsidR="0040255D" w:rsidRPr="00F5464A">
        <w:t>e</w:t>
      </w:r>
      <w:r w:rsidRPr="00F5464A">
        <w:t xml:space="preserve">le </w:t>
      </w:r>
      <w:r w:rsidR="00637F94" w:rsidRPr="00F5464A">
        <w:t>jofitimprurëse</w:t>
      </w:r>
      <w:r w:rsidR="00BC34D3" w:rsidRPr="00F5464A">
        <w:t>,</w:t>
      </w:r>
      <w:r w:rsidRPr="00F5464A">
        <w:t xml:space="preserve"> të cilat mund t’i themelojnë institucionet arsimore, shoqatat studentore, shoqatat e nxënësve, shoqatat e qytetarëve apo organizatat joqeveritare në cilësinë e personit juridik, janë pjesë e spektrit të veprimtarisë audio-vizu</w:t>
      </w:r>
      <w:r w:rsidR="0040255D" w:rsidRPr="00F5464A">
        <w:t>e</w:t>
      </w:r>
      <w:r w:rsidRPr="00F5464A">
        <w:t>le në Kosovë.</w:t>
      </w:r>
    </w:p>
    <w:p w:rsidR="00837D4B" w:rsidRPr="00F5464A" w:rsidRDefault="00837D4B" w:rsidP="008A4856">
      <w:pPr>
        <w:jc w:val="both"/>
      </w:pPr>
    </w:p>
    <w:p w:rsidR="00837D4B" w:rsidRPr="00F5464A" w:rsidRDefault="00837D4B" w:rsidP="00905F1F">
      <w:pPr>
        <w:jc w:val="both"/>
      </w:pPr>
      <w:r w:rsidRPr="00F5464A">
        <w:t>Ky lloj shërbimi medial përdoret shumë në vendet e Bashkimit Evropian dhe ka për qëllim përmbushjen e vakuumit informativ për komunitetin, shfaqjen emisioneve të specializuara nga l</w:t>
      </w:r>
      <w:r w:rsidR="008526AF" w:rsidRPr="00F5464A">
        <w:t>ëmi</w:t>
      </w:r>
      <w:r w:rsidRPr="00F5464A">
        <w:t>a e shkencës, artit, edukimit dhe për nevojat tjera specifike për komunitetin.</w:t>
      </w:r>
    </w:p>
    <w:p w:rsidR="00837D4B" w:rsidRPr="00F5464A" w:rsidRDefault="00837D4B" w:rsidP="008A4856">
      <w:pPr>
        <w:jc w:val="both"/>
      </w:pPr>
    </w:p>
    <w:p w:rsidR="00075290" w:rsidRPr="00F5464A" w:rsidRDefault="00837D4B" w:rsidP="0047239B">
      <w:pPr>
        <w:pStyle w:val="TITULLI"/>
      </w:pPr>
      <w:bookmarkStart w:id="64" w:name="_Toc361905705"/>
      <w:r w:rsidRPr="00F5464A">
        <w:lastRenderedPageBreak/>
        <w:t>Programet e stimuluara - Fondi për subvencionimin e përmbajtjeve</w:t>
      </w:r>
      <w:bookmarkEnd w:id="64"/>
      <w:r w:rsidRPr="00F5464A">
        <w:t xml:space="preserve"> </w:t>
      </w:r>
    </w:p>
    <w:p w:rsidR="00837D4B" w:rsidRPr="00F5464A" w:rsidRDefault="00837D4B" w:rsidP="0047239B">
      <w:pPr>
        <w:pStyle w:val="TITULLI"/>
      </w:pPr>
      <w:bookmarkStart w:id="65" w:name="_Toc361905706"/>
      <w:r w:rsidRPr="00F5464A">
        <w:t>programore</w:t>
      </w:r>
      <w:bookmarkEnd w:id="65"/>
    </w:p>
    <w:p w:rsidR="00837D4B" w:rsidRPr="00F5464A" w:rsidRDefault="00837D4B" w:rsidP="008A4856">
      <w:pPr>
        <w:jc w:val="both"/>
      </w:pPr>
    </w:p>
    <w:p w:rsidR="00837D4B" w:rsidRPr="00F5464A" w:rsidRDefault="00837D4B" w:rsidP="00905F1F">
      <w:pPr>
        <w:jc w:val="both"/>
      </w:pPr>
      <w:r w:rsidRPr="00F5464A">
        <w:t>KPM</w:t>
      </w:r>
      <w:r w:rsidR="00BC34D3" w:rsidRPr="00F5464A">
        <w:t>-ja</w:t>
      </w:r>
      <w:r w:rsidRPr="00F5464A">
        <w:t xml:space="preserve"> do të themeloj</w:t>
      </w:r>
      <w:r w:rsidR="00995510" w:rsidRPr="00F5464A">
        <w:t>ë</w:t>
      </w:r>
      <w:r w:rsidRPr="00F5464A">
        <w:t xml:space="preserve"> Fondin për cilësi programore</w:t>
      </w:r>
      <w:r w:rsidR="00BC34D3" w:rsidRPr="00F5464A">
        <w:t>,</w:t>
      </w:r>
      <w:r w:rsidRPr="00F5464A">
        <w:t xml:space="preserve"> i cili do të financohet nga taksa e licencës, nga donacionet dhe në mënyra tjera</w:t>
      </w:r>
      <w:r w:rsidR="00BC34D3" w:rsidRPr="00F5464A">
        <w:t>,</w:t>
      </w:r>
      <w:r w:rsidRPr="00F5464A">
        <w:t xml:space="preserve"> që do të definohen më vonë. Ky fond do të jetë i hapur</w:t>
      </w:r>
      <w:r w:rsidR="00BC34D3" w:rsidRPr="00F5464A">
        <w:t>,</w:t>
      </w:r>
      <w:r w:rsidRPr="00F5464A">
        <w:t xml:space="preserve"> për të gjitha subjektet transmetuese dhe për prodhuesit institucional</w:t>
      </w:r>
      <w:r w:rsidR="00BC34D3" w:rsidRPr="00F5464A">
        <w:t>,</w:t>
      </w:r>
      <w:r w:rsidRPr="00F5464A">
        <w:t xml:space="preserve"> apo të pavarur. Fondi do të subvencionoj</w:t>
      </w:r>
      <w:r w:rsidR="00873066" w:rsidRPr="00F5464A">
        <w:t>ë</w:t>
      </w:r>
      <w:r w:rsidRPr="00F5464A">
        <w:t xml:space="preserve"> një spektër programesh të llojeve </w:t>
      </w:r>
      <w:r w:rsidR="00873066" w:rsidRPr="00F5464A">
        <w:t>të</w:t>
      </w:r>
      <w:r w:rsidRPr="00F5464A">
        <w:t xml:space="preserve"> ndryshme. Subvencionimi do të realizohet përmes një konkursi publik për zhanre të ndryshme programore. Projektet më të mira</w:t>
      </w:r>
      <w:r w:rsidR="00BC34D3" w:rsidRPr="00F5464A">
        <w:t>,</w:t>
      </w:r>
      <w:r w:rsidRPr="00F5464A">
        <w:t xml:space="preserve"> për subvencionim</w:t>
      </w:r>
      <w:r w:rsidR="00BC34D3" w:rsidRPr="00F5464A">
        <w:t>,</w:t>
      </w:r>
      <w:r w:rsidRPr="00F5464A">
        <w:t xml:space="preserve"> do të përzgjidhen nga një komision i pavarur e profesionist. </w:t>
      </w:r>
    </w:p>
    <w:p w:rsidR="00837D4B" w:rsidRPr="00F5464A" w:rsidRDefault="00837D4B" w:rsidP="008A4856">
      <w:pPr>
        <w:jc w:val="both"/>
      </w:pPr>
    </w:p>
    <w:p w:rsidR="00837D4B" w:rsidRPr="00F5464A" w:rsidRDefault="00837D4B" w:rsidP="00362E62">
      <w:pPr>
        <w:jc w:val="both"/>
      </w:pPr>
      <w:r w:rsidRPr="00F5464A">
        <w:t>Fondi do të subvencionoj</w:t>
      </w:r>
      <w:r w:rsidR="00362E62" w:rsidRPr="00F5464A">
        <w:t>ë</w:t>
      </w:r>
      <w:r w:rsidRPr="00F5464A">
        <w:t xml:space="preserve"> këto lloje përmbajtjesh programore:</w:t>
      </w:r>
    </w:p>
    <w:p w:rsidR="00837D4B" w:rsidRPr="00F5464A" w:rsidRDefault="00837D4B" w:rsidP="008A4856">
      <w:pPr>
        <w:jc w:val="both"/>
      </w:pPr>
    </w:p>
    <w:p w:rsidR="00837D4B" w:rsidRPr="00F5464A" w:rsidRDefault="00837D4B" w:rsidP="001540FA">
      <w:pPr>
        <w:numPr>
          <w:ilvl w:val="0"/>
          <w:numId w:val="8"/>
        </w:numPr>
        <w:jc w:val="both"/>
      </w:pPr>
      <w:r w:rsidRPr="00F5464A">
        <w:t>Programet që stimulojnë zhvillimin e</w:t>
      </w:r>
      <w:r w:rsidR="00D56934" w:rsidRPr="00F5464A">
        <w:t xml:space="preserve"> krijimtarisë</w:t>
      </w:r>
      <w:r w:rsidR="00BC34D3" w:rsidRPr="00F5464A">
        <w:t xml:space="preserve"> </w:t>
      </w:r>
      <w:r w:rsidR="00D56934" w:rsidRPr="00F5464A">
        <w:t>/drama televizive/;</w:t>
      </w:r>
    </w:p>
    <w:p w:rsidR="00837D4B" w:rsidRPr="00F5464A" w:rsidRDefault="00837D4B" w:rsidP="001540FA">
      <w:pPr>
        <w:numPr>
          <w:ilvl w:val="0"/>
          <w:numId w:val="8"/>
        </w:numPr>
        <w:jc w:val="both"/>
      </w:pPr>
      <w:r w:rsidRPr="00F5464A">
        <w:t>Programe dokumentare që trajtojnë problemet sociale</w:t>
      </w:r>
      <w:r w:rsidR="00D56934" w:rsidRPr="00F5464A">
        <w:t>;</w:t>
      </w:r>
    </w:p>
    <w:p w:rsidR="00837D4B" w:rsidRPr="00F5464A" w:rsidRDefault="00837D4B" w:rsidP="001540FA">
      <w:pPr>
        <w:numPr>
          <w:ilvl w:val="0"/>
          <w:numId w:val="8"/>
        </w:numPr>
        <w:jc w:val="both"/>
      </w:pPr>
      <w:r w:rsidRPr="00F5464A">
        <w:t>Filma televiziv</w:t>
      </w:r>
      <w:r w:rsidR="00BC34D3" w:rsidRPr="00F5464A">
        <w:t>ë</w:t>
      </w:r>
      <w:r w:rsidRPr="00F5464A">
        <w:t xml:space="preserve"> dhe filma dokumentar</w:t>
      </w:r>
      <w:r w:rsidR="00BC34D3" w:rsidRPr="00F5464A">
        <w:t>ë</w:t>
      </w:r>
      <w:r w:rsidRPr="00F5464A">
        <w:t xml:space="preserve"> në gjuhët që fliten në Kosovë</w:t>
      </w:r>
      <w:r w:rsidR="00D56934" w:rsidRPr="00F5464A">
        <w:t>;</w:t>
      </w:r>
    </w:p>
    <w:p w:rsidR="00837D4B" w:rsidRPr="00F5464A" w:rsidRDefault="00837D4B" w:rsidP="001540FA">
      <w:pPr>
        <w:numPr>
          <w:ilvl w:val="0"/>
          <w:numId w:val="8"/>
        </w:numPr>
        <w:jc w:val="both"/>
      </w:pPr>
      <w:r w:rsidRPr="00F5464A">
        <w:t>Programet që trajtojnë zhvillimin edukativ, shkencor e kulturor</w:t>
      </w:r>
      <w:r w:rsidR="00D56934" w:rsidRPr="00F5464A">
        <w:t>;</w:t>
      </w:r>
    </w:p>
    <w:p w:rsidR="00837D4B" w:rsidRPr="00F5464A" w:rsidRDefault="00837D4B" w:rsidP="001540FA">
      <w:pPr>
        <w:numPr>
          <w:ilvl w:val="0"/>
          <w:numId w:val="8"/>
        </w:numPr>
        <w:jc w:val="both"/>
      </w:pPr>
      <w:r w:rsidRPr="00F5464A">
        <w:t>Programet që trajtojnë diversitetin kulturor dhe trashëgiminë kulturore</w:t>
      </w:r>
      <w:r w:rsidR="00D56934" w:rsidRPr="00F5464A">
        <w:t>;</w:t>
      </w:r>
    </w:p>
    <w:p w:rsidR="00837D4B" w:rsidRPr="00F5464A" w:rsidRDefault="00837D4B" w:rsidP="001540FA">
      <w:pPr>
        <w:numPr>
          <w:ilvl w:val="0"/>
          <w:numId w:val="8"/>
        </w:numPr>
        <w:jc w:val="both"/>
      </w:pPr>
      <w:r w:rsidRPr="00F5464A">
        <w:t>Programet speciale për kategoritë me nevoja të veçanta</w:t>
      </w:r>
      <w:r w:rsidR="00D56934" w:rsidRPr="00F5464A">
        <w:t>;</w:t>
      </w:r>
    </w:p>
    <w:p w:rsidR="00837D4B" w:rsidRPr="00F5464A" w:rsidRDefault="00837D4B" w:rsidP="001540FA">
      <w:pPr>
        <w:numPr>
          <w:ilvl w:val="0"/>
          <w:numId w:val="8"/>
        </w:numPr>
        <w:jc w:val="both"/>
      </w:pPr>
      <w:r w:rsidRPr="00F5464A">
        <w:t>Programet për pakicat kombëtare në Republikën e Kosovës</w:t>
      </w:r>
      <w:r w:rsidR="00D56934" w:rsidRPr="00F5464A">
        <w:t>;</w:t>
      </w:r>
    </w:p>
    <w:p w:rsidR="00837D4B" w:rsidRPr="00F5464A" w:rsidRDefault="00837D4B" w:rsidP="001540FA">
      <w:pPr>
        <w:numPr>
          <w:ilvl w:val="0"/>
          <w:numId w:val="8"/>
        </w:numPr>
        <w:jc w:val="both"/>
      </w:pPr>
      <w:r w:rsidRPr="00F5464A">
        <w:t>Programet që stimulojnë zhvillimin e vetëdijes për barazinë dhe të drejtat sociale</w:t>
      </w:r>
      <w:r w:rsidR="00D56934" w:rsidRPr="00F5464A">
        <w:t>;</w:t>
      </w:r>
    </w:p>
    <w:p w:rsidR="00837D4B" w:rsidRPr="00F5464A" w:rsidRDefault="00837D4B" w:rsidP="001540FA">
      <w:pPr>
        <w:numPr>
          <w:ilvl w:val="0"/>
          <w:numId w:val="8"/>
        </w:numPr>
        <w:jc w:val="both"/>
      </w:pPr>
      <w:r w:rsidRPr="00F5464A">
        <w:t>Programet që iu dedikohen fëmijëve dhe të rinjve</w:t>
      </w:r>
      <w:r w:rsidR="00D56934" w:rsidRPr="00F5464A">
        <w:t>;</w:t>
      </w:r>
    </w:p>
    <w:p w:rsidR="00837D4B" w:rsidRPr="00F5464A" w:rsidRDefault="00837D4B" w:rsidP="001540FA">
      <w:pPr>
        <w:numPr>
          <w:ilvl w:val="0"/>
          <w:numId w:val="8"/>
        </w:numPr>
        <w:jc w:val="both"/>
      </w:pPr>
      <w:r w:rsidRPr="00F5464A">
        <w:t>Programet udhëpërshkruese.</w:t>
      </w:r>
    </w:p>
    <w:p w:rsidR="00837D4B" w:rsidRPr="00F5464A" w:rsidRDefault="00837D4B" w:rsidP="008A4856">
      <w:pPr>
        <w:jc w:val="both"/>
      </w:pPr>
    </w:p>
    <w:p w:rsidR="000067D6" w:rsidRPr="00F5464A" w:rsidRDefault="000067D6" w:rsidP="008A4856">
      <w:pPr>
        <w:jc w:val="both"/>
      </w:pPr>
      <w:r w:rsidRPr="00F5464A">
        <w:t>KPM, me nj</w:t>
      </w:r>
      <w:r w:rsidR="00B5201B" w:rsidRPr="00F5464A">
        <w:t>ë</w:t>
      </w:r>
      <w:r w:rsidRPr="00F5464A">
        <w:t xml:space="preserve"> rregullore t</w:t>
      </w:r>
      <w:r w:rsidR="00B5201B" w:rsidRPr="00F5464A">
        <w:t>ë veç</w:t>
      </w:r>
      <w:r w:rsidRPr="00F5464A">
        <w:t>ant</w:t>
      </w:r>
      <w:r w:rsidR="00B5201B" w:rsidRPr="00F5464A">
        <w:t>ë</w:t>
      </w:r>
      <w:r w:rsidRPr="00F5464A">
        <w:t>, do t</w:t>
      </w:r>
      <w:r w:rsidR="00B5201B" w:rsidRPr="00F5464A">
        <w:t>ë</w:t>
      </w:r>
      <w:r w:rsidRPr="00F5464A">
        <w:t xml:space="preserve"> p</w:t>
      </w:r>
      <w:r w:rsidR="00B5201B" w:rsidRPr="00F5464A">
        <w:t>ë</w:t>
      </w:r>
      <w:r w:rsidRPr="00F5464A">
        <w:t>rcaktoj</w:t>
      </w:r>
      <w:r w:rsidR="00B5201B" w:rsidRPr="00F5464A">
        <w:t>ë</w:t>
      </w:r>
      <w:r w:rsidRPr="00F5464A">
        <w:t xml:space="preserve"> kriteret dhe form</w:t>
      </w:r>
      <w:r w:rsidR="00B5201B" w:rsidRPr="00F5464A">
        <w:t>ë</w:t>
      </w:r>
      <w:r w:rsidRPr="00F5464A">
        <w:t>n e realizimit t</w:t>
      </w:r>
      <w:r w:rsidR="00B5201B" w:rsidRPr="00F5464A">
        <w:t>ë</w:t>
      </w:r>
      <w:r w:rsidRPr="00F5464A">
        <w:t xml:space="preserve"> këtij stimulimi p</w:t>
      </w:r>
      <w:r w:rsidR="00B5201B" w:rsidRPr="00F5464A">
        <w:t>ë</w:t>
      </w:r>
      <w:r w:rsidRPr="00F5464A">
        <w:t xml:space="preserve">r programet e caktuara. </w:t>
      </w:r>
    </w:p>
    <w:p w:rsidR="00837D4B" w:rsidRPr="00F5464A" w:rsidRDefault="00837D4B" w:rsidP="0047239B">
      <w:pPr>
        <w:pStyle w:val="TITULLI"/>
      </w:pPr>
      <w:bookmarkStart w:id="66" w:name="_Toc361905707"/>
      <w:r w:rsidRPr="00F5464A">
        <w:t>Shërbimet mediale audio</w:t>
      </w:r>
      <w:r w:rsidR="00B400C9" w:rsidRPr="00F5464A">
        <w:t>-</w:t>
      </w:r>
      <w:r w:rsidRPr="00F5464A">
        <w:t>vizu</w:t>
      </w:r>
      <w:r w:rsidR="00B400C9" w:rsidRPr="00F5464A">
        <w:t>e</w:t>
      </w:r>
      <w:r w:rsidRPr="00F5464A">
        <w:t>le regjionale dhe lokale</w:t>
      </w:r>
      <w:bookmarkEnd w:id="66"/>
    </w:p>
    <w:p w:rsidR="00837D4B" w:rsidRPr="00F5464A" w:rsidRDefault="00837D4B" w:rsidP="008A4856">
      <w:pPr>
        <w:jc w:val="both"/>
      </w:pPr>
    </w:p>
    <w:p w:rsidR="008C4781" w:rsidRPr="00F5464A" w:rsidRDefault="00837D4B" w:rsidP="00362E62">
      <w:pPr>
        <w:jc w:val="both"/>
      </w:pPr>
      <w:r w:rsidRPr="00F5464A">
        <w:t>Gjatë kalimit në transmetim digjital, KPM</w:t>
      </w:r>
      <w:r w:rsidR="00BC34D3" w:rsidRPr="00F5464A">
        <w:t>-ja</w:t>
      </w:r>
      <w:r w:rsidRPr="00F5464A">
        <w:t xml:space="preserve"> do të inkurajoj</w:t>
      </w:r>
      <w:r w:rsidR="00FA14DB" w:rsidRPr="00F5464A">
        <w:t>ë</w:t>
      </w:r>
      <w:r w:rsidRPr="00F5464A">
        <w:t xml:space="preserve"> shërbimet mediale audio</w:t>
      </w:r>
      <w:r w:rsidR="00B400C9" w:rsidRPr="00F5464A">
        <w:t>-</w:t>
      </w:r>
      <w:r w:rsidRPr="00F5464A">
        <w:t>vizu</w:t>
      </w:r>
      <w:r w:rsidR="00B400C9" w:rsidRPr="00F5464A">
        <w:t>e</w:t>
      </w:r>
      <w:r w:rsidRPr="00F5464A">
        <w:t>le lokale dhe ato regjionale, që të krijojnë identitetin e tyre programor, duke kultivuar përmbajtjet programore të cilat trajtojnë problemet e rajoneve të caktuara apo bashkësive lokale</w:t>
      </w:r>
      <w:r w:rsidR="00BC34D3" w:rsidRPr="00F5464A">
        <w:t>,</w:t>
      </w:r>
      <w:r w:rsidRPr="00F5464A">
        <w:t xml:space="preserve"> ku ato veprojnë. Për shërbimet mediale audio</w:t>
      </w:r>
      <w:r w:rsidR="00B400C9" w:rsidRPr="00F5464A">
        <w:t>-</w:t>
      </w:r>
      <w:r w:rsidRPr="00F5464A">
        <w:t>vizu</w:t>
      </w:r>
      <w:r w:rsidR="00B400C9" w:rsidRPr="00F5464A">
        <w:t>e</w:t>
      </w:r>
      <w:r w:rsidRPr="00F5464A">
        <w:t>le regjionale dhe ato lokale, preferohet që</w:t>
      </w:r>
      <w:r w:rsidR="00BC34D3" w:rsidRPr="00F5464A">
        <w:t>,</w:t>
      </w:r>
      <w:r w:rsidRPr="00F5464A">
        <w:t xml:space="preserve"> të paktën 30% nga skema e përgjithshme programore, ta realizojnë me emisione dokumentare, edukative dhe informative, të cilat ekskluzivisht trajtojnë problemet e mjedisit ku ato veprojnë. </w:t>
      </w:r>
      <w:bookmarkStart w:id="67" w:name="_Toc193810377"/>
    </w:p>
    <w:p w:rsidR="00837D4B" w:rsidRPr="00F5464A" w:rsidRDefault="008C4781" w:rsidP="006E3887">
      <w:pPr>
        <w:ind w:firstLine="540"/>
        <w:jc w:val="both"/>
      </w:pPr>
      <w:r w:rsidRPr="00F5464A">
        <w:br w:type="page"/>
      </w:r>
    </w:p>
    <w:p w:rsidR="001816C1" w:rsidRPr="00F5464A" w:rsidRDefault="001816C1" w:rsidP="008A6EE9">
      <w:pPr>
        <w:pStyle w:val="KAPTINA"/>
      </w:pPr>
      <w:bookmarkStart w:id="68" w:name="_Toc335041223"/>
      <w:bookmarkStart w:id="69" w:name="_Toc361905708"/>
      <w:bookmarkEnd w:id="67"/>
      <w:r w:rsidRPr="00F5464A">
        <w:lastRenderedPageBreak/>
        <w:t>KORNIZA TEKNIKE</w:t>
      </w:r>
      <w:bookmarkEnd w:id="68"/>
      <w:bookmarkEnd w:id="69"/>
      <w:r w:rsidRPr="00F5464A">
        <w:t xml:space="preserve"> </w:t>
      </w:r>
    </w:p>
    <w:p w:rsidR="001816C1" w:rsidRPr="00F5464A" w:rsidRDefault="001816C1" w:rsidP="001816C1">
      <w:pPr>
        <w:pStyle w:val="TITULLI"/>
      </w:pPr>
      <w:bookmarkStart w:id="70" w:name="_Toc361905709"/>
      <w:r w:rsidRPr="00F5464A">
        <w:t>Karakteristikat teknike të elementeve që përbëjnë digjitalizimin</w:t>
      </w:r>
      <w:bookmarkEnd w:id="70"/>
    </w:p>
    <w:p w:rsidR="001816C1" w:rsidRPr="00F5464A" w:rsidRDefault="001816C1" w:rsidP="001816C1">
      <w:pPr>
        <w:jc w:val="both"/>
      </w:pPr>
      <w:r w:rsidRPr="00F5464A">
        <w:t xml:space="preserve">Takimet e mbajtura në kontekstin e hartimit të kësaj strategjie kanë treguar se të gjitha palët në Kosovë janë duke propozuar miratimin për të përdorur në Kosovë: </w:t>
      </w:r>
    </w:p>
    <w:p w:rsidR="001816C1" w:rsidRPr="00F5464A" w:rsidRDefault="001816C1" w:rsidP="001816C1">
      <w:pPr>
        <w:jc w:val="both"/>
      </w:pPr>
    </w:p>
    <w:p w:rsidR="001816C1" w:rsidRPr="00F5464A" w:rsidRDefault="001816C1" w:rsidP="001540FA">
      <w:pPr>
        <w:numPr>
          <w:ilvl w:val="0"/>
          <w:numId w:val="9"/>
        </w:numPr>
        <w:tabs>
          <w:tab w:val="clear" w:pos="1260"/>
          <w:tab w:val="num" w:pos="360"/>
        </w:tabs>
        <w:ind w:left="360"/>
        <w:jc w:val="both"/>
      </w:pPr>
      <w:r w:rsidRPr="00F5464A">
        <w:t>MPEG-4 versioni 10 (H.264/AVC), si standard për kompresim të sinjalit digjital, ndërsa, si opsion i mundshëm promovohet standardi më i ri, në përgatitje: H265 HEVC (High Efficiency Video Coding);</w:t>
      </w:r>
    </w:p>
    <w:p w:rsidR="001816C1" w:rsidRPr="00F5464A" w:rsidRDefault="001816C1" w:rsidP="001816C1">
      <w:pPr>
        <w:ind w:firstLine="540"/>
        <w:jc w:val="both"/>
      </w:pPr>
    </w:p>
    <w:p w:rsidR="001816C1" w:rsidRPr="00F5464A" w:rsidRDefault="001816C1" w:rsidP="001540FA">
      <w:pPr>
        <w:numPr>
          <w:ilvl w:val="0"/>
          <w:numId w:val="9"/>
        </w:numPr>
        <w:tabs>
          <w:tab w:val="clear" w:pos="1260"/>
          <w:tab w:val="num" w:pos="360"/>
        </w:tabs>
        <w:ind w:left="360"/>
        <w:jc w:val="both"/>
      </w:pPr>
      <w:r w:rsidRPr="00F5464A">
        <w:t>DVB-T2, si standard për emetim radio-difuziv të sinjalit TV digjital;</w:t>
      </w:r>
    </w:p>
    <w:p w:rsidR="001816C1" w:rsidRPr="00F5464A" w:rsidRDefault="001816C1" w:rsidP="001816C1">
      <w:pPr>
        <w:ind w:firstLine="540"/>
        <w:jc w:val="both"/>
      </w:pPr>
    </w:p>
    <w:p w:rsidR="001816C1" w:rsidRPr="00F5464A" w:rsidRDefault="001816C1" w:rsidP="001540FA">
      <w:pPr>
        <w:numPr>
          <w:ilvl w:val="0"/>
          <w:numId w:val="9"/>
        </w:numPr>
        <w:tabs>
          <w:tab w:val="clear" w:pos="1260"/>
          <w:tab w:val="num" w:pos="360"/>
        </w:tabs>
        <w:ind w:left="360"/>
        <w:jc w:val="both"/>
      </w:pPr>
      <w:r w:rsidRPr="00F5464A">
        <w:t>SFN (Single Frequency Netëork), si tip i rrjetit radio-difuziv;</w:t>
      </w:r>
    </w:p>
    <w:p w:rsidR="001816C1" w:rsidRPr="00F5464A" w:rsidRDefault="001816C1" w:rsidP="001816C1">
      <w:pPr>
        <w:pStyle w:val="ListParagraph"/>
        <w:numPr>
          <w:ilvl w:val="0"/>
          <w:numId w:val="0"/>
        </w:numPr>
        <w:ind w:left="360"/>
      </w:pPr>
    </w:p>
    <w:p w:rsidR="000067D6" w:rsidRPr="00F5464A" w:rsidRDefault="001816C1" w:rsidP="001540FA">
      <w:pPr>
        <w:numPr>
          <w:ilvl w:val="0"/>
          <w:numId w:val="9"/>
        </w:numPr>
        <w:tabs>
          <w:tab w:val="clear" w:pos="1260"/>
          <w:tab w:val="num" w:pos="360"/>
        </w:tabs>
        <w:ind w:left="360"/>
        <w:jc w:val="both"/>
      </w:pPr>
      <w:r w:rsidRPr="00F5464A">
        <w:t>Rrje</w:t>
      </w:r>
      <w:r w:rsidR="000067D6" w:rsidRPr="00F5464A">
        <w:t>ti Kontributiv dhe Distributiv</w:t>
      </w:r>
    </w:p>
    <w:p w:rsidR="000067D6" w:rsidRPr="00F5464A" w:rsidRDefault="000067D6" w:rsidP="000067D6">
      <w:pPr>
        <w:pStyle w:val="ListParagraph"/>
        <w:numPr>
          <w:ilvl w:val="0"/>
          <w:numId w:val="0"/>
        </w:numPr>
        <w:ind w:left="360"/>
      </w:pPr>
    </w:p>
    <w:p w:rsidR="001816C1" w:rsidRPr="00F5464A" w:rsidRDefault="001816C1" w:rsidP="000067D6">
      <w:pPr>
        <w:jc w:val="both"/>
      </w:pPr>
      <w:r w:rsidRPr="00F5464A">
        <w:t>Përshkrimi i mëposhtëm është paraqitur grafikisht dhe i detajuar në vijim:</w:t>
      </w:r>
    </w:p>
    <w:p w:rsidR="001816C1" w:rsidRPr="00F5464A" w:rsidRDefault="001816C1" w:rsidP="001816C1">
      <w:pPr>
        <w:rPr>
          <w:b/>
          <w:highlight w:val="yellow"/>
          <w:vertAlign w:val="subscript"/>
        </w:rPr>
      </w:pPr>
      <w:r w:rsidRPr="00F5464A">
        <w:rPr>
          <w:b/>
          <w:noProof/>
          <w:lang w:val="en-US"/>
        </w:rPr>
        <w:drawing>
          <wp:inline distT="0" distB="0" distL="0" distR="0">
            <wp:extent cx="5646534" cy="3727450"/>
            <wp:effectExtent l="19050" t="0" r="0" b="0"/>
            <wp:docPr id="16" name="Picture 23" descr="Rrjeti DV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rjeti DVB-T2"/>
                    <pic:cNvPicPr>
                      <a:picLocks noChangeAspect="1" noChangeArrowheads="1"/>
                    </pic:cNvPicPr>
                  </pic:nvPicPr>
                  <pic:blipFill>
                    <a:blip r:embed="rId14" cstate="print"/>
                    <a:srcRect/>
                    <a:stretch>
                      <a:fillRect/>
                    </a:stretch>
                  </pic:blipFill>
                  <pic:spPr bwMode="auto">
                    <a:xfrm>
                      <a:off x="0" y="0"/>
                      <a:ext cx="5646534" cy="3727450"/>
                    </a:xfrm>
                    <a:prstGeom prst="rect">
                      <a:avLst/>
                    </a:prstGeom>
                    <a:noFill/>
                    <a:ln w="9525">
                      <a:noFill/>
                      <a:miter lim="800000"/>
                      <a:headEnd/>
                      <a:tailEnd/>
                    </a:ln>
                  </pic:spPr>
                </pic:pic>
              </a:graphicData>
            </a:graphic>
          </wp:inline>
        </w:drawing>
      </w:r>
    </w:p>
    <w:p w:rsidR="001816C1" w:rsidRPr="00F5464A" w:rsidRDefault="001816C1" w:rsidP="001816C1">
      <w:pPr>
        <w:jc w:val="both"/>
      </w:pPr>
      <w:r w:rsidRPr="00F5464A">
        <w:lastRenderedPageBreak/>
        <w:t>I. Formati i kompresimit të sinjalit MPEG-4 v.10 ose AVC (Advanced Video Coding), është i standardizuar sipas ISO/IEC 14496-10</w:t>
      </w:r>
      <w:r w:rsidR="000067D6" w:rsidRPr="00F5464A">
        <w:t xml:space="preserve">. </w:t>
      </w:r>
      <w:r w:rsidRPr="00F5464A">
        <w:t xml:space="preserve">Rekomandohet përdorimi i standardit të ri H265, që mundëson shtim prej 39% deri 44% të kapacitetit transportues në krahasim me H264 dhe siguron më shumë TV programe brenda kanalit të njëjtë. </w:t>
      </w:r>
    </w:p>
    <w:p w:rsidR="001816C1" w:rsidRPr="00F5464A" w:rsidRDefault="001816C1" w:rsidP="001816C1">
      <w:pPr>
        <w:ind w:firstLine="540"/>
        <w:jc w:val="both"/>
      </w:pPr>
    </w:p>
    <w:p w:rsidR="001816C1" w:rsidRPr="00F5464A" w:rsidRDefault="001816C1" w:rsidP="001816C1">
      <w:pPr>
        <w:jc w:val="both"/>
      </w:pPr>
      <w:r w:rsidRPr="00F5464A">
        <w:t xml:space="preserve">II. Standardi DVB-T2, ka shumë parametra të cilët përcaktohen sipas tipit të rrjetit, konfiguracionit, sasisë së përmbajtjes, kualitetit të kërkuar etj. </w:t>
      </w:r>
    </w:p>
    <w:p w:rsidR="001816C1" w:rsidRPr="00F5464A" w:rsidRDefault="001816C1" w:rsidP="001816C1">
      <w:pPr>
        <w:ind w:firstLine="540"/>
        <w:jc w:val="both"/>
      </w:pPr>
    </w:p>
    <w:p w:rsidR="001816C1" w:rsidRPr="00F5464A" w:rsidRDefault="001816C1" w:rsidP="001816C1">
      <w:pPr>
        <w:jc w:val="both"/>
      </w:pPr>
      <w:r w:rsidRPr="00F5464A">
        <w:t xml:space="preserve">III.1. IP Rrjeti Kontributiv, për bashkim dhe procesim  të përmbajtjeve programore nga Ofruesit e përmbajtjes TV, të cilët multipleksit ia përcjellin sinjalin e enkoduar, në TS (Transport Stream). Rekomandohet që transporti i sinjalit nga ofruesi i përmbajtjes deri tek MUX të bëhet duke shfrytëzuar fibrin optik për mundësitë më të mira që i ofron në lidhje me kualitetin, koston dhe sigurinë. </w:t>
      </w:r>
    </w:p>
    <w:p w:rsidR="001816C1" w:rsidRPr="00F5464A" w:rsidRDefault="001816C1" w:rsidP="001816C1">
      <w:pPr>
        <w:ind w:firstLine="540"/>
        <w:jc w:val="both"/>
      </w:pPr>
    </w:p>
    <w:p w:rsidR="001816C1" w:rsidRPr="00F5464A" w:rsidRDefault="001816C1" w:rsidP="001816C1">
      <w:pPr>
        <w:jc w:val="both"/>
      </w:pPr>
      <w:r w:rsidRPr="00F5464A">
        <w:t>IV.2. Head-End (Multipleksi qendror), për të formuar dalje unike të multipleksuar  të DVB, ku bëhet enkapsulimi i të gjitha përmbajtjeve të pranuara programore, dhe eventualisht, informatat tjera (të dhëna) sipas principit Multiple-PLP (Physical Layer Pipes - degë të ndryshme të të dhënave, për lloje të ndryshme të shërbimeve) duke inkuadruar si modul final, të ashtuquajturin DVB-T2 Gate]ay, që shërben për formim të T2-MI interface (ndërlidhje) të definuar sipas standardit : ETSI TS 102 773.</w:t>
      </w:r>
    </w:p>
    <w:p w:rsidR="001816C1" w:rsidRPr="00F5464A" w:rsidRDefault="001816C1" w:rsidP="001816C1">
      <w:pPr>
        <w:ind w:firstLine="540"/>
        <w:jc w:val="both"/>
      </w:pPr>
      <w:r w:rsidRPr="00F5464A">
        <w:t xml:space="preserve"> </w:t>
      </w:r>
    </w:p>
    <w:p w:rsidR="001816C1" w:rsidRPr="00F5464A" w:rsidRDefault="001816C1" w:rsidP="001816C1">
      <w:pPr>
        <w:jc w:val="both"/>
      </w:pPr>
      <w:r w:rsidRPr="00F5464A">
        <w:t>Përveç Multiple-PLP (ku mund të futen edhe përmbajtje nga interneti), nëpërmjet këtij moduli, mundësohet puna e rrjetit në principin SFN. Në kuadër të Head-End, po ashtu, mundësohet mbrojtja e përmbajtjeve programore, i ashtuquajturi skremblim (CAS). Transporti i kësaj pakoje të kompletuar, bëhet përmes IP Rrjetit Distributiv.</w:t>
      </w:r>
    </w:p>
    <w:p w:rsidR="001816C1" w:rsidRPr="00F5464A" w:rsidRDefault="001816C1" w:rsidP="001816C1">
      <w:pPr>
        <w:shd w:val="clear" w:color="auto" w:fill="FFFFFF"/>
        <w:spacing w:before="100" w:beforeAutospacing="1" w:after="100" w:afterAutospacing="1"/>
        <w:jc w:val="both"/>
      </w:pPr>
      <w:r w:rsidRPr="00F5464A">
        <w:t>V.3. IP Rrjeti Distributiv, për shpërndarje të sinjaleve nga Multipleksi qendror nëpër pika transmetuese, duke përdor RTP nëpërmjet UDP-së. Rrjeti distributiv duhet të garantojë 100% disponueshmëri të sinjalit deri tek pikat transmetuese, duke përdorur teknikë unazore dhe mbrojtje 1+1, në të gjitha nivelet. Gjithashtu, rrjeti distributiv IP duhet të përkrahë sinkronizimin, klasifikimin dhe prioritetet në nivel të rrjetit, për të garantuar nivelin më të lartë të shërbimit distributiv, deri te transmetuesit që bëhet nëpërmjet IP Rrjetit. Ofruesi i shërbimeve të rrjetit distributiv, duhet të përkrahë sinkronizimin, sipas standardeve ITU-T G.8262, për të gjithë multipleksët</w:t>
      </w:r>
      <w:r w:rsidRPr="00F5464A">
        <w:rPr>
          <w:b/>
          <w:bCs/>
          <w:sz w:val="20"/>
          <w:szCs w:val="20"/>
        </w:rPr>
        <w:t xml:space="preserve">. </w:t>
      </w:r>
      <w:r w:rsidRPr="00F5464A">
        <w:rPr>
          <w:bCs/>
        </w:rPr>
        <w:t>Ndërtuesit e rrjetit vendosin për mënyrën e dërgimit të sinjalit deri tek transmetuesi duke respektuar këto kritere (të cekura më sipër).</w:t>
      </w:r>
      <w:r w:rsidRPr="00F5464A">
        <w:rPr>
          <w:bCs/>
          <w:sz w:val="20"/>
          <w:szCs w:val="20"/>
        </w:rPr>
        <w:t xml:space="preserve"> </w:t>
      </w:r>
    </w:p>
    <w:p w:rsidR="001816C1" w:rsidRPr="00F5464A" w:rsidRDefault="001816C1" w:rsidP="001816C1">
      <w:pPr>
        <w:jc w:val="both"/>
      </w:pPr>
      <w:r w:rsidRPr="00F5464A">
        <w:t>VI.4. Rrjeti Radio-difuziv, bënë emetimin e sinjaleve digjitale TV, nëpërmjet transmetuesve të vendosur nëpër pika të larta, deri te shfrytëzuesit e fundit.</w:t>
      </w:r>
    </w:p>
    <w:p w:rsidR="001816C1" w:rsidRPr="00F5464A" w:rsidRDefault="001816C1" w:rsidP="001816C1">
      <w:pPr>
        <w:ind w:firstLine="540"/>
        <w:jc w:val="both"/>
      </w:pPr>
    </w:p>
    <w:p w:rsidR="001816C1" w:rsidRPr="00F5464A" w:rsidRDefault="001816C1" w:rsidP="001816C1">
      <w:pPr>
        <w:jc w:val="both"/>
      </w:pPr>
      <w:r w:rsidRPr="00F5464A">
        <w:lastRenderedPageBreak/>
        <w:t>VII. SFN - mundëson që brenda një zone mbulueshmërie (allotment), të gjithë transmetuesit të punojnë të sinkronizuar dhe në frekuencë të njëjtë, në atë mënyrë që, sinjali TV të mbërrij në kohë dhe fazë të njëjtë te shfrytëzuesi i fundit. Tani për tani, kjo mundësohet nëpërmjet rrjetit GPS, por po punohet që, sinkronizimi në mes transmetuesve të bëhet përmes Rrjetit IP. Ofruesi i shërbimeve të rrjetit distributiv, duhet të përkrahë sinkronizimin sipas standardit ITU-T G.8262, për të gjithë multipleksët.</w:t>
      </w:r>
    </w:p>
    <w:p w:rsidR="001816C1" w:rsidRPr="00F5464A" w:rsidRDefault="001816C1" w:rsidP="001816C1">
      <w:pPr>
        <w:ind w:firstLine="540"/>
        <w:jc w:val="both"/>
      </w:pPr>
    </w:p>
    <w:p w:rsidR="001816C1" w:rsidRPr="00F5464A" w:rsidRDefault="001816C1" w:rsidP="001816C1">
      <w:pPr>
        <w:jc w:val="both"/>
      </w:pPr>
      <w:r w:rsidRPr="00F5464A">
        <w:t>Bazuar në përvojat më të mira në implementimin e DVB-T2 në Evropë, propozohet që distribucioni primar i sinjaleve (në kuadër të Rrjetit  Kontributiv dhe Distributiv), të bëhet duke shfrytëzuar IP teknologjinë, konkretisht, RTP (Real-time Transmission Protocol) nëpërmjet UDP-së (User Datagram Protocol), në mënyrë që përveç mundësive të procesimit dhe shkëmbimit më efikas, edhe në këtë nivel të jetë kompatibile me teknologjitë tjera siç është IPTV etj.</w:t>
      </w:r>
    </w:p>
    <w:p w:rsidR="001816C1" w:rsidRPr="00F5464A" w:rsidRDefault="001816C1" w:rsidP="001816C1">
      <w:pPr>
        <w:pStyle w:val="TITULLI"/>
      </w:pPr>
      <w:bookmarkStart w:id="71" w:name="_Toc361905710"/>
      <w:r w:rsidRPr="00F5464A">
        <w:t>Standardet e kompresimit dhe transmetimit</w:t>
      </w:r>
      <w:bookmarkEnd w:id="71"/>
    </w:p>
    <w:p w:rsidR="001816C1" w:rsidRPr="00F5464A" w:rsidRDefault="001816C1" w:rsidP="001816C1">
      <w:pPr>
        <w:jc w:val="both"/>
        <w:rPr>
          <w:b/>
        </w:rPr>
      </w:pPr>
      <w:r w:rsidRPr="00F5464A">
        <w:t>Takimet e mbajtura në kontekstin e hartimit të kësaj strategjie, kanë treguar se të gjitha palët në Kosovë përkrahin zbatimin e avantazheve, të cilat i ofron formati MPEG-4 si teknikë e kompresimit, si dhe standardin DVB-T2.</w:t>
      </w:r>
    </w:p>
    <w:tbl>
      <w:tblPr>
        <w:tblpPr w:leftFromText="180" w:rightFromText="180" w:vertAnchor="text" w:horzAnchor="margin" w:tblpY="239"/>
        <w:tblW w:w="0" w:type="auto"/>
        <w:tblBorders>
          <w:top w:val="single" w:sz="12" w:space="0" w:color="000000"/>
          <w:bottom w:val="single" w:sz="12" w:space="0" w:color="000000"/>
        </w:tblBorders>
        <w:tblLook w:val="01E0"/>
      </w:tblPr>
      <w:tblGrid>
        <w:gridCol w:w="3076"/>
        <w:gridCol w:w="2578"/>
        <w:gridCol w:w="3202"/>
      </w:tblGrid>
      <w:tr w:rsidR="001816C1" w:rsidRPr="00F5464A" w:rsidTr="001816C1">
        <w:tc>
          <w:tcPr>
            <w:tcW w:w="3528" w:type="dxa"/>
            <w:tcBorders>
              <w:top w:val="single" w:sz="12" w:space="0" w:color="000000"/>
              <w:bottom w:val="single" w:sz="6" w:space="0" w:color="000000"/>
              <w:right w:val="single" w:sz="6" w:space="0" w:color="000000"/>
            </w:tcBorders>
          </w:tcPr>
          <w:p w:rsidR="001816C1" w:rsidRPr="00F5464A" w:rsidRDefault="001816C1" w:rsidP="001816C1">
            <w:pPr>
              <w:rPr>
                <w:b/>
              </w:rPr>
            </w:pPr>
            <w:r w:rsidRPr="00F5464A">
              <w:rPr>
                <w:b/>
              </w:rPr>
              <w:t>Kompresimi</w:t>
            </w:r>
          </w:p>
        </w:tc>
        <w:tc>
          <w:tcPr>
            <w:tcW w:w="3019" w:type="dxa"/>
            <w:tcBorders>
              <w:top w:val="single" w:sz="12" w:space="0" w:color="000000"/>
              <w:bottom w:val="single" w:sz="6" w:space="0" w:color="000000"/>
            </w:tcBorders>
          </w:tcPr>
          <w:p w:rsidR="001816C1" w:rsidRPr="00F5464A" w:rsidRDefault="001816C1" w:rsidP="001816C1">
            <w:pPr>
              <w:rPr>
                <w:b/>
              </w:rPr>
            </w:pPr>
            <w:r w:rsidRPr="00F5464A">
              <w:rPr>
                <w:b/>
              </w:rPr>
              <w:t xml:space="preserve">Kanalet SD </w:t>
            </w:r>
          </w:p>
        </w:tc>
        <w:tc>
          <w:tcPr>
            <w:tcW w:w="3821" w:type="dxa"/>
            <w:tcBorders>
              <w:top w:val="single" w:sz="12" w:space="0" w:color="000000"/>
              <w:bottom w:val="single" w:sz="6" w:space="0" w:color="000000"/>
            </w:tcBorders>
          </w:tcPr>
          <w:p w:rsidR="001816C1" w:rsidRPr="00F5464A" w:rsidRDefault="001816C1" w:rsidP="001816C1">
            <w:pPr>
              <w:rPr>
                <w:b/>
              </w:rPr>
            </w:pPr>
            <w:r w:rsidRPr="00F5464A">
              <w:rPr>
                <w:b/>
              </w:rPr>
              <w:t xml:space="preserve">Kanalet HD </w:t>
            </w:r>
          </w:p>
        </w:tc>
      </w:tr>
      <w:tr w:rsidR="001816C1" w:rsidRPr="00F5464A" w:rsidTr="001816C1">
        <w:tc>
          <w:tcPr>
            <w:tcW w:w="3528" w:type="dxa"/>
            <w:tcBorders>
              <w:right w:val="single" w:sz="6" w:space="0" w:color="000000"/>
            </w:tcBorders>
          </w:tcPr>
          <w:p w:rsidR="001816C1" w:rsidRPr="00F5464A" w:rsidRDefault="001816C1" w:rsidP="001816C1">
            <w:pPr>
              <w:rPr>
                <w:b/>
              </w:rPr>
            </w:pPr>
            <w:r w:rsidRPr="00F5464A">
              <w:rPr>
                <w:b/>
              </w:rPr>
              <w:t>MPEG-2/DVB-T</w:t>
            </w:r>
          </w:p>
        </w:tc>
        <w:tc>
          <w:tcPr>
            <w:tcW w:w="3019" w:type="dxa"/>
          </w:tcPr>
          <w:p w:rsidR="001816C1" w:rsidRPr="00F5464A" w:rsidRDefault="001816C1" w:rsidP="001816C1">
            <w:pPr>
              <w:rPr>
                <w:b/>
              </w:rPr>
            </w:pPr>
            <w:r w:rsidRPr="00F5464A">
              <w:rPr>
                <w:b/>
              </w:rPr>
              <w:t>4/8</w:t>
            </w:r>
          </w:p>
        </w:tc>
        <w:tc>
          <w:tcPr>
            <w:tcW w:w="3821" w:type="dxa"/>
          </w:tcPr>
          <w:p w:rsidR="001816C1" w:rsidRPr="00F5464A" w:rsidRDefault="001816C1" w:rsidP="001816C1">
            <w:pPr>
              <w:rPr>
                <w:b/>
              </w:rPr>
            </w:pPr>
            <w:r w:rsidRPr="00F5464A">
              <w:rPr>
                <w:b/>
              </w:rPr>
              <w:t>1</w:t>
            </w:r>
          </w:p>
        </w:tc>
      </w:tr>
      <w:tr w:rsidR="001816C1" w:rsidRPr="00F5464A" w:rsidTr="001816C1">
        <w:tc>
          <w:tcPr>
            <w:tcW w:w="3528" w:type="dxa"/>
            <w:tcBorders>
              <w:right w:val="single" w:sz="6" w:space="0" w:color="000000"/>
            </w:tcBorders>
          </w:tcPr>
          <w:p w:rsidR="001816C1" w:rsidRPr="00F5464A" w:rsidRDefault="001816C1" w:rsidP="001816C1">
            <w:pPr>
              <w:rPr>
                <w:b/>
              </w:rPr>
            </w:pPr>
            <w:r w:rsidRPr="00F5464A">
              <w:rPr>
                <w:b/>
              </w:rPr>
              <w:t>MPEG-4/DVB-T</w:t>
            </w:r>
          </w:p>
        </w:tc>
        <w:tc>
          <w:tcPr>
            <w:tcW w:w="3019" w:type="dxa"/>
          </w:tcPr>
          <w:p w:rsidR="001816C1" w:rsidRPr="00F5464A" w:rsidRDefault="001816C1" w:rsidP="001816C1">
            <w:pPr>
              <w:rPr>
                <w:b/>
              </w:rPr>
            </w:pPr>
            <w:r w:rsidRPr="00F5464A">
              <w:rPr>
                <w:b/>
              </w:rPr>
              <w:t>8/12</w:t>
            </w:r>
          </w:p>
        </w:tc>
        <w:tc>
          <w:tcPr>
            <w:tcW w:w="3821" w:type="dxa"/>
          </w:tcPr>
          <w:p w:rsidR="001816C1" w:rsidRPr="00F5464A" w:rsidRDefault="001816C1" w:rsidP="001816C1">
            <w:pPr>
              <w:rPr>
                <w:b/>
              </w:rPr>
            </w:pPr>
            <w:r w:rsidRPr="00F5464A">
              <w:rPr>
                <w:b/>
              </w:rPr>
              <w:t>2/3</w:t>
            </w:r>
          </w:p>
        </w:tc>
      </w:tr>
      <w:tr w:rsidR="001816C1" w:rsidRPr="00F5464A" w:rsidTr="001816C1">
        <w:tc>
          <w:tcPr>
            <w:tcW w:w="3528" w:type="dxa"/>
            <w:tcBorders>
              <w:top w:val="single" w:sz="6" w:space="0" w:color="000000"/>
              <w:bottom w:val="single" w:sz="12" w:space="0" w:color="000000"/>
              <w:right w:val="single" w:sz="6" w:space="0" w:color="000000"/>
            </w:tcBorders>
          </w:tcPr>
          <w:p w:rsidR="001816C1" w:rsidRPr="00F5464A" w:rsidRDefault="001816C1" w:rsidP="001816C1">
            <w:pPr>
              <w:rPr>
                <w:b/>
              </w:rPr>
            </w:pPr>
            <w:r w:rsidRPr="00F5464A">
              <w:rPr>
                <w:b/>
              </w:rPr>
              <w:t>MPEG-4/DVB-T2</w:t>
            </w:r>
          </w:p>
        </w:tc>
        <w:tc>
          <w:tcPr>
            <w:tcW w:w="3019" w:type="dxa"/>
            <w:tcBorders>
              <w:top w:val="single" w:sz="6" w:space="0" w:color="000000"/>
              <w:bottom w:val="single" w:sz="12" w:space="0" w:color="000000"/>
            </w:tcBorders>
          </w:tcPr>
          <w:p w:rsidR="001816C1" w:rsidRPr="00F5464A" w:rsidRDefault="001816C1" w:rsidP="001816C1">
            <w:pPr>
              <w:rPr>
                <w:b/>
              </w:rPr>
            </w:pPr>
            <w:r w:rsidRPr="00F5464A">
              <w:rPr>
                <w:b/>
              </w:rPr>
              <w:t>14/18</w:t>
            </w:r>
          </w:p>
        </w:tc>
        <w:tc>
          <w:tcPr>
            <w:tcW w:w="3821" w:type="dxa"/>
            <w:tcBorders>
              <w:top w:val="single" w:sz="6" w:space="0" w:color="000000"/>
              <w:bottom w:val="single" w:sz="12" w:space="0" w:color="000000"/>
            </w:tcBorders>
          </w:tcPr>
          <w:p w:rsidR="001816C1" w:rsidRPr="00F5464A" w:rsidRDefault="001816C1" w:rsidP="001816C1">
            <w:pPr>
              <w:rPr>
                <w:b/>
              </w:rPr>
            </w:pPr>
            <w:r w:rsidRPr="00F5464A">
              <w:rPr>
                <w:b/>
              </w:rPr>
              <w:t>4/6</w:t>
            </w:r>
          </w:p>
        </w:tc>
      </w:tr>
    </w:tbl>
    <w:p w:rsidR="001816C1" w:rsidRPr="00F5464A" w:rsidRDefault="001816C1" w:rsidP="001816C1">
      <w:pPr>
        <w:rPr>
          <w:b/>
        </w:rPr>
      </w:pPr>
    </w:p>
    <w:p w:rsidR="001816C1" w:rsidRPr="00F5464A" w:rsidRDefault="001816C1" w:rsidP="001816C1">
      <w:pPr>
        <w:jc w:val="both"/>
      </w:pPr>
      <w:r w:rsidRPr="00F5464A">
        <w:t xml:space="preserve">Siç që është përshkruar edhe më lartë, dizajni i formatit MPEG-4, siguron ekuilibrin aktual ndërmjet efikasitetit të kodimit, zbatimin e kompleksitetit dhe koston, bazuar në gjendjen e tanishme të teknologjisë së projektimit të VLSI (CPUs, SPS, Asics, FPGAs, etj). </w:t>
      </w:r>
    </w:p>
    <w:p w:rsidR="001816C1" w:rsidRPr="00F5464A" w:rsidRDefault="001816C1" w:rsidP="001816C1">
      <w:pPr>
        <w:ind w:firstLine="540"/>
        <w:jc w:val="both"/>
      </w:pPr>
    </w:p>
    <w:p w:rsidR="001816C1" w:rsidRPr="00F5464A" w:rsidRDefault="001816C1" w:rsidP="001816C1">
      <w:pPr>
        <w:jc w:val="both"/>
      </w:pPr>
      <w:r w:rsidRPr="00F5464A">
        <w:t>Ky standard është rekomanduar edhe nga ITU-ja (Rekomandimi ITU-R BT.1737), dhe shumë vende të cilat kanë filluar me MPEG-2, tani janë duke kaluar nëpër një tranzicion në MPEG-4 për shkak të përparësisë së saj teknike dhe të një cilësie më të mirë.</w:t>
      </w:r>
    </w:p>
    <w:p w:rsidR="001816C1" w:rsidRPr="00F5464A" w:rsidRDefault="001816C1" w:rsidP="001816C1">
      <w:pPr>
        <w:ind w:firstLine="540"/>
        <w:jc w:val="both"/>
      </w:pPr>
    </w:p>
    <w:p w:rsidR="001816C1" w:rsidRPr="00F5464A" w:rsidRDefault="001816C1" w:rsidP="001816C1">
      <w:pPr>
        <w:jc w:val="both"/>
      </w:pPr>
      <w:r w:rsidRPr="00F5464A">
        <w:t xml:space="preserve">Nisur nga nevoja e atyre vendeve me treg më të zhvilluar të transmetimit të cilët kanë përjetuar një mungesë të kapacitetit të rrjeteve/spektrit të frekuencave DTT, konsorciumi DVB ka nxjerr specifikacionet (2009) për teknologjinë DVB-T2 si një pasardhës i standardit DVB-T. Standardi i ri DVB-T2 ofron një efikasitet 30-50% më të mirë në krahasim me DVB-T. Për shkak të papajtueshmërisë me standardin e përdorur gjerësisht të DVB-T, standardi i ri DVB-T2 nuk është projektuar për të zëvendësuar DVB-T në afat të shkurtër dhe të mesëm. Problemi është shumë i ngjashëm me situatën e papajtueshmërisë në mes të MPEG-2/MPEG-4 që rezultoi në një periudhë të re të </w:t>
      </w:r>
      <w:r w:rsidRPr="00F5464A">
        <w:lastRenderedPageBreak/>
        <w:t xml:space="preserve">tranzicionit dhe përfshinte pasigurinë e tregut dhe koston shtesë si për shikuesit ashtu edhe për transmetuesit. Për këtë arsye, standardi DVB-T2 pritet të bashkëjetoj me DVB-T për disa vite. Gjithashtu, vlen të përmendet se vendet me tregje të zhvilluara të transmetimit do të prezantojnë të dyja sistemet njëkohësisht MPEG-4 edhe DVB-T2 lidhur me formatin e ri të përmbajtjes (HDTV). </w:t>
      </w:r>
    </w:p>
    <w:p w:rsidR="001816C1" w:rsidRPr="00F5464A" w:rsidRDefault="001816C1" w:rsidP="001816C1">
      <w:pPr>
        <w:ind w:firstLine="540"/>
        <w:jc w:val="both"/>
      </w:pPr>
    </w:p>
    <w:p w:rsidR="001816C1" w:rsidRPr="00F5464A" w:rsidRDefault="001816C1" w:rsidP="001816C1">
      <w:pPr>
        <w:jc w:val="both"/>
      </w:pPr>
      <w:r w:rsidRPr="00F5464A">
        <w:t xml:space="preserve">Pa dyshim, DVB-T2 është një standard dukshëm më i mirë në aspektin teknik, përderisa ofron mbrojtje më të mirë të sinjalit, është i përshtatshëm për transmetim në hapësira me shumë pengesa dhe ndërhyrje, si dhe mundëson një kapacitet më të madh (50 Mbit/s) në kuadër të kanalit të njëjtë televiziv 8MHz/7MHz. Kostoja e pajisjeve të transmetimit është e lartë ndërsa çmimi i pajisjes pranuese është në rënie, për shkak të vendimeve të fundit të tregjeve televizive të mëdha për të filluar transmetimet në DVB-T2. Pranuesit (resiverët) DVB-T2/MPEG-4 janë në tregjet e zgjedhura evropiane të shitjes me pakicë që nga viti 2010. Aktualisht, disa prodhues janë duke prodhuar dhe shpërndarë pajisje të tilla dhe, shitjet janë rritur ndjeshëm gjatë vitit të kaluar. Pranuesi (resiveri) i bazuar në teknologjinë DVB-T2/MPEG-4, i shpërndarë direkt nga ofruesi i shërbimit me pagesë në Evropë ka kushtuar rreth 50-60 euro, plus një abonim mujor rreth 7 deri 20 euro. Pajisjet pranuese (resiverët) DVB-T2/MPEG-4 mbështetësin cilësitë e fotografisë në formatin HD dhe SD dhe përfshijnë dy procesues, një për pranim DVB-T, dhe tjetrin, për pranim DVB-T2. Disa prodhues janë duke përdorur grupe të çipave, ku të dy pranuesit janë të integruar në të njëjtin qark. </w:t>
      </w:r>
    </w:p>
    <w:p w:rsidR="001816C1" w:rsidRPr="00F5464A" w:rsidRDefault="001816C1" w:rsidP="001816C1">
      <w:pPr>
        <w:ind w:firstLine="540"/>
        <w:jc w:val="both"/>
      </w:pPr>
    </w:p>
    <w:p w:rsidR="001816C1" w:rsidRPr="00F5464A" w:rsidRDefault="001816C1" w:rsidP="001816C1">
      <w:pPr>
        <w:jc w:val="both"/>
      </w:pPr>
      <w:r w:rsidRPr="00F5464A">
        <w:t xml:space="preserve">Pas vendimit të shumë shteteve për të përdorur DVB-T2, çmimet kanë rënë rreth 30 euro për resiverët DVB-T2/MPEG-4. Ata resiverë me kosto të ulët nuk mund të përdoren për të shfaqur kanalet e televizionit HD, por për këtë shkak HD konsiderohet kryesisht si një shërbim premium, çmimi më i lartë i resiverit HD (60-80 euro), nuk duhet të ngadalësojnë procesin e kalimit. Është pritur që çmimi i resiverit DVB-T2 do të ulet për rreth 50%  në çdo dy-tre vjet, por zhvillimi aktual i rrjeteve DVB-T2, ka tejkaluar pritjet e industrisë.  </w:t>
      </w:r>
    </w:p>
    <w:p w:rsidR="001816C1" w:rsidRPr="00F5464A" w:rsidRDefault="001816C1" w:rsidP="001816C1">
      <w:pPr>
        <w:pStyle w:val="TITULLI"/>
      </w:pPr>
      <w:bookmarkStart w:id="72" w:name="_Toc335041225"/>
      <w:bookmarkStart w:id="73" w:name="_Toc361905711"/>
      <w:r w:rsidRPr="00F5464A">
        <w:t>Numërimi Logjik i Kanaleve (LCN)</w:t>
      </w:r>
      <w:bookmarkEnd w:id="72"/>
      <w:bookmarkEnd w:id="73"/>
    </w:p>
    <w:p w:rsidR="001816C1" w:rsidRPr="00F5464A" w:rsidRDefault="001816C1" w:rsidP="001816C1">
      <w:pPr>
        <w:jc w:val="both"/>
      </w:pPr>
      <w:r w:rsidRPr="00F5464A">
        <w:t xml:space="preserve">Një nga tiparet e standardit DVB-T është mundësia për të paraqitur klasifikim automatik të kanaleve televizive, që ruhen në çdo televizor individual. Në një mjedis ku ka shumë kanale, siç është platforma digjitale televizive tokësore, pozita e një kanali televiziv të veçantë në telekomandën e përdoruesit është e rëndësishme. Përkatësisht, kanali i pozicionuar në numrin 1, në telekomandë do të ketë një probabilitet më të lartë për të tërhequr shikuesit, se sa një kanal i pozicionuar në kanalin 87 të telekomandës së njëjtë. </w:t>
      </w:r>
    </w:p>
    <w:p w:rsidR="001816C1" w:rsidRPr="00F5464A" w:rsidRDefault="001816C1" w:rsidP="001816C1">
      <w:pPr>
        <w:ind w:firstLine="540"/>
        <w:jc w:val="both"/>
      </w:pPr>
    </w:p>
    <w:p w:rsidR="001816C1" w:rsidRPr="00F5464A" w:rsidRDefault="001816C1" w:rsidP="001816C1">
      <w:pPr>
        <w:jc w:val="both"/>
      </w:pPr>
      <w:r w:rsidRPr="00F5464A">
        <w:t xml:space="preserve">Kriteret që duhet të miratohen për mënyrën e caktimit të numrave të kanaleve, do të caktohen  qartë në një rregullore të veçantë të KPM-së. Plani i numërimit duhet të </w:t>
      </w:r>
      <w:r w:rsidRPr="00F5464A">
        <w:lastRenderedPageBreak/>
        <w:t xml:space="preserve">përcaktohet mbi bazën e transparencës dhe jo-diskriminimit, por edhe duke marrë në konsideratë shprehitë e konsumatorit.  </w:t>
      </w:r>
    </w:p>
    <w:p w:rsidR="001816C1" w:rsidRPr="00F5464A" w:rsidRDefault="001816C1" w:rsidP="001816C1">
      <w:pPr>
        <w:pStyle w:val="TITULLI"/>
      </w:pPr>
      <w:bookmarkStart w:id="74" w:name="_Toc335041226"/>
      <w:bookmarkStart w:id="75" w:name="_Toc361905712"/>
      <w:r w:rsidRPr="00F5464A">
        <w:t>Pajisja marrëse e përbashkët (Common Interface)</w:t>
      </w:r>
      <w:bookmarkEnd w:id="74"/>
      <w:bookmarkEnd w:id="75"/>
    </w:p>
    <w:p w:rsidR="001816C1" w:rsidRPr="00F5464A" w:rsidRDefault="001816C1" w:rsidP="001816C1">
      <w:pPr>
        <w:jc w:val="both"/>
      </w:pPr>
      <w:r w:rsidRPr="00F5464A">
        <w:t xml:space="preserve">Zhvillimi i televizionit digjital (në frekuencat satelitore, frekuencat tokësore dhe kabllore) dhe, mbi të gjitha, futja e televizionit me pagesë (Pay-TV) dhe platforma e qasjes së kushtëzuar, ka gjeneruar një numër të gjerë të mjeteve për sinkronizim, e cila synon që, vetëm shikuesit e identifikuar me një kod specifik, të shikojnë programin e dëshiruar. </w:t>
      </w:r>
    </w:p>
    <w:p w:rsidR="001816C1" w:rsidRPr="00F5464A" w:rsidRDefault="001816C1" w:rsidP="001816C1">
      <w:pPr>
        <w:ind w:firstLine="540"/>
        <w:jc w:val="both"/>
      </w:pPr>
    </w:p>
    <w:p w:rsidR="001816C1" w:rsidRPr="00F5464A" w:rsidRDefault="001816C1" w:rsidP="001816C1">
      <w:pPr>
        <w:jc w:val="both"/>
      </w:pPr>
      <w:r w:rsidRPr="00F5464A">
        <w:t>Problemi me sinkronizimin është se, çdo ofrues i shërbimit që ofron përmbajtje të veçanta (Premium) nëpërmjet kanaleve televizive me pagesë, mund të përdor një kod të sinkronizimit, që ndryshon nga të tjerët. Si pasojë, konsumatori i cili dëshiron për të parë kanalet në dispozicion në më shumë se në një platformë, e sinkronizuar ndryshe, duhet të blejë një dekoder për çdo sistem të sinkronizuar. Ky është një nga problemet që çdo rregullator duhet t’i shmanget. Statistikat e sjelljes së konsumatorit tregojnë se, kur ka më shumë se një dekoder në dispozicion në treg, konsumatori ka më shumë probleme në zgjedhjen e ofruesit të shërbimit.</w:t>
      </w:r>
    </w:p>
    <w:p w:rsidR="001816C1" w:rsidRPr="00F5464A" w:rsidRDefault="001816C1" w:rsidP="001816C1">
      <w:pPr>
        <w:ind w:firstLine="540"/>
        <w:jc w:val="both"/>
      </w:pPr>
    </w:p>
    <w:p w:rsidR="001816C1" w:rsidRPr="00F5464A" w:rsidRDefault="001816C1" w:rsidP="001816C1">
      <w:pPr>
        <w:jc w:val="both"/>
      </w:pPr>
      <w:r w:rsidRPr="00F5464A">
        <w:t xml:space="preserve">Në rast të zbatimit të shërbimeve të televizionit me pagesë, resiverët duhet të jenë të pajisur me "pajisjen marrëse të përbashkët” (Common Interface), një standard i përcaktuar që mundëson shtimin e një moduli të kushtëzuar për qasje (CAM) në pranues DTV, për ta përshtatur me lloje të ndryshme të kriptografisë. </w:t>
      </w:r>
    </w:p>
    <w:p w:rsidR="001816C1" w:rsidRPr="00F5464A" w:rsidRDefault="001816C1" w:rsidP="001816C1">
      <w:pPr>
        <w:ind w:firstLine="540"/>
        <w:jc w:val="both"/>
      </w:pPr>
    </w:p>
    <w:p w:rsidR="001816C1" w:rsidRPr="00F5464A" w:rsidRDefault="001816C1" w:rsidP="001816C1">
      <w:pPr>
        <w:jc w:val="both"/>
      </w:pPr>
      <w:r w:rsidRPr="00F5464A">
        <w:t xml:space="preserve">Pajisjet marrëse të përbashkëta duhet të jenë në përputhje me standardin EN 50221. Ky është një standard i përcaktuar që mundëson shtimin e një moduli, për qasje të kushtëzuar (CAM) në një resiver DTV, për ta përshtatur atë me lloje të ndryshme të kriptografisë. Në të vërtetë, një nga pikat e forta, kryesore të transmetimit digjital të videos, është opsioni i zbatimit të aftësive të kërkuara për qasje të kushtëzuar në hapësirën e përbashkët. </w:t>
      </w:r>
    </w:p>
    <w:p w:rsidR="001816C1" w:rsidRPr="00F5464A" w:rsidRDefault="001816C1" w:rsidP="001816C1">
      <w:pPr>
        <w:pStyle w:val="TITULLI"/>
      </w:pPr>
      <w:bookmarkStart w:id="76" w:name="_Toc361905713"/>
      <w:bookmarkStart w:id="77" w:name="_Toc335041227"/>
      <w:r w:rsidRPr="00F5464A">
        <w:t>Udhëzuesi elektronik i programimit (EPG) dhe udhëzuesi interaktiv i</w:t>
      </w:r>
      <w:bookmarkEnd w:id="76"/>
      <w:r w:rsidRPr="00F5464A">
        <w:t xml:space="preserve"> </w:t>
      </w:r>
    </w:p>
    <w:p w:rsidR="001816C1" w:rsidRPr="00F5464A" w:rsidRDefault="001816C1" w:rsidP="001816C1">
      <w:pPr>
        <w:pStyle w:val="TITULLI"/>
      </w:pPr>
      <w:bookmarkStart w:id="78" w:name="_Toc361905714"/>
      <w:r w:rsidRPr="00F5464A">
        <w:t>programit (IPG)</w:t>
      </w:r>
      <w:bookmarkEnd w:id="77"/>
      <w:bookmarkEnd w:id="78"/>
    </w:p>
    <w:p w:rsidR="001816C1" w:rsidRPr="00F5464A" w:rsidRDefault="001816C1" w:rsidP="001816C1">
      <w:pPr>
        <w:jc w:val="both"/>
      </w:pPr>
      <w:r w:rsidRPr="00F5464A">
        <w:t>Udhëzuesi i programit elektronik (EPG) është një meny e përditësuar, e cila vazhdimisht i ofron përdoruesve të televizionit, radios dhe mediave tjera, aplikacione për të hulumtuar, zgjedhur dhe shikuar (ose dëgjuar) përmbajtjen, duke përdorur një telekomandë, maus (kompjuteri), tastierë apo pajisje tjera. Informatat rreth transmetimit të programit apo skemës programore përditësohen vazhdimisht.</w:t>
      </w:r>
    </w:p>
    <w:p w:rsidR="001816C1" w:rsidRPr="00F5464A" w:rsidRDefault="001816C1" w:rsidP="001816C1">
      <w:pPr>
        <w:ind w:firstLine="540"/>
        <w:jc w:val="both"/>
      </w:pPr>
    </w:p>
    <w:p w:rsidR="001816C1" w:rsidRPr="00F5464A" w:rsidRDefault="001816C1" w:rsidP="001816C1">
      <w:pPr>
        <w:jc w:val="both"/>
      </w:pPr>
      <w:r w:rsidRPr="00F5464A">
        <w:t xml:space="preserve">Standardet për ofrimin e orarit të informatave në televizion – të bazuara në IPG, ndryshojnë nga aplikacioni në aplikacion dhe varësisht nga shteti. Në Evropë, Instituti  Evropian  për Standarde të Telekomunikacionit (ETSI), ka publikuar standardin ETS 300 </w:t>
      </w:r>
      <w:r w:rsidRPr="00F5464A">
        <w:lastRenderedPageBreak/>
        <w:t>707, për të standardizuar ofrimin e të dhënave IPG përmes sinjaleve digjitale televizive të transmetuara. Listimet e të dhënave për IPG të integruara në pranuesit e sotëm të televizioneve tokësore digjitale dhe radiove, kryesisht, dërgohen brenda rrjedhjes transportuese të MPEG të çdo stacioni, ose së bashku me të, në një rrjedhje të veçantë të të dhënave.</w:t>
      </w:r>
    </w:p>
    <w:p w:rsidR="001816C1" w:rsidRPr="00F5464A" w:rsidRDefault="001816C1" w:rsidP="001816C1">
      <w:pPr>
        <w:ind w:firstLine="540"/>
        <w:jc w:val="both"/>
      </w:pPr>
    </w:p>
    <w:p w:rsidR="001816C1" w:rsidRPr="00F5464A" w:rsidRDefault="001816C1" w:rsidP="001816C1">
      <w:pPr>
        <w:jc w:val="both"/>
      </w:pPr>
      <w:r w:rsidRPr="00F5464A">
        <w:t>KPM-ja do të përcaktoje kriteret dhe specifikat , që të gjithë operatorët e rrjetit dhe ofruesit e shërbimeve të përputhen me to, me qëllim të krijimit të  një EPG / IPG kompatibile me udhëzuesit e ofruar nga operatorët/ofruesit e tjerë.</w:t>
      </w:r>
    </w:p>
    <w:p w:rsidR="001816C1" w:rsidRPr="00F5464A" w:rsidRDefault="001816C1" w:rsidP="001816C1">
      <w:pPr>
        <w:pStyle w:val="TITULLI"/>
      </w:pPr>
      <w:bookmarkStart w:id="79" w:name="_Toc335041228"/>
      <w:bookmarkStart w:id="80" w:name="_Toc361905715"/>
      <w:r w:rsidRPr="00F5464A">
        <w:t>Plani për radio frekuenca</w:t>
      </w:r>
      <w:bookmarkEnd w:id="79"/>
      <w:bookmarkEnd w:id="80"/>
    </w:p>
    <w:p w:rsidR="001816C1" w:rsidRPr="00F5464A" w:rsidRDefault="001816C1" w:rsidP="001816C1">
      <w:pPr>
        <w:jc w:val="both"/>
      </w:pPr>
      <w:r w:rsidRPr="00F5464A">
        <w:t>Sipas marrëveshjes GE-06, një zonë për transmetim (allotmenti “Kosova”) është planifikuar për të mbuluar 52% të territorit të Republikës së Kosovës, por pikat testuese të zonës përkatëse për transmetim nuk korrespondojnë me kufijtë aktual të vendit.</w:t>
      </w:r>
    </w:p>
    <w:p w:rsidR="001816C1" w:rsidRPr="00F5464A" w:rsidRDefault="001816C1" w:rsidP="001816C1">
      <w:pPr>
        <w:ind w:firstLine="540"/>
        <w:jc w:val="both"/>
      </w:pPr>
    </w:p>
    <w:p w:rsidR="001816C1" w:rsidRPr="00F5464A" w:rsidRDefault="001816C1" w:rsidP="001816C1">
      <w:pPr>
        <w:jc w:val="both"/>
        <w:rPr>
          <w:b/>
        </w:rPr>
      </w:pPr>
      <w:r w:rsidRPr="00F5464A">
        <w:rPr>
          <w:i/>
        </w:rPr>
        <w:t>Rezultatet e konferencës rajonale RRC – 06</w:t>
      </w:r>
      <w:r w:rsidRPr="00F5464A">
        <w:t xml:space="preserve"> -  për Republikën e Kosovës një zonë për transmetim (allotment) dhe dy pika transmetimi (assignements) janë planifikuar për të akomoduar tetë (8) SFN rrjete digjitale tokësore. Një (1) kanal i frekuencave është i caktuar në brezin frekuencor III dhe, shtatë (7) kanale frekuencore janë në brezin frekuencor IV/V. Të gjitha kanalet janë caktuar dhe regjistruar në planin e të dyja pikave transmetuese, Golesh dhe Cvilen. Zonat për mbulim janë planifikuar në bazë të llojit të planifikimit referues të konfigurimit 2 (RPC-2). Ky konfigurim referencë, do të përdoret kur pranuesi i jashtëm portativ ose cilësia më e ulët e mbulimit të pranuesit të brendshëm, ose pranuesi lëvizës është planifikuar. Rrjeti është i bazuar në rrjetin e referimit 1 (RN1).</w:t>
      </w:r>
    </w:p>
    <w:p w:rsidR="001816C1" w:rsidRPr="00F5464A" w:rsidRDefault="001816C1" w:rsidP="001816C1">
      <w:pPr>
        <w:rPr>
          <w:b/>
        </w:rPr>
      </w:pPr>
    </w:p>
    <w:p w:rsidR="001816C1" w:rsidRPr="00F5464A" w:rsidRDefault="001816C1" w:rsidP="001816C1">
      <w:pPr>
        <w:rPr>
          <w:b/>
        </w:rPr>
      </w:pPr>
    </w:p>
    <w:tbl>
      <w:tblPr>
        <w:tblW w:w="0" w:type="auto"/>
        <w:tblInd w:w="2" w:type="dxa"/>
        <w:tblBorders>
          <w:top w:val="single" w:sz="12" w:space="0" w:color="000000"/>
          <w:bottom w:val="single" w:sz="12" w:space="0" w:color="000000"/>
        </w:tblBorders>
        <w:tblLook w:val="01E0"/>
      </w:tblPr>
      <w:tblGrid>
        <w:gridCol w:w="4451"/>
        <w:gridCol w:w="4403"/>
      </w:tblGrid>
      <w:tr w:rsidR="001816C1" w:rsidRPr="00F5464A" w:rsidTr="001816C1">
        <w:tc>
          <w:tcPr>
            <w:tcW w:w="4910" w:type="dxa"/>
            <w:tcBorders>
              <w:top w:val="single" w:sz="12" w:space="0" w:color="000000"/>
              <w:bottom w:val="single" w:sz="6" w:space="0" w:color="000000"/>
              <w:right w:val="single" w:sz="6" w:space="0" w:color="000000"/>
            </w:tcBorders>
          </w:tcPr>
          <w:p w:rsidR="001816C1" w:rsidRPr="00F5464A" w:rsidRDefault="001816C1" w:rsidP="001816C1">
            <w:pPr>
              <w:rPr>
                <w:b/>
              </w:rPr>
            </w:pPr>
            <w:r w:rsidRPr="00F5464A">
              <w:rPr>
                <w:b/>
              </w:rPr>
              <w:t>Emri i zonës për transmetim (allotment)</w:t>
            </w:r>
          </w:p>
        </w:tc>
        <w:tc>
          <w:tcPr>
            <w:tcW w:w="4911" w:type="dxa"/>
            <w:tcBorders>
              <w:top w:val="single" w:sz="12" w:space="0" w:color="000000"/>
              <w:bottom w:val="single" w:sz="6" w:space="0" w:color="000000"/>
            </w:tcBorders>
          </w:tcPr>
          <w:p w:rsidR="001816C1" w:rsidRPr="00F5464A" w:rsidRDefault="001816C1" w:rsidP="001816C1">
            <w:pPr>
              <w:rPr>
                <w:b/>
              </w:rPr>
            </w:pPr>
            <w:r w:rsidRPr="00F5464A">
              <w:rPr>
                <w:b/>
              </w:rPr>
              <w:t>Kanalet</w:t>
            </w:r>
          </w:p>
        </w:tc>
      </w:tr>
      <w:tr w:rsidR="001816C1" w:rsidRPr="00F5464A" w:rsidTr="001816C1">
        <w:tc>
          <w:tcPr>
            <w:tcW w:w="4910" w:type="dxa"/>
            <w:tcBorders>
              <w:top w:val="single" w:sz="6" w:space="0" w:color="000000"/>
              <w:bottom w:val="single" w:sz="12" w:space="0" w:color="000000"/>
              <w:right w:val="single" w:sz="6" w:space="0" w:color="000000"/>
            </w:tcBorders>
          </w:tcPr>
          <w:p w:rsidR="001816C1" w:rsidRPr="00F5464A" w:rsidRDefault="001816C1" w:rsidP="001816C1">
            <w:pPr>
              <w:rPr>
                <w:b/>
              </w:rPr>
            </w:pPr>
            <w:r w:rsidRPr="00F5464A">
              <w:rPr>
                <w:b/>
              </w:rPr>
              <w:t>Kosova</w:t>
            </w:r>
          </w:p>
        </w:tc>
        <w:tc>
          <w:tcPr>
            <w:tcW w:w="4911" w:type="dxa"/>
            <w:tcBorders>
              <w:top w:val="single" w:sz="6" w:space="0" w:color="000000"/>
              <w:bottom w:val="single" w:sz="12" w:space="0" w:color="000000"/>
            </w:tcBorders>
          </w:tcPr>
          <w:p w:rsidR="001816C1" w:rsidRPr="00F5464A" w:rsidRDefault="001816C1" w:rsidP="001816C1">
            <w:pPr>
              <w:rPr>
                <w:b/>
              </w:rPr>
            </w:pPr>
            <w:r w:rsidRPr="00F5464A">
              <w:rPr>
                <w:b/>
              </w:rPr>
              <w:t>7, 21, 31, 44, 46, 48, 58, 67</w:t>
            </w:r>
          </w:p>
        </w:tc>
      </w:tr>
    </w:tbl>
    <w:p w:rsidR="001816C1" w:rsidRPr="00F5464A" w:rsidRDefault="001816C1" w:rsidP="001816C1">
      <w:pPr>
        <w:rPr>
          <w:i/>
          <w:sz w:val="20"/>
          <w:szCs w:val="20"/>
        </w:rPr>
      </w:pPr>
      <w:bookmarkStart w:id="81" w:name="_Toc193779968"/>
      <w:r w:rsidRPr="00F5464A">
        <w:rPr>
          <w:i/>
          <w:sz w:val="20"/>
          <w:szCs w:val="20"/>
        </w:rPr>
        <w:t>Tabela 2. Frekuencat e planifikuara për zonën për transmetim “Kosova”</w:t>
      </w:r>
      <w:bookmarkEnd w:id="81"/>
    </w:p>
    <w:p w:rsidR="001816C1" w:rsidRPr="00F5464A" w:rsidRDefault="001816C1" w:rsidP="001816C1">
      <w:pPr>
        <w:rPr>
          <w:b/>
        </w:rPr>
      </w:pPr>
    </w:p>
    <w:p w:rsidR="001816C1" w:rsidRPr="00F5464A" w:rsidRDefault="001816C1" w:rsidP="001816C1">
      <w:pPr>
        <w:jc w:val="both"/>
      </w:pPr>
      <w:r w:rsidRPr="00F5464A">
        <w:t>Problemi i parë i planit GE-06 është se, fuqia efektive rrezatuese (ERP) e të dy pikave transmetuese të planifikuara, është 40 dBË në vend të 49,7 dBË, që korrespondon me fuqinë tipike sipas rrjetit të Referencës 1 (RN1) dhe i cili, është përdorur për të planifikuar mbulimin e një fushe të gjerë të shërbimit SFN. Sipas këtij rrjeti hipotetik, shtatë transmetues janë vendosur në qendër dhe në vërtik të një rrjeti gjashtëkëndorë (shih tabelën 3).</w:t>
      </w:r>
    </w:p>
    <w:p w:rsidR="001816C1" w:rsidRPr="00F5464A" w:rsidRDefault="001816C1" w:rsidP="001816C1">
      <w:pPr>
        <w:jc w:val="both"/>
        <w:rPr>
          <w:b/>
        </w:rPr>
      </w:pPr>
    </w:p>
    <w:p w:rsidR="001816C1" w:rsidRPr="00F5464A" w:rsidRDefault="001816C1" w:rsidP="001816C1">
      <w:pPr>
        <w:rPr>
          <w:b/>
          <w:noProof/>
        </w:rPr>
      </w:pPr>
      <w:r w:rsidRPr="00F5464A">
        <w:rPr>
          <w:b/>
          <w:noProof/>
          <w:lang w:val="en-US"/>
        </w:rPr>
        <w:lastRenderedPageBreak/>
        <w:drawing>
          <wp:inline distT="0" distB="0" distL="0" distR="0">
            <wp:extent cx="5715000" cy="4010025"/>
            <wp:effectExtent l="19050" t="0" r="0" b="0"/>
            <wp:docPr id="17" name="Picture 2"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4"/>
                    <pic:cNvPicPr>
                      <a:picLocks noChangeAspect="1" noChangeArrowheads="1"/>
                    </pic:cNvPicPr>
                  </pic:nvPicPr>
                  <pic:blipFill>
                    <a:blip r:embed="rId15" cstate="print"/>
                    <a:srcRect/>
                    <a:stretch>
                      <a:fillRect/>
                    </a:stretch>
                  </pic:blipFill>
                  <pic:spPr bwMode="auto">
                    <a:xfrm>
                      <a:off x="0" y="0"/>
                      <a:ext cx="5715000" cy="4010025"/>
                    </a:xfrm>
                    <a:prstGeom prst="rect">
                      <a:avLst/>
                    </a:prstGeom>
                    <a:noFill/>
                    <a:ln w="9525">
                      <a:noFill/>
                      <a:miter lim="800000"/>
                      <a:headEnd/>
                      <a:tailEnd/>
                    </a:ln>
                  </pic:spPr>
                </pic:pic>
              </a:graphicData>
            </a:graphic>
          </wp:inline>
        </w:drawing>
      </w:r>
    </w:p>
    <w:p w:rsidR="001816C1" w:rsidRPr="00F5464A" w:rsidRDefault="001816C1" w:rsidP="001816C1">
      <w:pPr>
        <w:rPr>
          <w:i/>
          <w:sz w:val="20"/>
          <w:szCs w:val="20"/>
        </w:rPr>
      </w:pPr>
    </w:p>
    <w:p w:rsidR="001816C1" w:rsidRPr="00F5464A" w:rsidRDefault="001816C1" w:rsidP="001816C1">
      <w:pPr>
        <w:rPr>
          <w:i/>
          <w:sz w:val="20"/>
          <w:szCs w:val="20"/>
        </w:rPr>
      </w:pPr>
      <w:r w:rsidRPr="00F5464A">
        <w:rPr>
          <w:i/>
          <w:sz w:val="20"/>
          <w:szCs w:val="20"/>
        </w:rPr>
        <w:t>Tabela 3: Parametrat e rrjetit të referencës 1 (RN1 – një hapësirë më e gjerë e shërbimit)</w:t>
      </w:r>
    </w:p>
    <w:p w:rsidR="001816C1" w:rsidRPr="00F5464A" w:rsidRDefault="001816C1" w:rsidP="001816C1">
      <w:pPr>
        <w:rPr>
          <w:b/>
        </w:rPr>
      </w:pPr>
    </w:p>
    <w:p w:rsidR="001816C1" w:rsidRPr="00F5464A" w:rsidRDefault="001816C1" w:rsidP="001816C1">
      <w:pPr>
        <w:jc w:val="both"/>
      </w:pPr>
      <w:r w:rsidRPr="00F5464A">
        <w:t xml:space="preserve">Sistemet transmetuese me fuqi rrezatuese prej 49,7 dBË, kanë sisteme të antenave me diagram rrethor të rrezatimit dhe zona e shërbimit është supozuar të jetë 115 km në diametër. Dy pikat e transmetimit janë aktualisht nën juridiksionin e KFOR-it, që e bën situatën edhe më komplekse. Rrjetet ekzistuese televizive analoge, të vendosura në 20 pika transmetimi  (6 kombëtare dhe 14 lokale/rajonale), me infrastrukturë të përshtatshme që mund të përdoren për transmetimin digjital, nuk janë marrë parasysh. </w:t>
      </w:r>
    </w:p>
    <w:p w:rsidR="001816C1" w:rsidRPr="00F5464A" w:rsidRDefault="001816C1" w:rsidP="001816C1">
      <w:pPr>
        <w:ind w:firstLine="540"/>
        <w:jc w:val="both"/>
      </w:pPr>
    </w:p>
    <w:p w:rsidR="001816C1" w:rsidRPr="00F5464A" w:rsidRDefault="001816C1" w:rsidP="001816C1">
      <w:pPr>
        <w:jc w:val="both"/>
      </w:pPr>
      <w:r w:rsidRPr="00F5464A">
        <w:t>Problemi i dytë është fakti se, rreth 48% e territorit të Kosovës nuk është i mbuluar me zonën e propozuar për transmetim " allotmenti Kosova". Dy pikat transmetuese të përfshira në Plan, sigurojnë mbulimin e 28% të zonës aktuale për transmetim, por nëse marrim në konsideratë se kufijtë e zonës për transmetim nuk përputhen me kufijtë e vendit d.m.th. vetëm 16,1% e territorit të Kosovës mund të mbulohet me sinjal digjital televiziv tokësor (DTT).</w:t>
      </w:r>
    </w:p>
    <w:p w:rsidR="001816C1" w:rsidRPr="00F5464A" w:rsidRDefault="001816C1" w:rsidP="001816C1">
      <w:pPr>
        <w:pStyle w:val="TITULLI"/>
      </w:pPr>
      <w:bookmarkStart w:id="82" w:name="_Toc361905716"/>
      <w:r w:rsidRPr="00F5464A">
        <w:lastRenderedPageBreak/>
        <w:t>Zona për transmetim nacional: Allotmenti Kosova</w:t>
      </w:r>
      <w:bookmarkEnd w:id="82"/>
    </w:p>
    <w:p w:rsidR="001816C1" w:rsidRPr="00F5464A" w:rsidRDefault="001816C1" w:rsidP="001816C1">
      <w:pPr>
        <w:jc w:val="both"/>
      </w:pPr>
      <w:r w:rsidRPr="00F5464A">
        <w:t>Kanalet 7, 21, 31, 44, 46, 48, 58, 67</w:t>
      </w:r>
      <w:r w:rsidR="001E0770" w:rsidRPr="00F5464A">
        <w:t xml:space="preserve"> </w:t>
      </w:r>
      <w:r w:rsidRPr="00F5464A">
        <w:t xml:space="preserve">mundësojnë shtrirje të sinjaleve TV digjitale në tërë territorin e Kosovës, të ofruesve të shërbimeve (Shërbimet e multipleksëve) të përzgjedhura për këtë shtrirje. </w:t>
      </w:r>
    </w:p>
    <w:p w:rsidR="001816C1" w:rsidRPr="00F5464A" w:rsidRDefault="001816C1" w:rsidP="001816C1">
      <w:pPr>
        <w:jc w:val="both"/>
      </w:pPr>
      <w:r w:rsidRPr="00F5464A">
        <w:t xml:space="preserve">Kanali 67, i caktuar për dividencën digjitale, deri më 17 qershor 2015 do të përdoret për testim. </w:t>
      </w:r>
    </w:p>
    <w:p w:rsidR="001816C1" w:rsidRPr="00F5464A" w:rsidRDefault="001816C1" w:rsidP="001816C1">
      <w:pPr>
        <w:jc w:val="both"/>
      </w:pPr>
      <w:r w:rsidRPr="00F5464A">
        <w:t xml:space="preserve">Lloji i rrjetit për mbulim nacional është SFN.  </w:t>
      </w:r>
    </w:p>
    <w:p w:rsidR="000067D6" w:rsidRPr="00F5464A" w:rsidRDefault="000067D6" w:rsidP="001816C1">
      <w:pPr>
        <w:jc w:val="both"/>
      </w:pPr>
    </w:p>
    <w:p w:rsidR="001816C1" w:rsidRPr="00F5464A" w:rsidRDefault="001816C1" w:rsidP="001816C1">
      <w:pPr>
        <w:jc w:val="both"/>
      </w:pPr>
      <w:r w:rsidRPr="00F5464A">
        <w:t xml:space="preserve">Me qëllim të ekonomizimit, redukimit të radiacionit jonizues, mbulueshmërisë më efektive, rekomandohet shfrytëzimi </w:t>
      </w:r>
      <w:r w:rsidR="000067D6" w:rsidRPr="00F5464A">
        <w:t xml:space="preserve">i </w:t>
      </w:r>
      <w:r w:rsidRPr="00F5464A">
        <w:t xml:space="preserve">pikave  emetuese kryesore (assignment) ekzistuese: </w:t>
      </w:r>
    </w:p>
    <w:p w:rsidR="001816C1" w:rsidRPr="00F5464A" w:rsidRDefault="001816C1" w:rsidP="001816C1">
      <w:pPr>
        <w:ind w:firstLine="540"/>
        <w:jc w:val="both"/>
      </w:pPr>
      <w:r w:rsidRPr="00F5464A">
        <w:tab/>
      </w:r>
    </w:p>
    <w:p w:rsidR="001816C1" w:rsidRPr="00F5464A" w:rsidRDefault="001816C1" w:rsidP="001816C1">
      <w:pPr>
        <w:jc w:val="both"/>
      </w:pPr>
      <w:r w:rsidRPr="00F5464A">
        <w:rPr>
          <w:b/>
        </w:rPr>
        <w:t>Goleshi</w:t>
      </w:r>
      <w:r w:rsidRPr="00F5464A">
        <w:t>, me diagram rrezatimi rrethor, polarizim horizontal dhe me fuqi rrezatuese deri në 100K</w:t>
      </w:r>
      <w:r w:rsidR="00326DB7" w:rsidRPr="00F5464A">
        <w:t>W</w:t>
      </w:r>
      <w:r w:rsidRPr="00F5464A">
        <w:t xml:space="preserve"> (UHF) dhe deri në 25K</w:t>
      </w:r>
      <w:r w:rsidR="00326DB7" w:rsidRPr="00F5464A">
        <w:t>W</w:t>
      </w:r>
      <w:r w:rsidRPr="00F5464A">
        <w:t xml:space="preserve"> (VHF).</w:t>
      </w:r>
    </w:p>
    <w:p w:rsidR="001816C1" w:rsidRPr="00F5464A" w:rsidRDefault="001816C1" w:rsidP="001816C1">
      <w:pPr>
        <w:ind w:firstLine="540"/>
        <w:jc w:val="both"/>
      </w:pPr>
    </w:p>
    <w:p w:rsidR="001816C1" w:rsidRPr="00F5464A" w:rsidRDefault="001816C1" w:rsidP="001816C1">
      <w:pPr>
        <w:jc w:val="both"/>
      </w:pPr>
      <w:r w:rsidRPr="00F5464A">
        <w:rPr>
          <w:b/>
        </w:rPr>
        <w:t>Vneshta,</w:t>
      </w:r>
      <w:r w:rsidRPr="00F5464A">
        <w:t xml:space="preserve"> me diagram rrezatimi në tri drejtime kryesore dhe një ndihmës, polarizim horizontal dhe fuqi rrezatuese deri në 5K</w:t>
      </w:r>
      <w:r w:rsidR="00326DB7" w:rsidRPr="00F5464A">
        <w:t>W</w:t>
      </w:r>
      <w:r w:rsidRPr="00F5464A">
        <w:t xml:space="preserve"> (UHF) dhe deri në 1.5K</w:t>
      </w:r>
      <w:r w:rsidR="00326DB7" w:rsidRPr="00F5464A">
        <w:t>W</w:t>
      </w:r>
      <w:r w:rsidRPr="00F5464A">
        <w:t xml:space="preserve"> (VHF).</w:t>
      </w:r>
    </w:p>
    <w:p w:rsidR="001816C1" w:rsidRPr="00F5464A" w:rsidRDefault="001816C1" w:rsidP="001816C1">
      <w:pPr>
        <w:ind w:firstLine="540"/>
        <w:jc w:val="both"/>
      </w:pPr>
    </w:p>
    <w:p w:rsidR="001816C1" w:rsidRPr="00F5464A" w:rsidRDefault="001816C1" w:rsidP="001816C1">
      <w:pPr>
        <w:jc w:val="both"/>
      </w:pPr>
      <w:r w:rsidRPr="00F5464A">
        <w:rPr>
          <w:b/>
        </w:rPr>
        <w:t>Zatriqi,</w:t>
      </w:r>
      <w:r w:rsidRPr="00F5464A">
        <w:t xml:space="preserve"> me diagram rrezatimi në tri drejtime kryesore dhe një ndihmës, polarizim horizontal dhe fuqi rrezatuese deri në 20K</w:t>
      </w:r>
      <w:r w:rsidR="00326DB7" w:rsidRPr="00F5464A">
        <w:t>W</w:t>
      </w:r>
      <w:r w:rsidRPr="00F5464A">
        <w:t xml:space="preserve"> (UHF) dhe deri ne 5K</w:t>
      </w:r>
      <w:r w:rsidR="00326DB7" w:rsidRPr="00F5464A">
        <w:t>W</w:t>
      </w:r>
      <w:r w:rsidRPr="00F5464A">
        <w:t xml:space="preserve"> (VHF).</w:t>
      </w:r>
    </w:p>
    <w:p w:rsidR="001816C1" w:rsidRPr="00F5464A" w:rsidRDefault="001816C1" w:rsidP="001816C1">
      <w:pPr>
        <w:ind w:firstLine="540"/>
        <w:jc w:val="both"/>
      </w:pPr>
    </w:p>
    <w:p w:rsidR="001816C1" w:rsidRPr="00F5464A" w:rsidRDefault="001816C1" w:rsidP="001816C1">
      <w:pPr>
        <w:jc w:val="both"/>
      </w:pPr>
      <w:r w:rsidRPr="00F5464A">
        <w:rPr>
          <w:b/>
        </w:rPr>
        <w:t>Cërnusha,</w:t>
      </w:r>
      <w:r w:rsidRPr="00F5464A">
        <w:t xml:space="preserve"> me diagram rrezatimi në tri drejtime kryesore dhe një ndihmës, polarizim horizontal dhe fuqi rrezatuese deri në 5K</w:t>
      </w:r>
      <w:r w:rsidR="00326DB7" w:rsidRPr="00F5464A">
        <w:t>W</w:t>
      </w:r>
      <w:r w:rsidRPr="00F5464A">
        <w:t xml:space="preserve"> (UHF) dhe deri në 1.5K</w:t>
      </w:r>
      <w:r w:rsidR="00326DB7" w:rsidRPr="00F5464A">
        <w:t>W</w:t>
      </w:r>
      <w:r w:rsidRPr="00F5464A">
        <w:t xml:space="preserve"> (VHF).</w:t>
      </w:r>
    </w:p>
    <w:p w:rsidR="001816C1" w:rsidRPr="00F5464A" w:rsidRDefault="001816C1" w:rsidP="001816C1">
      <w:pPr>
        <w:ind w:firstLine="540"/>
        <w:jc w:val="both"/>
      </w:pPr>
    </w:p>
    <w:p w:rsidR="001816C1" w:rsidRPr="00F5464A" w:rsidRDefault="001816C1" w:rsidP="001816C1">
      <w:pPr>
        <w:jc w:val="both"/>
      </w:pPr>
      <w:r w:rsidRPr="00F5464A">
        <w:rPr>
          <w:b/>
        </w:rPr>
        <w:t>Maja e Gjelbër,</w:t>
      </w:r>
      <w:r w:rsidRPr="00F5464A">
        <w:t xml:space="preserve"> me diagram rrezatimi në tri drejtime kryesore dhe një ndihmës, polarizim horizontal dhe fuqi rrezatuese deri në 5K</w:t>
      </w:r>
      <w:r w:rsidR="00326DB7" w:rsidRPr="00F5464A">
        <w:t>W</w:t>
      </w:r>
      <w:r w:rsidRPr="00F5464A">
        <w:t xml:space="preserve"> (UHF) dhe deri në 1.5K</w:t>
      </w:r>
      <w:r w:rsidR="00326DB7" w:rsidRPr="00F5464A">
        <w:t>W</w:t>
      </w:r>
      <w:r w:rsidRPr="00F5464A">
        <w:t xml:space="preserve"> (VHF).</w:t>
      </w:r>
    </w:p>
    <w:p w:rsidR="001816C1" w:rsidRPr="00F5464A" w:rsidRDefault="001816C1" w:rsidP="001816C1">
      <w:pPr>
        <w:ind w:firstLine="540"/>
        <w:jc w:val="both"/>
      </w:pPr>
    </w:p>
    <w:p w:rsidR="001816C1" w:rsidRPr="00F5464A" w:rsidRDefault="001816C1" w:rsidP="001816C1">
      <w:pPr>
        <w:rPr>
          <w:b/>
        </w:rPr>
      </w:pPr>
      <w:r w:rsidRPr="00F5464A">
        <w:rPr>
          <w:b/>
          <w:noProof/>
          <w:lang w:val="en-US"/>
        </w:rPr>
        <w:lastRenderedPageBreak/>
        <w:drawing>
          <wp:inline distT="0" distB="0" distL="0" distR="0">
            <wp:extent cx="5514975" cy="3152775"/>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18718" cy="3154915"/>
                    </a:xfrm>
                    <a:prstGeom prst="rect">
                      <a:avLst/>
                    </a:prstGeom>
                    <a:noFill/>
                    <a:ln w="9525">
                      <a:noFill/>
                      <a:miter lim="800000"/>
                      <a:headEnd/>
                      <a:tailEnd/>
                    </a:ln>
                  </pic:spPr>
                </pic:pic>
              </a:graphicData>
            </a:graphic>
          </wp:inline>
        </w:drawing>
      </w:r>
    </w:p>
    <w:p w:rsidR="001816C1" w:rsidRPr="00F5464A" w:rsidRDefault="001816C1" w:rsidP="001816C1">
      <w:pPr>
        <w:rPr>
          <w:b/>
        </w:rPr>
      </w:pPr>
    </w:p>
    <w:p w:rsidR="001816C1" w:rsidRPr="00F5464A" w:rsidRDefault="001816C1" w:rsidP="001816C1">
      <w:pPr>
        <w:rPr>
          <w:i/>
          <w:sz w:val="20"/>
          <w:szCs w:val="20"/>
        </w:rPr>
      </w:pPr>
      <w:r w:rsidRPr="00F5464A">
        <w:rPr>
          <w:i/>
          <w:sz w:val="20"/>
          <w:szCs w:val="20"/>
        </w:rPr>
        <w:t>Figura 1</w:t>
      </w:r>
      <w:r w:rsidRPr="00F5464A">
        <w:rPr>
          <w:sz w:val="20"/>
          <w:szCs w:val="20"/>
        </w:rPr>
        <w:t xml:space="preserve"> </w:t>
      </w:r>
      <w:r w:rsidRPr="00F5464A">
        <w:rPr>
          <w:i/>
          <w:sz w:val="20"/>
          <w:szCs w:val="20"/>
        </w:rPr>
        <w:t xml:space="preserve">– Rrjeti i transmetimit </w:t>
      </w:r>
      <w:r w:rsidRPr="00F5464A">
        <w:rPr>
          <w:i/>
          <w:sz w:val="20"/>
          <w:szCs w:val="20"/>
        </w:rPr>
        <w:tab/>
      </w:r>
      <w:r w:rsidRPr="00F5464A">
        <w:rPr>
          <w:i/>
          <w:sz w:val="20"/>
          <w:szCs w:val="20"/>
        </w:rPr>
        <w:tab/>
      </w:r>
      <w:r w:rsidRPr="00F5464A">
        <w:rPr>
          <w:i/>
          <w:sz w:val="20"/>
          <w:szCs w:val="20"/>
        </w:rPr>
        <w:tab/>
      </w:r>
      <w:r w:rsidRPr="00F5464A">
        <w:rPr>
          <w:i/>
          <w:sz w:val="20"/>
          <w:szCs w:val="20"/>
        </w:rPr>
        <w:tab/>
        <w:t xml:space="preserve">Figura 2 – Ndarjet regjionale </w:t>
      </w:r>
    </w:p>
    <w:p w:rsidR="001816C1" w:rsidRPr="00F5464A" w:rsidRDefault="001816C1" w:rsidP="001816C1">
      <w:pPr>
        <w:jc w:val="both"/>
      </w:pPr>
    </w:p>
    <w:p w:rsidR="001816C1" w:rsidRPr="00F5464A" w:rsidRDefault="001816C1" w:rsidP="001816C1">
      <w:pPr>
        <w:jc w:val="both"/>
      </w:pPr>
      <w:r w:rsidRPr="00F5464A">
        <w:t xml:space="preserve">Pikat emetuese të paraqitura në figurën 1, paraqesin rrjetin primar të emetuesve, që janë pjesë e fazës së parë të planifikimit; faza e dytë e planifikimit, duhet të përfshijë ato pjesë të Kosovës që do të mbulohen vetëm pjesërisht në fazën e parë, siç janë: Komuna e Sharrit me Opojë, Komuna e Kamenicës, pjesë të Komunës së Gjilanit, Komuna e Kaçanikut, pjesa veriore e Kosovës etj. Në fund duhet të planifikohet dhe realizohet faza e tretë, e mbulimit me sinjale DVB-T2, me  përsëritës apo të ashtuquajturit “gap fillers”. </w:t>
      </w:r>
    </w:p>
    <w:p w:rsidR="001816C1" w:rsidRPr="00F5464A" w:rsidRDefault="001816C1" w:rsidP="001816C1">
      <w:pPr>
        <w:rPr>
          <w:b/>
        </w:rPr>
      </w:pPr>
    </w:p>
    <w:p w:rsidR="001816C1" w:rsidRPr="00F5464A" w:rsidRDefault="001816C1" w:rsidP="001816C1">
      <w:pPr>
        <w:jc w:val="both"/>
        <w:rPr>
          <w:b/>
        </w:rPr>
      </w:pPr>
      <w:r w:rsidRPr="00F5464A">
        <w:rPr>
          <w:b/>
          <w:sz w:val="28"/>
          <w:szCs w:val="28"/>
        </w:rPr>
        <w:t>Plotësimi i mbulueshmërisë së Allotmentit Kosova</w:t>
      </w:r>
      <w:r w:rsidRPr="00F5464A">
        <w:rPr>
          <w:b/>
        </w:rPr>
        <w:t xml:space="preserve"> - </w:t>
      </w:r>
      <w:r w:rsidRPr="00F5464A">
        <w:t xml:space="preserve">në mënyrë që të fillohet me procesin e digjitalizimit të rrjeteve transmetuese tokësore në Republikën e Kosovës, plani i modifikuar duhet të miratohet edhe për shkak të përparësisë që ofron. Kjo strategji e transmetimit digjital siguron katër zona regjionale për transmetim, një nën-zonë për transmetim për kryeqytetin dhe zonën kryesore për transmetim digjital në tërë territorin e Republikës së Kosovës (figura 2), krahasuar me vetëm një zonë për transmetim, siç ishte planifikuar në Konferencën e Gjenevës, në vitin 2006. Kosova është i vetmi vend që ka përfunduar vetëm me një zonë për transmetim, përderisa nëse krahasohet me Republikën e Maqedonisë, që ka një mbulim të ngjashëm por me 8 zona për transmetim, së bashku me një të veçantë për kryeqytetin. Shqipëria ka 11 zona për transmetim dhe një për kryeqytetin, Serbia ka 20 zona për transmetim dhe një shtesë për kryeqytetin, Mali i Zi ka 3 zona për transmetim dhe një për kryeqytetin. </w:t>
      </w:r>
    </w:p>
    <w:p w:rsidR="001816C1" w:rsidRPr="00F5464A" w:rsidRDefault="001816C1" w:rsidP="001816C1">
      <w:pPr>
        <w:ind w:firstLine="540"/>
        <w:jc w:val="both"/>
      </w:pPr>
    </w:p>
    <w:p w:rsidR="001816C1" w:rsidRPr="00F5464A" w:rsidRDefault="001816C1" w:rsidP="001816C1">
      <w:pPr>
        <w:jc w:val="both"/>
      </w:pPr>
      <w:r w:rsidRPr="00F5464A">
        <w:lastRenderedPageBreak/>
        <w:t>Ndarja e këtillë në zona për transmetim është bërë në aspektin gjeografik, duke vlerësuar se, nga kjo mund të krijohen mundësi për rrjetet rajonale të transmetimit. Kanalet e reja  që do të propozohen pas aprovimit të kësaj strategjie, (përveç atyre të aprovuara nga ITU-ja), nuk janë rezultat i RRC-06, dhe si të tilla, ato duhet të koordinohen me vendet fqinje (Shqipërinë, Maqedoninë, Serbinë dhe Malin e Zi) pasi që të njëjtat ekzistojnë në planin e Gjenevës si frekuenca të lira, duke lënë mundësinë që secili prej fqinjëve, mund t'i përdorë ato për rrjetet lokale/regjionale.</w:t>
      </w:r>
    </w:p>
    <w:p w:rsidR="001816C1" w:rsidRPr="00F5464A" w:rsidRDefault="001816C1" w:rsidP="001816C1">
      <w:pPr>
        <w:ind w:firstLine="540"/>
        <w:jc w:val="both"/>
      </w:pPr>
    </w:p>
    <w:p w:rsidR="001816C1" w:rsidRPr="00F5464A" w:rsidRDefault="001816C1" w:rsidP="001816C1">
      <w:pPr>
        <w:jc w:val="both"/>
      </w:pPr>
      <w:r w:rsidRPr="00F5464A">
        <w:t xml:space="preserve">Paraqitja e kanaleve të parapara për mbulim nacional, sipas frekuencave të aprovuara nga ITU-ja dhe frekuencave të reja, për zonat regjionale për transmetim dhe nënzonës: </w:t>
      </w:r>
    </w:p>
    <w:p w:rsidR="001816C1" w:rsidRPr="00F5464A" w:rsidRDefault="001816C1" w:rsidP="001816C1">
      <w:pPr>
        <w:rPr>
          <w:b/>
        </w:rPr>
      </w:pPr>
    </w:p>
    <w:tbl>
      <w:tblPr>
        <w:tblW w:w="8850" w:type="dxa"/>
        <w:tblCellSpacing w:w="0" w:type="dxa"/>
        <w:tblCellMar>
          <w:left w:w="0" w:type="dxa"/>
          <w:right w:w="0" w:type="dxa"/>
        </w:tblCellMar>
        <w:tblLook w:val="0000"/>
      </w:tblPr>
      <w:tblGrid>
        <w:gridCol w:w="3810"/>
        <w:gridCol w:w="5040"/>
      </w:tblGrid>
      <w:tr w:rsidR="001816C1" w:rsidRPr="00F5464A" w:rsidTr="001816C1">
        <w:trPr>
          <w:trHeight w:val="480"/>
          <w:tblCellSpacing w:w="0" w:type="dxa"/>
        </w:trPr>
        <w:tc>
          <w:tcPr>
            <w:tcW w:w="3810" w:type="dxa"/>
            <w:tcBorders>
              <w:top w:val="single" w:sz="12" w:space="0" w:color="000000"/>
              <w:left w:val="single" w:sz="12" w:space="0" w:color="000000"/>
              <w:bottom w:val="single" w:sz="6" w:space="0" w:color="000000"/>
              <w:right w:val="single" w:sz="6" w:space="0" w:color="000000"/>
            </w:tcBorders>
            <w:shd w:val="clear" w:color="auto" w:fill="D0CFCE"/>
          </w:tcPr>
          <w:p w:rsidR="001816C1" w:rsidRPr="00F5464A" w:rsidRDefault="001816C1" w:rsidP="001816C1">
            <w:r w:rsidRPr="00F5464A">
              <w:t>Emri i zonës së paraparë për mbulim</w:t>
            </w:r>
          </w:p>
        </w:tc>
        <w:tc>
          <w:tcPr>
            <w:tcW w:w="5040" w:type="dxa"/>
            <w:tcBorders>
              <w:top w:val="single" w:sz="12" w:space="0" w:color="000000"/>
              <w:left w:val="single" w:sz="6" w:space="0" w:color="000000"/>
              <w:bottom w:val="single" w:sz="6" w:space="0" w:color="000000"/>
              <w:right w:val="single" w:sz="12" w:space="0" w:color="000000"/>
            </w:tcBorders>
            <w:shd w:val="clear" w:color="auto" w:fill="D0CFCE"/>
          </w:tcPr>
          <w:p w:rsidR="001816C1" w:rsidRPr="00F5464A" w:rsidRDefault="001816C1" w:rsidP="001816C1">
            <w:pPr>
              <w:jc w:val="center"/>
            </w:pPr>
            <w:r w:rsidRPr="00F5464A">
              <w:t>Kanalet emetuese</w:t>
            </w:r>
          </w:p>
        </w:tc>
      </w:tr>
      <w:tr w:rsidR="001816C1" w:rsidRPr="00F5464A" w:rsidTr="001816C1">
        <w:trPr>
          <w:trHeight w:val="285"/>
          <w:tblCellSpacing w:w="0" w:type="dxa"/>
        </w:trPr>
        <w:tc>
          <w:tcPr>
            <w:tcW w:w="3810" w:type="dxa"/>
            <w:tcBorders>
              <w:top w:val="single" w:sz="6" w:space="0" w:color="000000"/>
              <w:left w:val="single" w:sz="12" w:space="0" w:color="000000"/>
              <w:bottom w:val="single" w:sz="6" w:space="0" w:color="000000"/>
              <w:right w:val="single" w:sz="6" w:space="0" w:color="000000"/>
            </w:tcBorders>
          </w:tcPr>
          <w:p w:rsidR="001816C1" w:rsidRPr="00F5464A" w:rsidRDefault="001816C1" w:rsidP="001816C1">
            <w:r w:rsidRPr="00F5464A">
              <w:t>Kosova</w:t>
            </w:r>
          </w:p>
        </w:tc>
        <w:tc>
          <w:tcPr>
            <w:tcW w:w="5040" w:type="dxa"/>
            <w:tcBorders>
              <w:top w:val="single" w:sz="6" w:space="0" w:color="000000"/>
              <w:left w:val="single" w:sz="6" w:space="0" w:color="000000"/>
              <w:bottom w:val="single" w:sz="6" w:space="0" w:color="000000"/>
              <w:right w:val="single" w:sz="12" w:space="0" w:color="000000"/>
            </w:tcBorders>
          </w:tcPr>
          <w:p w:rsidR="001816C1" w:rsidRPr="00F5464A" w:rsidRDefault="001816C1" w:rsidP="001816C1">
            <w:r w:rsidRPr="00F5464A">
              <w:t xml:space="preserve"> 7, 21, 31, 44, 46, 48, 58, dhe 67 </w:t>
            </w:r>
          </w:p>
        </w:tc>
      </w:tr>
      <w:tr w:rsidR="001816C1" w:rsidRPr="00F5464A" w:rsidTr="001816C1">
        <w:trPr>
          <w:trHeight w:val="300"/>
          <w:tblCellSpacing w:w="0" w:type="dxa"/>
        </w:trPr>
        <w:tc>
          <w:tcPr>
            <w:tcW w:w="3810" w:type="dxa"/>
            <w:tcBorders>
              <w:top w:val="single" w:sz="6" w:space="0" w:color="000000"/>
              <w:left w:val="single" w:sz="12" w:space="0" w:color="000000"/>
              <w:bottom w:val="single" w:sz="6" w:space="0" w:color="000000"/>
              <w:right w:val="single" w:sz="6" w:space="0" w:color="000000"/>
            </w:tcBorders>
          </w:tcPr>
          <w:p w:rsidR="001816C1" w:rsidRPr="00F5464A" w:rsidRDefault="001816C1" w:rsidP="001816C1">
            <w:r w:rsidRPr="00F5464A">
              <w:t>Rrafshi i Kosovës</w:t>
            </w:r>
          </w:p>
        </w:tc>
        <w:tc>
          <w:tcPr>
            <w:tcW w:w="5040" w:type="dxa"/>
            <w:tcBorders>
              <w:top w:val="single" w:sz="6" w:space="0" w:color="000000"/>
              <w:left w:val="single" w:sz="6" w:space="0" w:color="000000"/>
              <w:bottom w:val="single" w:sz="6" w:space="0" w:color="000000"/>
              <w:right w:val="single" w:sz="12" w:space="0" w:color="000000"/>
            </w:tcBorders>
          </w:tcPr>
          <w:p w:rsidR="001816C1" w:rsidRPr="00F5464A" w:rsidRDefault="001816C1" w:rsidP="001E0770">
            <w:r w:rsidRPr="00F5464A">
              <w:t>do t</w:t>
            </w:r>
            <w:r w:rsidR="001E0770" w:rsidRPr="00F5464A">
              <w:t>ë</w:t>
            </w:r>
            <w:r w:rsidRPr="00F5464A">
              <w:t xml:space="preserve"> koordinohet </w:t>
            </w:r>
          </w:p>
        </w:tc>
      </w:tr>
      <w:tr w:rsidR="001816C1" w:rsidRPr="00F5464A" w:rsidTr="001816C1">
        <w:trPr>
          <w:trHeight w:val="285"/>
          <w:tblCellSpacing w:w="0" w:type="dxa"/>
        </w:trPr>
        <w:tc>
          <w:tcPr>
            <w:tcW w:w="3810" w:type="dxa"/>
            <w:tcBorders>
              <w:top w:val="single" w:sz="6" w:space="0" w:color="000000"/>
              <w:left w:val="single" w:sz="12" w:space="0" w:color="000000"/>
              <w:bottom w:val="single" w:sz="6" w:space="0" w:color="000000"/>
              <w:right w:val="single" w:sz="6" w:space="0" w:color="000000"/>
            </w:tcBorders>
          </w:tcPr>
          <w:p w:rsidR="001816C1" w:rsidRPr="00F5464A" w:rsidRDefault="001816C1" w:rsidP="001816C1">
            <w:r w:rsidRPr="00F5464A">
              <w:t>Rrafshi i Dukagjinit</w:t>
            </w:r>
          </w:p>
        </w:tc>
        <w:tc>
          <w:tcPr>
            <w:tcW w:w="5040" w:type="dxa"/>
            <w:tcBorders>
              <w:top w:val="single" w:sz="6" w:space="0" w:color="000000"/>
              <w:left w:val="single" w:sz="6" w:space="0" w:color="000000"/>
              <w:bottom w:val="single" w:sz="6" w:space="0" w:color="000000"/>
              <w:right w:val="single" w:sz="12" w:space="0" w:color="000000"/>
            </w:tcBorders>
          </w:tcPr>
          <w:p w:rsidR="001816C1" w:rsidRPr="00F5464A" w:rsidRDefault="001816C1" w:rsidP="001816C1">
            <w:r w:rsidRPr="00F5464A">
              <w:t xml:space="preserve">do </w:t>
            </w:r>
            <w:r w:rsidR="001E0770" w:rsidRPr="00F5464A">
              <w:t xml:space="preserve">të </w:t>
            </w:r>
            <w:r w:rsidRPr="00F5464A">
              <w:t xml:space="preserve">koordinohet </w:t>
            </w:r>
          </w:p>
        </w:tc>
      </w:tr>
      <w:tr w:rsidR="001816C1" w:rsidRPr="00F5464A" w:rsidTr="001816C1">
        <w:trPr>
          <w:trHeight w:val="285"/>
          <w:tblCellSpacing w:w="0" w:type="dxa"/>
        </w:trPr>
        <w:tc>
          <w:tcPr>
            <w:tcW w:w="3810" w:type="dxa"/>
            <w:tcBorders>
              <w:top w:val="single" w:sz="6" w:space="0" w:color="000000"/>
              <w:left w:val="single" w:sz="12" w:space="0" w:color="000000"/>
              <w:bottom w:val="single" w:sz="6" w:space="0" w:color="000000"/>
              <w:right w:val="single" w:sz="6" w:space="0" w:color="000000"/>
            </w:tcBorders>
          </w:tcPr>
          <w:p w:rsidR="001816C1" w:rsidRPr="00F5464A" w:rsidRDefault="001816C1" w:rsidP="001816C1">
            <w:r w:rsidRPr="00F5464A">
              <w:t>Mitrovica</w:t>
            </w:r>
          </w:p>
        </w:tc>
        <w:tc>
          <w:tcPr>
            <w:tcW w:w="5040" w:type="dxa"/>
            <w:tcBorders>
              <w:top w:val="single" w:sz="6" w:space="0" w:color="000000"/>
              <w:left w:val="single" w:sz="6" w:space="0" w:color="000000"/>
              <w:bottom w:val="single" w:sz="6" w:space="0" w:color="000000"/>
              <w:right w:val="single" w:sz="12" w:space="0" w:color="000000"/>
            </w:tcBorders>
          </w:tcPr>
          <w:p w:rsidR="001816C1" w:rsidRPr="00F5464A" w:rsidRDefault="001816C1" w:rsidP="001816C1">
            <w:r w:rsidRPr="00F5464A">
              <w:t xml:space="preserve">do </w:t>
            </w:r>
            <w:r w:rsidR="001E0770" w:rsidRPr="00F5464A">
              <w:t xml:space="preserve">të </w:t>
            </w:r>
            <w:r w:rsidRPr="00F5464A">
              <w:t xml:space="preserve">koordinohet </w:t>
            </w:r>
          </w:p>
        </w:tc>
      </w:tr>
      <w:tr w:rsidR="001816C1" w:rsidRPr="00F5464A" w:rsidTr="001816C1">
        <w:trPr>
          <w:trHeight w:val="285"/>
          <w:tblCellSpacing w:w="0" w:type="dxa"/>
        </w:trPr>
        <w:tc>
          <w:tcPr>
            <w:tcW w:w="3810" w:type="dxa"/>
            <w:tcBorders>
              <w:top w:val="single" w:sz="6" w:space="0" w:color="000000"/>
              <w:left w:val="single" w:sz="12" w:space="0" w:color="000000"/>
              <w:bottom w:val="single" w:sz="6" w:space="0" w:color="000000"/>
              <w:right w:val="single" w:sz="6" w:space="0" w:color="000000"/>
            </w:tcBorders>
          </w:tcPr>
          <w:p w:rsidR="001816C1" w:rsidRPr="00F5464A" w:rsidRDefault="001816C1" w:rsidP="001816C1">
            <w:r w:rsidRPr="00F5464A">
              <w:t>Anamorava</w:t>
            </w:r>
          </w:p>
        </w:tc>
        <w:tc>
          <w:tcPr>
            <w:tcW w:w="5040" w:type="dxa"/>
            <w:tcBorders>
              <w:top w:val="single" w:sz="6" w:space="0" w:color="000000"/>
              <w:left w:val="single" w:sz="6" w:space="0" w:color="000000"/>
              <w:bottom w:val="single" w:sz="6" w:space="0" w:color="000000"/>
              <w:right w:val="single" w:sz="12" w:space="0" w:color="000000"/>
            </w:tcBorders>
          </w:tcPr>
          <w:p w:rsidR="001816C1" w:rsidRPr="00F5464A" w:rsidRDefault="001816C1" w:rsidP="001816C1">
            <w:r w:rsidRPr="00F5464A">
              <w:t xml:space="preserve">do </w:t>
            </w:r>
            <w:r w:rsidR="001E0770" w:rsidRPr="00F5464A">
              <w:t xml:space="preserve">të </w:t>
            </w:r>
            <w:r w:rsidRPr="00F5464A">
              <w:t xml:space="preserve">koordinohet </w:t>
            </w:r>
          </w:p>
        </w:tc>
      </w:tr>
      <w:tr w:rsidR="001816C1" w:rsidRPr="00F5464A" w:rsidTr="001816C1">
        <w:trPr>
          <w:trHeight w:val="285"/>
          <w:tblCellSpacing w:w="0" w:type="dxa"/>
        </w:trPr>
        <w:tc>
          <w:tcPr>
            <w:tcW w:w="3810" w:type="dxa"/>
            <w:tcBorders>
              <w:top w:val="single" w:sz="6" w:space="0" w:color="000000"/>
              <w:left w:val="single" w:sz="12" w:space="0" w:color="000000"/>
              <w:bottom w:val="single" w:sz="12" w:space="0" w:color="000000"/>
              <w:right w:val="single" w:sz="6" w:space="0" w:color="000000"/>
            </w:tcBorders>
          </w:tcPr>
          <w:p w:rsidR="001816C1" w:rsidRPr="00F5464A" w:rsidRDefault="001816C1" w:rsidP="001816C1">
            <w:r w:rsidRPr="00F5464A">
              <w:t>Prishtina</w:t>
            </w:r>
          </w:p>
        </w:tc>
        <w:tc>
          <w:tcPr>
            <w:tcW w:w="5040" w:type="dxa"/>
            <w:tcBorders>
              <w:top w:val="single" w:sz="6" w:space="0" w:color="000000"/>
              <w:left w:val="single" w:sz="6" w:space="0" w:color="000000"/>
              <w:bottom w:val="single" w:sz="12" w:space="0" w:color="000000"/>
              <w:right w:val="single" w:sz="12" w:space="0" w:color="000000"/>
            </w:tcBorders>
          </w:tcPr>
          <w:p w:rsidR="001816C1" w:rsidRPr="00F5464A" w:rsidRDefault="001816C1" w:rsidP="001816C1">
            <w:r w:rsidRPr="00F5464A">
              <w:t xml:space="preserve">do </w:t>
            </w:r>
            <w:r w:rsidR="001E0770" w:rsidRPr="00F5464A">
              <w:t xml:space="preserve">të </w:t>
            </w:r>
            <w:r w:rsidRPr="00F5464A">
              <w:t xml:space="preserve">koordinohet </w:t>
            </w:r>
          </w:p>
        </w:tc>
      </w:tr>
    </w:tbl>
    <w:p w:rsidR="001816C1" w:rsidRPr="00F5464A" w:rsidRDefault="001816C1" w:rsidP="001816C1">
      <w:pPr>
        <w:rPr>
          <w:b/>
        </w:rPr>
      </w:pPr>
    </w:p>
    <w:p w:rsidR="001816C1" w:rsidRPr="00F5464A" w:rsidRDefault="001816C1" w:rsidP="001816C1">
      <w:pPr>
        <w:jc w:val="both"/>
      </w:pPr>
      <w:r w:rsidRPr="00F5464A">
        <w:t xml:space="preserve">Kriteret për koordinimin që do të përdoren, duhet të jenë në përputhje me dispozitat e Marrëveshjes së GE-06, duke respektuar shënimet ekzistuese të Marrëveshjes GE-06, me disa modifikime të cilat nuk do të shkaktojnë interferenca të dëmshme në vendet fqinje. Një alternativë për koordinimin e zonave të reja për transmetim, mund të jetë përdorimi i zonës ekzistuese për transmetim të planifikuar me modifikimin e zonës së mbulimit për të arritur kufijtë aktual të vendit, duke përdorur frekuenca të cilat tashmë janë pjesë e kësaj Marrëveshje. Për të siguruar mbulim për kanalet televizive regjionale, frekuencat në Planin ekzistues të GE-06, mund të përdoren me mbulim të reduktuar (duke mos përdorë të gjithë hapësirën e zonës ekzistuese për transmetim). Dividenda digjitale duhet të merret parasysh, kështu që, frekuencat më lartë se 790 MHz nuk duhet të përdoren. </w:t>
      </w:r>
    </w:p>
    <w:p w:rsidR="001816C1" w:rsidRPr="00F5464A" w:rsidRDefault="001816C1" w:rsidP="001816C1">
      <w:pPr>
        <w:jc w:val="both"/>
      </w:pPr>
    </w:p>
    <w:p w:rsidR="001816C1" w:rsidRPr="00F5464A" w:rsidRDefault="001816C1" w:rsidP="001816C1">
      <w:pPr>
        <w:jc w:val="both"/>
      </w:pPr>
      <w:r w:rsidRPr="00F5464A">
        <w:t>Ndryshimi i pikës transmetuese Cvileni, propozohet të zhvendoset në një vend tjetër (Zatriq), në mënyrë që të arrihet mbulim më i mirë. Ndërhyrjet, nivelet e pengesave (interferencave) në shtetet fqinje do të jenë më të pakta, për shkak të pozitës gjeografike të Zatriqit dhe lartësisë mbidetare më të ulët në krahasim me Cvilenin. Duhet theksuar se zhvendosja është në kuadër të diametrit të lejuar nga kriteret e ITU-së, brenda 30 km në vijë ajrore.</w:t>
      </w:r>
    </w:p>
    <w:p w:rsidR="001816C1" w:rsidRPr="00F5464A" w:rsidRDefault="001816C1" w:rsidP="001816C1">
      <w:pPr>
        <w:ind w:firstLine="540"/>
        <w:jc w:val="both"/>
      </w:pPr>
    </w:p>
    <w:p w:rsidR="001816C1" w:rsidRPr="00F5464A" w:rsidRDefault="001816C1" w:rsidP="001816C1">
      <w:pPr>
        <w:jc w:val="both"/>
      </w:pPr>
      <w:r w:rsidRPr="00F5464A">
        <w:t xml:space="preserve">Zona ekzistuese për transmetim mund të shtrihet në veri, për të mbuluar pjesën tjetër të vendit. Mbulimi tipik i rrjetit RPC2/RN1 ka një diametër prej 115 km dhe, territori i </w:t>
      </w:r>
      <w:r w:rsidRPr="00F5464A">
        <w:lastRenderedPageBreak/>
        <w:t xml:space="preserve">Kosovës është pak më i madh sesa kjo zonë hipotetike e mbulimit, që nënkupton se  distanca nga kufiri perëndimor në atë lindor të Kosovës është rreth 135 km dhe largësia në mes të veriut dhe jugut është 154 km.  Sinjali pranues digjital tokësor portativ i jashtëm, apo në modelin lëvizës, nuk  eshte i mundur jashtë perimetrit të zonës së shërbimit prej 135km, ku fuqia mesatare e fushës është 78 dBμV/m. Termi i modelit portativ të jashtëm përdoret kur sinjali është marrë nga pajisja portative me pranim të ulët të antenës. Pranimi lëvizës, do të thotë, pranimi i sinjalit në automjete lëvizëse. </w:t>
      </w:r>
    </w:p>
    <w:p w:rsidR="001816C1" w:rsidRPr="00F5464A" w:rsidRDefault="001816C1" w:rsidP="001816C1">
      <w:pPr>
        <w:ind w:firstLine="540"/>
        <w:jc w:val="both"/>
      </w:pPr>
    </w:p>
    <w:p w:rsidR="001816C1" w:rsidRPr="00F5464A" w:rsidRDefault="001816C1" w:rsidP="001816C1">
      <w:pPr>
        <w:jc w:val="both"/>
      </w:pPr>
      <w:r w:rsidRPr="00F5464A">
        <w:t xml:space="preserve">Megjithatë, jashtë kësaj zone, forca mesatare e fushës do të jetë mjaft e lartë, për të ofruar sinjal pranimi me anë të antenave të vendosura në çati (56 dBμV / m). Duke pasur parasysh se antenat e vendosura lartë në çati, janë duke u përdorur gjerësisht për të marrë sinjale analoge televizive, pjesa tjetër e vendit gjithashtu, do të mbulohet mjaftueshëm me sinjale televizive digjitale. Në rast të përdorimit të DVB-T2, mundësohet diagrami konstalativ i rrotulluar, që siguron sinjal të mjaftueshëm, deri në 5dB përfitim (gain), që do të thotë se, edhe kur forca mesatare e fushës është 51 dBμV / m, pranimi i sinjalit në antenën e vendosur lartë në çati është i mundur. </w:t>
      </w:r>
    </w:p>
    <w:p w:rsidR="001816C1" w:rsidRPr="00F5464A" w:rsidRDefault="001816C1" w:rsidP="001816C1">
      <w:pPr>
        <w:ind w:firstLine="540"/>
        <w:jc w:val="both"/>
      </w:pPr>
    </w:p>
    <w:p w:rsidR="001816C1" w:rsidRPr="00F5464A" w:rsidRDefault="001816C1" w:rsidP="001816C1">
      <w:pPr>
        <w:jc w:val="both"/>
      </w:pPr>
      <w:r w:rsidRPr="00F5464A">
        <w:t>Vlen të theksohet se, madhësia e sipërfaqes së zonës së re të propozuar për transmetim, është e krahasueshme p.sh. e ngjashme me zonat e vendeve fqinje. Kjo është e rëndësishme për fushën e qasjes së barabartë të spektrit të frekuencave.</w:t>
      </w:r>
    </w:p>
    <w:p w:rsidR="001816C1" w:rsidRPr="00F5464A" w:rsidRDefault="001816C1" w:rsidP="001816C1">
      <w:pPr>
        <w:jc w:val="both"/>
      </w:pPr>
    </w:p>
    <w:p w:rsidR="00A14ABF" w:rsidRPr="00F5464A" w:rsidRDefault="001816C1" w:rsidP="00A14ABF">
      <w:pPr>
        <w:jc w:val="both"/>
        <w:rPr>
          <w:i/>
          <w:sz w:val="20"/>
          <w:szCs w:val="20"/>
        </w:rPr>
      </w:pPr>
      <w:r w:rsidRPr="00F5464A">
        <w:rPr>
          <w:noProof/>
          <w:lang w:val="en-US"/>
        </w:rPr>
        <w:drawing>
          <wp:anchor distT="0" distB="0" distL="114300" distR="114300" simplePos="0" relativeHeight="251661312" behindDoc="0" locked="0" layoutInCell="1" allowOverlap="1">
            <wp:simplePos x="0" y="0"/>
            <wp:positionH relativeFrom="column">
              <wp:posOffset>1905</wp:posOffset>
            </wp:positionH>
            <wp:positionV relativeFrom="paragraph">
              <wp:posOffset>1151255</wp:posOffset>
            </wp:positionV>
            <wp:extent cx="3028950" cy="2345055"/>
            <wp:effectExtent l="19050" t="0" r="0" b="0"/>
            <wp:wrapSquare wrapText="bothSides"/>
            <wp:docPr id="19" name="Picture 4" descr=":Pict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igure 1.png"/>
                    <pic:cNvPicPr>
                      <a:picLocks noChangeAspect="1" noChangeArrowheads="1"/>
                    </pic:cNvPicPr>
                  </pic:nvPicPr>
                  <pic:blipFill>
                    <a:blip r:embed="rId17" cstate="print"/>
                    <a:srcRect/>
                    <a:stretch>
                      <a:fillRect/>
                    </a:stretch>
                  </pic:blipFill>
                  <pic:spPr bwMode="auto">
                    <a:xfrm>
                      <a:off x="0" y="0"/>
                      <a:ext cx="3028950" cy="2345055"/>
                    </a:xfrm>
                    <a:prstGeom prst="rect">
                      <a:avLst/>
                    </a:prstGeom>
                    <a:noFill/>
                    <a:ln w="9525">
                      <a:noFill/>
                      <a:miter lim="800000"/>
                      <a:headEnd/>
                      <a:tailEnd/>
                    </a:ln>
                  </pic:spPr>
                </pic:pic>
              </a:graphicData>
            </a:graphic>
          </wp:anchor>
        </w:drawing>
      </w:r>
      <w:r w:rsidRPr="00F5464A">
        <w:t>Ndryshimi i madhësisë së zonës për transmetim, mund të ketë efekt mbi ndarjet bashkë-kanalike (zonë për transmetim të vendeve fqinje që përdorin frekuenca të njëjta), ndërsa, distanca mes tyre duhet të jetë e mjaftueshme për të mos shkaktuar ndërhyrje të dëmshme të ndërsjella. Në Figurën 3, zona ekzistuese për transmetim është zgjeruar në drejtim të veriut (zona me shirita). Madhësia është e ngjashme me zonat e tjera për transmetim në vendet fqinje dhe, distanca në mes të zonës për transmetim të bashkë-kanaleve në Republikën e Serbisë, nuk duhet të jetë një problem, ndërsa distanca në drejtim të Maqedonisë është shumë e shkurtër dhe është akorduar gjithashtu në RRC-06, në mes të Serbisë dhe Maqedonisë. Fotografia tregon situatën në kanalin 21, ndërsa situata e kanaleve të tjera (7, 31, 44, 46, 48, 58, 67) në planin GE-06 për Kosovën, është paraqitur në shtojcë.</w:t>
      </w:r>
      <w:r w:rsidR="00A14ABF" w:rsidRPr="00F5464A">
        <w:rPr>
          <w:i/>
          <w:sz w:val="20"/>
          <w:szCs w:val="20"/>
        </w:rPr>
        <w:t xml:space="preserve"> </w:t>
      </w:r>
    </w:p>
    <w:p w:rsidR="00A14ABF" w:rsidRPr="00F5464A" w:rsidRDefault="00A14ABF" w:rsidP="00A14ABF">
      <w:pPr>
        <w:jc w:val="both"/>
        <w:rPr>
          <w:i/>
          <w:sz w:val="20"/>
          <w:szCs w:val="20"/>
        </w:rPr>
      </w:pPr>
    </w:p>
    <w:p w:rsidR="00A14ABF" w:rsidRPr="00F5464A" w:rsidRDefault="00A14ABF" w:rsidP="00A14ABF">
      <w:pPr>
        <w:jc w:val="both"/>
        <w:rPr>
          <w:i/>
          <w:sz w:val="20"/>
          <w:szCs w:val="20"/>
        </w:rPr>
      </w:pPr>
      <w:r w:rsidRPr="00F5464A">
        <w:rPr>
          <w:i/>
          <w:sz w:val="20"/>
          <w:szCs w:val="20"/>
        </w:rPr>
        <w:t>Figura 3. Zgjerimi i allotmentit Kosova</w:t>
      </w:r>
    </w:p>
    <w:p w:rsidR="001816C1" w:rsidRPr="00F5464A" w:rsidRDefault="001816C1" w:rsidP="001816C1">
      <w:pPr>
        <w:jc w:val="both"/>
      </w:pPr>
    </w:p>
    <w:p w:rsidR="000067D6" w:rsidRPr="00F5464A" w:rsidRDefault="000067D6" w:rsidP="001816C1">
      <w:pPr>
        <w:jc w:val="both"/>
      </w:pPr>
    </w:p>
    <w:p w:rsidR="000067D6" w:rsidRPr="00F5464A" w:rsidRDefault="000067D6" w:rsidP="001816C1">
      <w:pPr>
        <w:jc w:val="both"/>
      </w:pPr>
    </w:p>
    <w:p w:rsidR="001816C1" w:rsidRPr="00F5464A" w:rsidRDefault="001816C1" w:rsidP="001816C1">
      <w:pPr>
        <w:jc w:val="both"/>
      </w:pPr>
      <w:r w:rsidRPr="00F5464A">
        <w:lastRenderedPageBreak/>
        <w:t>Modifikimi i zonës për transmetim "Allotmenti Kosova" është propozuar me pikat e reja testuese të paraqitura në tabelën 4. Këto pika do të përdoren kur do të propozohet ndryshimi i formës së zonës për transmetim, në përputhje me dispozitat e Marrëveshjes GE-06.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8"/>
        <w:gridCol w:w="1509"/>
        <w:gridCol w:w="1446"/>
        <w:gridCol w:w="553"/>
        <w:gridCol w:w="1532"/>
        <w:gridCol w:w="2382"/>
      </w:tblGrid>
      <w:tr w:rsidR="001816C1" w:rsidRPr="00F5464A" w:rsidTr="001816C1">
        <w:tc>
          <w:tcPr>
            <w:tcW w:w="4173" w:type="dxa"/>
            <w:gridSpan w:val="3"/>
            <w:tcBorders>
              <w:top w:val="single" w:sz="4" w:space="0" w:color="auto"/>
              <w:left w:val="single" w:sz="4" w:space="0" w:color="auto"/>
            </w:tcBorders>
            <w:shd w:val="clear" w:color="auto" w:fill="C0C0C0"/>
          </w:tcPr>
          <w:p w:rsidR="001816C1" w:rsidRPr="00F5464A" w:rsidRDefault="001816C1" w:rsidP="001816C1">
            <w:pPr>
              <w:rPr>
                <w:b/>
                <w:sz w:val="22"/>
                <w:szCs w:val="22"/>
              </w:rPr>
            </w:pPr>
            <w:r w:rsidRPr="00F5464A">
              <w:rPr>
                <w:b/>
                <w:sz w:val="22"/>
                <w:szCs w:val="22"/>
              </w:rPr>
              <w:t xml:space="preserve">Modifikimet e propozuara të zonës për transmetim  “Allotmenti Kosova” </w:t>
            </w:r>
          </w:p>
        </w:tc>
        <w:tc>
          <w:tcPr>
            <w:tcW w:w="4467" w:type="dxa"/>
            <w:gridSpan w:val="3"/>
            <w:tcBorders>
              <w:top w:val="single" w:sz="4" w:space="0" w:color="auto"/>
              <w:right w:val="single" w:sz="4" w:space="0" w:color="auto"/>
            </w:tcBorders>
            <w:shd w:val="clear" w:color="auto" w:fill="C0C0C0"/>
          </w:tcPr>
          <w:p w:rsidR="001816C1" w:rsidRPr="00F5464A" w:rsidRDefault="001816C1" w:rsidP="001816C1">
            <w:pPr>
              <w:rPr>
                <w:b/>
                <w:sz w:val="22"/>
                <w:szCs w:val="22"/>
              </w:rPr>
            </w:pPr>
            <w:r w:rsidRPr="00F5464A">
              <w:rPr>
                <w:b/>
                <w:sz w:val="22"/>
                <w:szCs w:val="22"/>
              </w:rPr>
              <w:t>Zonat ekzistuese për transmetim sipas planit RRC-06 “Allotmenti Kosova”</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pt</w:t>
            </w:r>
          </w:p>
        </w:tc>
        <w:tc>
          <w:tcPr>
            <w:tcW w:w="1509" w:type="dxa"/>
          </w:tcPr>
          <w:p w:rsidR="001816C1" w:rsidRPr="00F5464A" w:rsidRDefault="001816C1" w:rsidP="001816C1">
            <w:pPr>
              <w:rPr>
                <w:sz w:val="22"/>
                <w:szCs w:val="22"/>
              </w:rPr>
            </w:pPr>
            <w:r w:rsidRPr="00F5464A">
              <w:rPr>
                <w:sz w:val="22"/>
                <w:szCs w:val="22"/>
              </w:rPr>
              <w:t>Gjatësia</w:t>
            </w:r>
          </w:p>
        </w:tc>
        <w:tc>
          <w:tcPr>
            <w:tcW w:w="1446" w:type="dxa"/>
          </w:tcPr>
          <w:p w:rsidR="001816C1" w:rsidRPr="00F5464A" w:rsidRDefault="001816C1" w:rsidP="001816C1">
            <w:pPr>
              <w:rPr>
                <w:sz w:val="22"/>
                <w:szCs w:val="22"/>
              </w:rPr>
            </w:pPr>
            <w:r w:rsidRPr="00F5464A">
              <w:rPr>
                <w:sz w:val="22"/>
                <w:szCs w:val="22"/>
              </w:rPr>
              <w:t>Gjerësia</w:t>
            </w:r>
          </w:p>
        </w:tc>
        <w:tc>
          <w:tcPr>
            <w:tcW w:w="553" w:type="dxa"/>
            <w:tcBorders>
              <w:right w:val="nil"/>
            </w:tcBorders>
          </w:tcPr>
          <w:p w:rsidR="001816C1" w:rsidRPr="00F5464A" w:rsidRDefault="001816C1" w:rsidP="001816C1">
            <w:pPr>
              <w:rPr>
                <w:sz w:val="22"/>
                <w:szCs w:val="22"/>
              </w:rPr>
            </w:pPr>
            <w:r w:rsidRPr="00F5464A">
              <w:rPr>
                <w:sz w:val="22"/>
                <w:szCs w:val="22"/>
              </w:rPr>
              <w:t>pt</w:t>
            </w:r>
          </w:p>
        </w:tc>
        <w:tc>
          <w:tcPr>
            <w:tcW w:w="1532" w:type="dxa"/>
            <w:tcBorders>
              <w:left w:val="nil"/>
            </w:tcBorders>
          </w:tcPr>
          <w:p w:rsidR="001816C1" w:rsidRPr="00F5464A" w:rsidRDefault="001816C1" w:rsidP="001816C1">
            <w:pPr>
              <w:rPr>
                <w:sz w:val="22"/>
                <w:szCs w:val="22"/>
              </w:rPr>
            </w:pPr>
            <w:r w:rsidRPr="00F5464A">
              <w:rPr>
                <w:sz w:val="22"/>
                <w:szCs w:val="22"/>
              </w:rPr>
              <w:t>Gjatësia</w:t>
            </w:r>
          </w:p>
        </w:tc>
        <w:tc>
          <w:tcPr>
            <w:tcW w:w="2382" w:type="dxa"/>
          </w:tcPr>
          <w:p w:rsidR="001816C1" w:rsidRPr="00F5464A" w:rsidRDefault="001816C1" w:rsidP="001816C1">
            <w:pPr>
              <w:rPr>
                <w:sz w:val="22"/>
                <w:szCs w:val="22"/>
              </w:rPr>
            </w:pPr>
            <w:r w:rsidRPr="00F5464A">
              <w:rPr>
                <w:sz w:val="22"/>
                <w:szCs w:val="22"/>
              </w:rPr>
              <w:t>Gjerësia</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w:t>
            </w:r>
          </w:p>
        </w:tc>
        <w:tc>
          <w:tcPr>
            <w:tcW w:w="1509" w:type="dxa"/>
          </w:tcPr>
          <w:p w:rsidR="001816C1" w:rsidRPr="00F5464A" w:rsidRDefault="001816C1" w:rsidP="001816C1">
            <w:pPr>
              <w:rPr>
                <w:sz w:val="22"/>
                <w:szCs w:val="22"/>
              </w:rPr>
            </w:pPr>
            <w:r w:rsidRPr="00F5464A">
              <w:rPr>
                <w:sz w:val="22"/>
                <w:szCs w:val="22"/>
              </w:rPr>
              <w:t>21°E37’30’’</w:t>
            </w:r>
          </w:p>
        </w:tc>
        <w:tc>
          <w:tcPr>
            <w:tcW w:w="1446" w:type="dxa"/>
          </w:tcPr>
          <w:p w:rsidR="001816C1" w:rsidRPr="00F5464A" w:rsidRDefault="001816C1" w:rsidP="001816C1">
            <w:pPr>
              <w:rPr>
                <w:sz w:val="22"/>
                <w:szCs w:val="22"/>
              </w:rPr>
            </w:pPr>
            <w:r w:rsidRPr="00F5464A">
              <w:rPr>
                <w:sz w:val="22"/>
                <w:szCs w:val="22"/>
              </w:rPr>
              <w:t>42°N15’20’’</w:t>
            </w:r>
          </w:p>
        </w:tc>
        <w:tc>
          <w:tcPr>
            <w:tcW w:w="553" w:type="dxa"/>
            <w:tcBorders>
              <w:right w:val="nil"/>
            </w:tcBorders>
          </w:tcPr>
          <w:p w:rsidR="001816C1" w:rsidRPr="00F5464A" w:rsidRDefault="001816C1" w:rsidP="001816C1">
            <w:pPr>
              <w:rPr>
                <w:sz w:val="22"/>
                <w:szCs w:val="22"/>
              </w:rPr>
            </w:pPr>
            <w:r w:rsidRPr="00F5464A">
              <w:rPr>
                <w:sz w:val="22"/>
                <w:szCs w:val="22"/>
              </w:rPr>
              <w:t>0</w:t>
            </w:r>
          </w:p>
        </w:tc>
        <w:tc>
          <w:tcPr>
            <w:tcW w:w="1532" w:type="dxa"/>
            <w:tcBorders>
              <w:left w:val="nil"/>
            </w:tcBorders>
          </w:tcPr>
          <w:p w:rsidR="001816C1" w:rsidRPr="00F5464A" w:rsidRDefault="001816C1" w:rsidP="001816C1">
            <w:pPr>
              <w:rPr>
                <w:sz w:val="22"/>
                <w:szCs w:val="22"/>
              </w:rPr>
            </w:pPr>
            <w:r w:rsidRPr="00F5464A">
              <w:rPr>
                <w:sz w:val="22"/>
                <w:szCs w:val="22"/>
              </w:rPr>
              <w:t>21°E9’46’’</w:t>
            </w:r>
          </w:p>
        </w:tc>
        <w:tc>
          <w:tcPr>
            <w:tcW w:w="2382" w:type="dxa"/>
          </w:tcPr>
          <w:p w:rsidR="001816C1" w:rsidRPr="00F5464A" w:rsidRDefault="001816C1" w:rsidP="001816C1">
            <w:pPr>
              <w:rPr>
                <w:sz w:val="22"/>
                <w:szCs w:val="22"/>
              </w:rPr>
            </w:pPr>
            <w:r w:rsidRPr="00F5464A">
              <w:rPr>
                <w:sz w:val="22"/>
                <w:szCs w:val="22"/>
              </w:rPr>
              <w:t>42°N49’58’’</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w:t>
            </w:r>
          </w:p>
        </w:tc>
        <w:tc>
          <w:tcPr>
            <w:tcW w:w="1509" w:type="dxa"/>
          </w:tcPr>
          <w:p w:rsidR="001816C1" w:rsidRPr="00F5464A" w:rsidRDefault="001816C1" w:rsidP="001816C1">
            <w:pPr>
              <w:rPr>
                <w:sz w:val="22"/>
                <w:szCs w:val="22"/>
              </w:rPr>
            </w:pPr>
            <w:r w:rsidRPr="00F5464A">
              <w:rPr>
                <w:sz w:val="22"/>
                <w:szCs w:val="22"/>
              </w:rPr>
              <w:t>21°E27’16’’</w:t>
            </w:r>
          </w:p>
        </w:tc>
        <w:tc>
          <w:tcPr>
            <w:tcW w:w="1446" w:type="dxa"/>
          </w:tcPr>
          <w:p w:rsidR="001816C1" w:rsidRPr="00F5464A" w:rsidRDefault="001816C1" w:rsidP="001816C1">
            <w:pPr>
              <w:rPr>
                <w:sz w:val="22"/>
                <w:szCs w:val="22"/>
              </w:rPr>
            </w:pPr>
            <w:r w:rsidRPr="00F5464A">
              <w:rPr>
                <w:sz w:val="22"/>
                <w:szCs w:val="22"/>
              </w:rPr>
              <w:t>42°N17’30’’</w:t>
            </w:r>
          </w:p>
        </w:tc>
        <w:tc>
          <w:tcPr>
            <w:tcW w:w="553" w:type="dxa"/>
            <w:tcBorders>
              <w:right w:val="nil"/>
            </w:tcBorders>
          </w:tcPr>
          <w:p w:rsidR="001816C1" w:rsidRPr="00F5464A" w:rsidRDefault="001816C1" w:rsidP="001816C1">
            <w:pPr>
              <w:rPr>
                <w:sz w:val="22"/>
                <w:szCs w:val="22"/>
              </w:rPr>
            </w:pPr>
            <w:r w:rsidRPr="00F5464A">
              <w:rPr>
                <w:sz w:val="22"/>
                <w:szCs w:val="22"/>
              </w:rPr>
              <w:t>1</w:t>
            </w:r>
          </w:p>
        </w:tc>
        <w:tc>
          <w:tcPr>
            <w:tcW w:w="1532" w:type="dxa"/>
            <w:tcBorders>
              <w:left w:val="nil"/>
            </w:tcBorders>
          </w:tcPr>
          <w:p w:rsidR="001816C1" w:rsidRPr="00F5464A" w:rsidRDefault="001816C1" w:rsidP="001816C1">
            <w:pPr>
              <w:rPr>
                <w:sz w:val="22"/>
                <w:szCs w:val="22"/>
              </w:rPr>
            </w:pPr>
            <w:r w:rsidRPr="00F5464A">
              <w:rPr>
                <w:sz w:val="22"/>
                <w:szCs w:val="22"/>
              </w:rPr>
              <w:t>21°E37’30’’</w:t>
            </w:r>
          </w:p>
        </w:tc>
        <w:tc>
          <w:tcPr>
            <w:tcW w:w="2382" w:type="dxa"/>
          </w:tcPr>
          <w:p w:rsidR="001816C1" w:rsidRPr="00F5464A" w:rsidRDefault="001816C1" w:rsidP="001816C1">
            <w:pPr>
              <w:rPr>
                <w:sz w:val="22"/>
                <w:szCs w:val="22"/>
              </w:rPr>
            </w:pPr>
            <w:r w:rsidRPr="00F5464A">
              <w:rPr>
                <w:sz w:val="22"/>
                <w:szCs w:val="22"/>
              </w:rPr>
              <w:t>42°N15’20’’</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3</w:t>
            </w:r>
          </w:p>
        </w:tc>
        <w:tc>
          <w:tcPr>
            <w:tcW w:w="1509" w:type="dxa"/>
          </w:tcPr>
          <w:p w:rsidR="001816C1" w:rsidRPr="00F5464A" w:rsidRDefault="001816C1" w:rsidP="001816C1">
            <w:pPr>
              <w:rPr>
                <w:sz w:val="22"/>
                <w:szCs w:val="22"/>
              </w:rPr>
            </w:pPr>
            <w:r w:rsidRPr="00F5464A">
              <w:rPr>
                <w:sz w:val="22"/>
                <w:szCs w:val="22"/>
              </w:rPr>
              <w:t>21°E21’4’’</w:t>
            </w:r>
          </w:p>
        </w:tc>
        <w:tc>
          <w:tcPr>
            <w:tcW w:w="1446" w:type="dxa"/>
          </w:tcPr>
          <w:p w:rsidR="001816C1" w:rsidRPr="00F5464A" w:rsidRDefault="001816C1" w:rsidP="001816C1">
            <w:pPr>
              <w:rPr>
                <w:sz w:val="22"/>
                <w:szCs w:val="22"/>
              </w:rPr>
            </w:pPr>
            <w:r w:rsidRPr="00F5464A">
              <w:rPr>
                <w:sz w:val="22"/>
                <w:szCs w:val="22"/>
              </w:rPr>
              <w:t>42°N14’0’’</w:t>
            </w:r>
          </w:p>
        </w:tc>
        <w:tc>
          <w:tcPr>
            <w:tcW w:w="553" w:type="dxa"/>
            <w:tcBorders>
              <w:right w:val="nil"/>
            </w:tcBorders>
          </w:tcPr>
          <w:p w:rsidR="001816C1" w:rsidRPr="00F5464A" w:rsidRDefault="001816C1" w:rsidP="001816C1">
            <w:pPr>
              <w:rPr>
                <w:sz w:val="22"/>
                <w:szCs w:val="22"/>
              </w:rPr>
            </w:pPr>
            <w:r w:rsidRPr="00F5464A">
              <w:rPr>
                <w:sz w:val="22"/>
                <w:szCs w:val="22"/>
              </w:rPr>
              <w:t>2</w:t>
            </w:r>
          </w:p>
        </w:tc>
        <w:tc>
          <w:tcPr>
            <w:tcW w:w="1532" w:type="dxa"/>
            <w:tcBorders>
              <w:left w:val="nil"/>
            </w:tcBorders>
          </w:tcPr>
          <w:p w:rsidR="001816C1" w:rsidRPr="00F5464A" w:rsidRDefault="001816C1" w:rsidP="001816C1">
            <w:pPr>
              <w:rPr>
                <w:sz w:val="22"/>
                <w:szCs w:val="22"/>
              </w:rPr>
            </w:pPr>
            <w:r w:rsidRPr="00F5464A">
              <w:rPr>
                <w:sz w:val="22"/>
                <w:szCs w:val="22"/>
              </w:rPr>
              <w:t>21°E27’16’’</w:t>
            </w:r>
          </w:p>
        </w:tc>
        <w:tc>
          <w:tcPr>
            <w:tcW w:w="2382" w:type="dxa"/>
          </w:tcPr>
          <w:p w:rsidR="001816C1" w:rsidRPr="00F5464A" w:rsidRDefault="001816C1" w:rsidP="001816C1">
            <w:pPr>
              <w:rPr>
                <w:sz w:val="22"/>
                <w:szCs w:val="22"/>
              </w:rPr>
            </w:pPr>
            <w:r w:rsidRPr="00F5464A">
              <w:rPr>
                <w:sz w:val="22"/>
                <w:szCs w:val="22"/>
              </w:rPr>
              <w:t>42°N17’30’’</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4</w:t>
            </w:r>
          </w:p>
        </w:tc>
        <w:tc>
          <w:tcPr>
            <w:tcW w:w="1509" w:type="dxa"/>
          </w:tcPr>
          <w:p w:rsidR="001816C1" w:rsidRPr="00F5464A" w:rsidRDefault="001816C1" w:rsidP="001816C1">
            <w:pPr>
              <w:rPr>
                <w:sz w:val="22"/>
                <w:szCs w:val="22"/>
              </w:rPr>
            </w:pPr>
            <w:r w:rsidRPr="00F5464A">
              <w:rPr>
                <w:sz w:val="22"/>
                <w:szCs w:val="22"/>
              </w:rPr>
              <w:t>21°E17’39’’</w:t>
            </w:r>
          </w:p>
        </w:tc>
        <w:tc>
          <w:tcPr>
            <w:tcW w:w="1446" w:type="dxa"/>
          </w:tcPr>
          <w:p w:rsidR="001816C1" w:rsidRPr="00F5464A" w:rsidRDefault="001816C1" w:rsidP="001816C1">
            <w:pPr>
              <w:rPr>
                <w:sz w:val="22"/>
                <w:szCs w:val="22"/>
              </w:rPr>
            </w:pPr>
            <w:r w:rsidRPr="00F5464A">
              <w:rPr>
                <w:sz w:val="22"/>
                <w:szCs w:val="22"/>
              </w:rPr>
              <w:t>42°N9’22’’</w:t>
            </w:r>
          </w:p>
        </w:tc>
        <w:tc>
          <w:tcPr>
            <w:tcW w:w="553" w:type="dxa"/>
            <w:tcBorders>
              <w:right w:val="nil"/>
            </w:tcBorders>
          </w:tcPr>
          <w:p w:rsidR="001816C1" w:rsidRPr="00F5464A" w:rsidRDefault="001816C1" w:rsidP="001816C1">
            <w:pPr>
              <w:rPr>
                <w:sz w:val="22"/>
                <w:szCs w:val="22"/>
              </w:rPr>
            </w:pPr>
            <w:r w:rsidRPr="00F5464A">
              <w:rPr>
                <w:sz w:val="22"/>
                <w:szCs w:val="22"/>
              </w:rPr>
              <w:t>3</w:t>
            </w:r>
          </w:p>
        </w:tc>
        <w:tc>
          <w:tcPr>
            <w:tcW w:w="1532" w:type="dxa"/>
            <w:tcBorders>
              <w:left w:val="nil"/>
            </w:tcBorders>
          </w:tcPr>
          <w:p w:rsidR="001816C1" w:rsidRPr="00F5464A" w:rsidRDefault="001816C1" w:rsidP="001816C1">
            <w:pPr>
              <w:rPr>
                <w:sz w:val="22"/>
                <w:szCs w:val="22"/>
              </w:rPr>
            </w:pPr>
            <w:r w:rsidRPr="00F5464A">
              <w:rPr>
                <w:sz w:val="22"/>
                <w:szCs w:val="22"/>
              </w:rPr>
              <w:t>21°E21’4’’</w:t>
            </w:r>
          </w:p>
        </w:tc>
        <w:tc>
          <w:tcPr>
            <w:tcW w:w="2382" w:type="dxa"/>
          </w:tcPr>
          <w:p w:rsidR="001816C1" w:rsidRPr="00F5464A" w:rsidRDefault="001816C1" w:rsidP="001816C1">
            <w:pPr>
              <w:rPr>
                <w:sz w:val="22"/>
                <w:szCs w:val="22"/>
              </w:rPr>
            </w:pPr>
            <w:r w:rsidRPr="00F5464A">
              <w:rPr>
                <w:sz w:val="22"/>
                <w:szCs w:val="22"/>
              </w:rPr>
              <w:t>42°N14’0’’</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5</w:t>
            </w:r>
          </w:p>
        </w:tc>
        <w:tc>
          <w:tcPr>
            <w:tcW w:w="1509" w:type="dxa"/>
          </w:tcPr>
          <w:p w:rsidR="001816C1" w:rsidRPr="00F5464A" w:rsidRDefault="001816C1" w:rsidP="001816C1">
            <w:pPr>
              <w:rPr>
                <w:sz w:val="22"/>
                <w:szCs w:val="22"/>
              </w:rPr>
            </w:pPr>
            <w:r w:rsidRPr="00F5464A">
              <w:rPr>
                <w:sz w:val="22"/>
                <w:szCs w:val="22"/>
              </w:rPr>
              <w:t>21°E17’34’’</w:t>
            </w:r>
          </w:p>
        </w:tc>
        <w:tc>
          <w:tcPr>
            <w:tcW w:w="1446" w:type="dxa"/>
          </w:tcPr>
          <w:p w:rsidR="001816C1" w:rsidRPr="00F5464A" w:rsidRDefault="001816C1" w:rsidP="001816C1">
            <w:pPr>
              <w:rPr>
                <w:sz w:val="22"/>
                <w:szCs w:val="22"/>
              </w:rPr>
            </w:pPr>
            <w:r w:rsidRPr="00F5464A">
              <w:rPr>
                <w:sz w:val="22"/>
                <w:szCs w:val="22"/>
              </w:rPr>
              <w:t>42°N6’37’’</w:t>
            </w:r>
          </w:p>
        </w:tc>
        <w:tc>
          <w:tcPr>
            <w:tcW w:w="553" w:type="dxa"/>
            <w:tcBorders>
              <w:right w:val="nil"/>
            </w:tcBorders>
          </w:tcPr>
          <w:p w:rsidR="001816C1" w:rsidRPr="00F5464A" w:rsidRDefault="001816C1" w:rsidP="001816C1">
            <w:pPr>
              <w:rPr>
                <w:sz w:val="22"/>
                <w:szCs w:val="22"/>
              </w:rPr>
            </w:pPr>
            <w:r w:rsidRPr="00F5464A">
              <w:rPr>
                <w:sz w:val="22"/>
                <w:szCs w:val="22"/>
              </w:rPr>
              <w:t>4</w:t>
            </w:r>
          </w:p>
        </w:tc>
        <w:tc>
          <w:tcPr>
            <w:tcW w:w="1532" w:type="dxa"/>
            <w:tcBorders>
              <w:left w:val="nil"/>
            </w:tcBorders>
          </w:tcPr>
          <w:p w:rsidR="001816C1" w:rsidRPr="00F5464A" w:rsidRDefault="001816C1" w:rsidP="001816C1">
            <w:pPr>
              <w:rPr>
                <w:sz w:val="22"/>
                <w:szCs w:val="22"/>
              </w:rPr>
            </w:pPr>
            <w:r w:rsidRPr="00F5464A">
              <w:rPr>
                <w:sz w:val="22"/>
                <w:szCs w:val="22"/>
              </w:rPr>
              <w:t>21°E17’39’’</w:t>
            </w:r>
          </w:p>
        </w:tc>
        <w:tc>
          <w:tcPr>
            <w:tcW w:w="2382" w:type="dxa"/>
          </w:tcPr>
          <w:p w:rsidR="001816C1" w:rsidRPr="00F5464A" w:rsidRDefault="001816C1" w:rsidP="001816C1">
            <w:pPr>
              <w:rPr>
                <w:sz w:val="22"/>
                <w:szCs w:val="22"/>
              </w:rPr>
            </w:pPr>
            <w:r w:rsidRPr="00F5464A">
              <w:rPr>
                <w:sz w:val="22"/>
                <w:szCs w:val="22"/>
              </w:rPr>
              <w:t>42°N9’22’’</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6</w:t>
            </w:r>
          </w:p>
        </w:tc>
        <w:tc>
          <w:tcPr>
            <w:tcW w:w="1509" w:type="dxa"/>
          </w:tcPr>
          <w:p w:rsidR="001816C1" w:rsidRPr="00F5464A" w:rsidRDefault="001816C1" w:rsidP="001816C1">
            <w:pPr>
              <w:rPr>
                <w:sz w:val="22"/>
                <w:szCs w:val="22"/>
              </w:rPr>
            </w:pPr>
            <w:r w:rsidRPr="00F5464A">
              <w:rPr>
                <w:sz w:val="22"/>
                <w:szCs w:val="22"/>
              </w:rPr>
              <w:t>21°E13’47’’</w:t>
            </w:r>
          </w:p>
        </w:tc>
        <w:tc>
          <w:tcPr>
            <w:tcW w:w="1446" w:type="dxa"/>
          </w:tcPr>
          <w:p w:rsidR="001816C1" w:rsidRPr="00F5464A" w:rsidRDefault="001816C1" w:rsidP="001816C1">
            <w:pPr>
              <w:rPr>
                <w:sz w:val="22"/>
                <w:szCs w:val="22"/>
              </w:rPr>
            </w:pPr>
            <w:r w:rsidRPr="00F5464A">
              <w:rPr>
                <w:sz w:val="22"/>
                <w:szCs w:val="22"/>
              </w:rPr>
              <w:t>42°N6’47’’</w:t>
            </w:r>
          </w:p>
        </w:tc>
        <w:tc>
          <w:tcPr>
            <w:tcW w:w="553" w:type="dxa"/>
            <w:tcBorders>
              <w:right w:val="nil"/>
            </w:tcBorders>
          </w:tcPr>
          <w:p w:rsidR="001816C1" w:rsidRPr="00F5464A" w:rsidRDefault="001816C1" w:rsidP="001816C1">
            <w:pPr>
              <w:rPr>
                <w:sz w:val="22"/>
                <w:szCs w:val="22"/>
              </w:rPr>
            </w:pPr>
            <w:r w:rsidRPr="00F5464A">
              <w:rPr>
                <w:sz w:val="22"/>
                <w:szCs w:val="22"/>
              </w:rPr>
              <w:t>5</w:t>
            </w:r>
          </w:p>
        </w:tc>
        <w:tc>
          <w:tcPr>
            <w:tcW w:w="1532" w:type="dxa"/>
            <w:tcBorders>
              <w:left w:val="nil"/>
            </w:tcBorders>
          </w:tcPr>
          <w:p w:rsidR="001816C1" w:rsidRPr="00F5464A" w:rsidRDefault="001816C1" w:rsidP="001816C1">
            <w:pPr>
              <w:rPr>
                <w:sz w:val="22"/>
                <w:szCs w:val="22"/>
              </w:rPr>
            </w:pPr>
            <w:r w:rsidRPr="00F5464A">
              <w:rPr>
                <w:sz w:val="22"/>
                <w:szCs w:val="22"/>
              </w:rPr>
              <w:t>21°E17’34’’</w:t>
            </w:r>
          </w:p>
        </w:tc>
        <w:tc>
          <w:tcPr>
            <w:tcW w:w="2382" w:type="dxa"/>
          </w:tcPr>
          <w:p w:rsidR="001816C1" w:rsidRPr="00F5464A" w:rsidRDefault="001816C1" w:rsidP="001816C1">
            <w:pPr>
              <w:rPr>
                <w:sz w:val="22"/>
                <w:szCs w:val="22"/>
              </w:rPr>
            </w:pPr>
            <w:r w:rsidRPr="00F5464A">
              <w:rPr>
                <w:sz w:val="22"/>
                <w:szCs w:val="22"/>
              </w:rPr>
              <w:t>42°N6’37’’</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7</w:t>
            </w:r>
          </w:p>
        </w:tc>
        <w:tc>
          <w:tcPr>
            <w:tcW w:w="1509" w:type="dxa"/>
          </w:tcPr>
          <w:p w:rsidR="001816C1" w:rsidRPr="00F5464A" w:rsidRDefault="001816C1" w:rsidP="001816C1">
            <w:pPr>
              <w:rPr>
                <w:sz w:val="22"/>
                <w:szCs w:val="22"/>
              </w:rPr>
            </w:pPr>
            <w:r w:rsidRPr="00F5464A">
              <w:rPr>
                <w:sz w:val="22"/>
                <w:szCs w:val="22"/>
              </w:rPr>
              <w:t>21°E10’43’’</w:t>
            </w:r>
          </w:p>
        </w:tc>
        <w:tc>
          <w:tcPr>
            <w:tcW w:w="1446" w:type="dxa"/>
          </w:tcPr>
          <w:p w:rsidR="001816C1" w:rsidRPr="00F5464A" w:rsidRDefault="001816C1" w:rsidP="001816C1">
            <w:pPr>
              <w:rPr>
                <w:sz w:val="22"/>
                <w:szCs w:val="22"/>
              </w:rPr>
            </w:pPr>
            <w:r w:rsidRPr="00F5464A">
              <w:rPr>
                <w:sz w:val="22"/>
                <w:szCs w:val="22"/>
              </w:rPr>
              <w:t>42°N12’43’’</w:t>
            </w:r>
          </w:p>
        </w:tc>
        <w:tc>
          <w:tcPr>
            <w:tcW w:w="553" w:type="dxa"/>
            <w:tcBorders>
              <w:right w:val="nil"/>
            </w:tcBorders>
          </w:tcPr>
          <w:p w:rsidR="001816C1" w:rsidRPr="00F5464A" w:rsidRDefault="001816C1" w:rsidP="001816C1">
            <w:pPr>
              <w:rPr>
                <w:sz w:val="22"/>
                <w:szCs w:val="22"/>
              </w:rPr>
            </w:pPr>
            <w:r w:rsidRPr="00F5464A">
              <w:rPr>
                <w:sz w:val="22"/>
                <w:szCs w:val="22"/>
              </w:rPr>
              <w:t>6</w:t>
            </w:r>
          </w:p>
        </w:tc>
        <w:tc>
          <w:tcPr>
            <w:tcW w:w="1532" w:type="dxa"/>
            <w:tcBorders>
              <w:left w:val="nil"/>
            </w:tcBorders>
          </w:tcPr>
          <w:p w:rsidR="001816C1" w:rsidRPr="00F5464A" w:rsidRDefault="001816C1" w:rsidP="001816C1">
            <w:pPr>
              <w:rPr>
                <w:sz w:val="22"/>
                <w:szCs w:val="22"/>
              </w:rPr>
            </w:pPr>
            <w:r w:rsidRPr="00F5464A">
              <w:rPr>
                <w:sz w:val="22"/>
                <w:szCs w:val="22"/>
              </w:rPr>
              <w:t>21°E13’47’’</w:t>
            </w:r>
          </w:p>
        </w:tc>
        <w:tc>
          <w:tcPr>
            <w:tcW w:w="2382" w:type="dxa"/>
          </w:tcPr>
          <w:p w:rsidR="001816C1" w:rsidRPr="00F5464A" w:rsidRDefault="001816C1" w:rsidP="001816C1">
            <w:pPr>
              <w:rPr>
                <w:sz w:val="22"/>
                <w:szCs w:val="22"/>
              </w:rPr>
            </w:pPr>
            <w:r w:rsidRPr="00F5464A">
              <w:rPr>
                <w:sz w:val="22"/>
                <w:szCs w:val="22"/>
              </w:rPr>
              <w:t>42°N6’47’’</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8</w:t>
            </w:r>
          </w:p>
        </w:tc>
        <w:tc>
          <w:tcPr>
            <w:tcW w:w="1509" w:type="dxa"/>
          </w:tcPr>
          <w:p w:rsidR="001816C1" w:rsidRPr="00F5464A" w:rsidRDefault="001816C1" w:rsidP="001816C1">
            <w:pPr>
              <w:rPr>
                <w:sz w:val="22"/>
                <w:szCs w:val="22"/>
              </w:rPr>
            </w:pPr>
            <w:r w:rsidRPr="00F5464A">
              <w:rPr>
                <w:sz w:val="22"/>
                <w:szCs w:val="22"/>
              </w:rPr>
              <w:t>21°E5’15’’</w:t>
            </w:r>
          </w:p>
        </w:tc>
        <w:tc>
          <w:tcPr>
            <w:tcW w:w="1446" w:type="dxa"/>
          </w:tcPr>
          <w:p w:rsidR="001816C1" w:rsidRPr="00F5464A" w:rsidRDefault="001816C1" w:rsidP="001816C1">
            <w:pPr>
              <w:rPr>
                <w:sz w:val="22"/>
                <w:szCs w:val="22"/>
              </w:rPr>
            </w:pPr>
            <w:r w:rsidRPr="00F5464A">
              <w:rPr>
                <w:sz w:val="22"/>
                <w:szCs w:val="22"/>
              </w:rPr>
              <w:t>42°N13’2’’</w:t>
            </w:r>
          </w:p>
        </w:tc>
        <w:tc>
          <w:tcPr>
            <w:tcW w:w="553" w:type="dxa"/>
            <w:tcBorders>
              <w:right w:val="nil"/>
            </w:tcBorders>
          </w:tcPr>
          <w:p w:rsidR="001816C1" w:rsidRPr="00F5464A" w:rsidRDefault="001816C1" w:rsidP="001816C1">
            <w:pPr>
              <w:rPr>
                <w:sz w:val="22"/>
                <w:szCs w:val="22"/>
              </w:rPr>
            </w:pPr>
            <w:r w:rsidRPr="00F5464A">
              <w:rPr>
                <w:sz w:val="22"/>
                <w:szCs w:val="22"/>
              </w:rPr>
              <w:t>7</w:t>
            </w:r>
          </w:p>
        </w:tc>
        <w:tc>
          <w:tcPr>
            <w:tcW w:w="1532" w:type="dxa"/>
            <w:tcBorders>
              <w:left w:val="nil"/>
            </w:tcBorders>
          </w:tcPr>
          <w:p w:rsidR="001816C1" w:rsidRPr="00F5464A" w:rsidRDefault="001816C1" w:rsidP="001816C1">
            <w:pPr>
              <w:rPr>
                <w:sz w:val="22"/>
                <w:szCs w:val="22"/>
              </w:rPr>
            </w:pPr>
            <w:r w:rsidRPr="00F5464A">
              <w:rPr>
                <w:sz w:val="22"/>
                <w:szCs w:val="22"/>
              </w:rPr>
              <w:t>21°E10’43’’</w:t>
            </w:r>
          </w:p>
        </w:tc>
        <w:tc>
          <w:tcPr>
            <w:tcW w:w="2382" w:type="dxa"/>
          </w:tcPr>
          <w:p w:rsidR="001816C1" w:rsidRPr="00F5464A" w:rsidRDefault="001816C1" w:rsidP="001816C1">
            <w:pPr>
              <w:rPr>
                <w:sz w:val="22"/>
                <w:szCs w:val="22"/>
              </w:rPr>
            </w:pPr>
            <w:r w:rsidRPr="00F5464A">
              <w:rPr>
                <w:sz w:val="22"/>
                <w:szCs w:val="22"/>
              </w:rPr>
              <w:t>42°N12’43’’</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9</w:t>
            </w:r>
          </w:p>
        </w:tc>
        <w:tc>
          <w:tcPr>
            <w:tcW w:w="1509" w:type="dxa"/>
          </w:tcPr>
          <w:p w:rsidR="001816C1" w:rsidRPr="00F5464A" w:rsidRDefault="001816C1" w:rsidP="001816C1">
            <w:pPr>
              <w:rPr>
                <w:sz w:val="22"/>
                <w:szCs w:val="22"/>
              </w:rPr>
            </w:pPr>
            <w:r w:rsidRPr="00F5464A">
              <w:rPr>
                <w:sz w:val="22"/>
                <w:szCs w:val="22"/>
              </w:rPr>
              <w:t>20°E46’14’’</w:t>
            </w:r>
          </w:p>
        </w:tc>
        <w:tc>
          <w:tcPr>
            <w:tcW w:w="1446" w:type="dxa"/>
          </w:tcPr>
          <w:p w:rsidR="001816C1" w:rsidRPr="00F5464A" w:rsidRDefault="001816C1" w:rsidP="001816C1">
            <w:pPr>
              <w:rPr>
                <w:sz w:val="22"/>
                <w:szCs w:val="22"/>
              </w:rPr>
            </w:pPr>
            <w:r w:rsidRPr="00F5464A">
              <w:rPr>
                <w:sz w:val="22"/>
                <w:szCs w:val="22"/>
              </w:rPr>
              <w:t>42°N5’16’’</w:t>
            </w:r>
          </w:p>
        </w:tc>
        <w:tc>
          <w:tcPr>
            <w:tcW w:w="553" w:type="dxa"/>
            <w:tcBorders>
              <w:right w:val="nil"/>
            </w:tcBorders>
          </w:tcPr>
          <w:p w:rsidR="001816C1" w:rsidRPr="00F5464A" w:rsidRDefault="001816C1" w:rsidP="001816C1">
            <w:pPr>
              <w:rPr>
                <w:sz w:val="22"/>
                <w:szCs w:val="22"/>
              </w:rPr>
            </w:pPr>
            <w:r w:rsidRPr="00F5464A">
              <w:rPr>
                <w:sz w:val="22"/>
                <w:szCs w:val="22"/>
              </w:rPr>
              <w:t>8</w:t>
            </w:r>
          </w:p>
        </w:tc>
        <w:tc>
          <w:tcPr>
            <w:tcW w:w="1532" w:type="dxa"/>
            <w:tcBorders>
              <w:left w:val="nil"/>
            </w:tcBorders>
          </w:tcPr>
          <w:p w:rsidR="001816C1" w:rsidRPr="00F5464A" w:rsidRDefault="001816C1" w:rsidP="001816C1">
            <w:pPr>
              <w:rPr>
                <w:sz w:val="22"/>
                <w:szCs w:val="22"/>
              </w:rPr>
            </w:pPr>
            <w:r w:rsidRPr="00F5464A">
              <w:rPr>
                <w:sz w:val="22"/>
                <w:szCs w:val="22"/>
              </w:rPr>
              <w:t>21°E5’15’’</w:t>
            </w:r>
          </w:p>
        </w:tc>
        <w:tc>
          <w:tcPr>
            <w:tcW w:w="2382" w:type="dxa"/>
          </w:tcPr>
          <w:p w:rsidR="001816C1" w:rsidRPr="00F5464A" w:rsidRDefault="001816C1" w:rsidP="001816C1">
            <w:pPr>
              <w:rPr>
                <w:sz w:val="22"/>
                <w:szCs w:val="22"/>
              </w:rPr>
            </w:pPr>
            <w:r w:rsidRPr="00F5464A">
              <w:rPr>
                <w:sz w:val="22"/>
                <w:szCs w:val="22"/>
              </w:rPr>
              <w:t>42°N13’2’’</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10</w:t>
            </w:r>
          </w:p>
        </w:tc>
        <w:tc>
          <w:tcPr>
            <w:tcW w:w="1509" w:type="dxa"/>
          </w:tcPr>
          <w:p w:rsidR="001816C1" w:rsidRPr="00F5464A" w:rsidRDefault="001816C1" w:rsidP="001816C1">
            <w:pPr>
              <w:rPr>
                <w:sz w:val="22"/>
                <w:szCs w:val="22"/>
              </w:rPr>
            </w:pPr>
            <w:r w:rsidRPr="00F5464A">
              <w:rPr>
                <w:sz w:val="22"/>
                <w:szCs w:val="22"/>
              </w:rPr>
              <w:t>20°E43’36’’</w:t>
            </w:r>
          </w:p>
        </w:tc>
        <w:tc>
          <w:tcPr>
            <w:tcW w:w="1446" w:type="dxa"/>
          </w:tcPr>
          <w:p w:rsidR="001816C1" w:rsidRPr="00F5464A" w:rsidRDefault="001816C1" w:rsidP="001816C1">
            <w:pPr>
              <w:rPr>
                <w:sz w:val="22"/>
                <w:szCs w:val="22"/>
              </w:rPr>
            </w:pPr>
            <w:r w:rsidRPr="00F5464A">
              <w:rPr>
                <w:sz w:val="22"/>
                <w:szCs w:val="22"/>
              </w:rPr>
              <w:t>41°N59’12’’</w:t>
            </w:r>
          </w:p>
        </w:tc>
        <w:tc>
          <w:tcPr>
            <w:tcW w:w="553" w:type="dxa"/>
            <w:tcBorders>
              <w:right w:val="nil"/>
            </w:tcBorders>
          </w:tcPr>
          <w:p w:rsidR="001816C1" w:rsidRPr="00F5464A" w:rsidRDefault="001816C1" w:rsidP="001816C1">
            <w:pPr>
              <w:rPr>
                <w:sz w:val="22"/>
                <w:szCs w:val="22"/>
              </w:rPr>
            </w:pPr>
            <w:r w:rsidRPr="00F5464A">
              <w:rPr>
                <w:sz w:val="22"/>
                <w:szCs w:val="22"/>
              </w:rPr>
              <w:t>9</w:t>
            </w:r>
          </w:p>
        </w:tc>
        <w:tc>
          <w:tcPr>
            <w:tcW w:w="1532" w:type="dxa"/>
            <w:tcBorders>
              <w:left w:val="nil"/>
            </w:tcBorders>
          </w:tcPr>
          <w:p w:rsidR="001816C1" w:rsidRPr="00F5464A" w:rsidRDefault="001816C1" w:rsidP="001816C1">
            <w:pPr>
              <w:rPr>
                <w:sz w:val="22"/>
                <w:szCs w:val="22"/>
              </w:rPr>
            </w:pPr>
            <w:r w:rsidRPr="00F5464A">
              <w:rPr>
                <w:sz w:val="22"/>
                <w:szCs w:val="22"/>
              </w:rPr>
              <w:t>20°E46’14’’</w:t>
            </w:r>
          </w:p>
        </w:tc>
        <w:tc>
          <w:tcPr>
            <w:tcW w:w="2382" w:type="dxa"/>
          </w:tcPr>
          <w:p w:rsidR="001816C1" w:rsidRPr="00F5464A" w:rsidRDefault="001816C1" w:rsidP="001816C1">
            <w:pPr>
              <w:rPr>
                <w:sz w:val="22"/>
                <w:szCs w:val="22"/>
              </w:rPr>
            </w:pPr>
            <w:r w:rsidRPr="00F5464A">
              <w:rPr>
                <w:sz w:val="22"/>
                <w:szCs w:val="22"/>
              </w:rPr>
              <w:t>42°N5’16’’</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11</w:t>
            </w:r>
          </w:p>
        </w:tc>
        <w:tc>
          <w:tcPr>
            <w:tcW w:w="1509" w:type="dxa"/>
          </w:tcPr>
          <w:p w:rsidR="001816C1" w:rsidRPr="00F5464A" w:rsidRDefault="001816C1" w:rsidP="001816C1">
            <w:pPr>
              <w:rPr>
                <w:sz w:val="22"/>
                <w:szCs w:val="22"/>
              </w:rPr>
            </w:pPr>
            <w:r w:rsidRPr="00F5464A">
              <w:rPr>
                <w:sz w:val="22"/>
                <w:szCs w:val="22"/>
              </w:rPr>
              <w:t>20°E45’4’’</w:t>
            </w:r>
          </w:p>
        </w:tc>
        <w:tc>
          <w:tcPr>
            <w:tcW w:w="1446" w:type="dxa"/>
          </w:tcPr>
          <w:p w:rsidR="001816C1" w:rsidRPr="00F5464A" w:rsidRDefault="001816C1" w:rsidP="001816C1">
            <w:pPr>
              <w:rPr>
                <w:sz w:val="22"/>
                <w:szCs w:val="22"/>
              </w:rPr>
            </w:pPr>
            <w:r w:rsidRPr="00F5464A">
              <w:rPr>
                <w:sz w:val="22"/>
                <w:szCs w:val="22"/>
              </w:rPr>
              <w:t>41°N55’29’’</w:t>
            </w:r>
          </w:p>
        </w:tc>
        <w:tc>
          <w:tcPr>
            <w:tcW w:w="553" w:type="dxa"/>
            <w:tcBorders>
              <w:right w:val="nil"/>
            </w:tcBorders>
          </w:tcPr>
          <w:p w:rsidR="001816C1" w:rsidRPr="00F5464A" w:rsidRDefault="001816C1" w:rsidP="001816C1">
            <w:pPr>
              <w:rPr>
                <w:sz w:val="22"/>
                <w:szCs w:val="22"/>
              </w:rPr>
            </w:pPr>
            <w:r w:rsidRPr="00F5464A">
              <w:rPr>
                <w:sz w:val="22"/>
                <w:szCs w:val="22"/>
              </w:rPr>
              <w:t>10</w:t>
            </w:r>
          </w:p>
        </w:tc>
        <w:tc>
          <w:tcPr>
            <w:tcW w:w="1532" w:type="dxa"/>
            <w:tcBorders>
              <w:left w:val="nil"/>
            </w:tcBorders>
          </w:tcPr>
          <w:p w:rsidR="001816C1" w:rsidRPr="00F5464A" w:rsidRDefault="001816C1" w:rsidP="001816C1">
            <w:pPr>
              <w:rPr>
                <w:sz w:val="22"/>
                <w:szCs w:val="22"/>
              </w:rPr>
            </w:pPr>
            <w:r w:rsidRPr="00F5464A">
              <w:rPr>
                <w:sz w:val="22"/>
                <w:szCs w:val="22"/>
              </w:rPr>
              <w:t>20°E43’36’’</w:t>
            </w:r>
          </w:p>
        </w:tc>
        <w:tc>
          <w:tcPr>
            <w:tcW w:w="2382" w:type="dxa"/>
          </w:tcPr>
          <w:p w:rsidR="001816C1" w:rsidRPr="00F5464A" w:rsidRDefault="001816C1" w:rsidP="001816C1">
            <w:pPr>
              <w:rPr>
                <w:sz w:val="22"/>
                <w:szCs w:val="22"/>
              </w:rPr>
            </w:pPr>
            <w:r w:rsidRPr="00F5464A">
              <w:rPr>
                <w:sz w:val="22"/>
                <w:szCs w:val="22"/>
              </w:rPr>
              <w:t>41°N59’12’’</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12</w:t>
            </w:r>
          </w:p>
        </w:tc>
        <w:tc>
          <w:tcPr>
            <w:tcW w:w="1509" w:type="dxa"/>
          </w:tcPr>
          <w:p w:rsidR="001816C1" w:rsidRPr="00F5464A" w:rsidRDefault="001816C1" w:rsidP="001816C1">
            <w:pPr>
              <w:rPr>
                <w:sz w:val="22"/>
                <w:szCs w:val="22"/>
              </w:rPr>
            </w:pPr>
            <w:r w:rsidRPr="00F5464A">
              <w:rPr>
                <w:sz w:val="22"/>
                <w:szCs w:val="22"/>
              </w:rPr>
              <w:t>20°E37’8’’</w:t>
            </w:r>
          </w:p>
        </w:tc>
        <w:tc>
          <w:tcPr>
            <w:tcW w:w="1446" w:type="dxa"/>
          </w:tcPr>
          <w:p w:rsidR="001816C1" w:rsidRPr="00F5464A" w:rsidRDefault="001816C1" w:rsidP="001816C1">
            <w:pPr>
              <w:rPr>
                <w:sz w:val="22"/>
                <w:szCs w:val="22"/>
              </w:rPr>
            </w:pPr>
            <w:r w:rsidRPr="00F5464A">
              <w:rPr>
                <w:sz w:val="22"/>
                <w:szCs w:val="22"/>
              </w:rPr>
              <w:t>41°N52’19’’</w:t>
            </w:r>
          </w:p>
        </w:tc>
        <w:tc>
          <w:tcPr>
            <w:tcW w:w="553" w:type="dxa"/>
            <w:tcBorders>
              <w:right w:val="nil"/>
            </w:tcBorders>
          </w:tcPr>
          <w:p w:rsidR="001816C1" w:rsidRPr="00F5464A" w:rsidRDefault="001816C1" w:rsidP="001816C1">
            <w:pPr>
              <w:rPr>
                <w:sz w:val="22"/>
                <w:szCs w:val="22"/>
              </w:rPr>
            </w:pPr>
            <w:r w:rsidRPr="00F5464A">
              <w:rPr>
                <w:sz w:val="22"/>
                <w:szCs w:val="22"/>
              </w:rPr>
              <w:t>11</w:t>
            </w:r>
          </w:p>
        </w:tc>
        <w:tc>
          <w:tcPr>
            <w:tcW w:w="1532" w:type="dxa"/>
            <w:tcBorders>
              <w:left w:val="nil"/>
            </w:tcBorders>
          </w:tcPr>
          <w:p w:rsidR="001816C1" w:rsidRPr="00F5464A" w:rsidRDefault="001816C1" w:rsidP="001816C1">
            <w:pPr>
              <w:rPr>
                <w:sz w:val="22"/>
                <w:szCs w:val="22"/>
              </w:rPr>
            </w:pPr>
            <w:r w:rsidRPr="00F5464A">
              <w:rPr>
                <w:sz w:val="22"/>
                <w:szCs w:val="22"/>
              </w:rPr>
              <w:t>20°E45’4’’</w:t>
            </w:r>
          </w:p>
        </w:tc>
        <w:tc>
          <w:tcPr>
            <w:tcW w:w="2382" w:type="dxa"/>
          </w:tcPr>
          <w:p w:rsidR="001816C1" w:rsidRPr="00F5464A" w:rsidRDefault="001816C1" w:rsidP="001816C1">
            <w:pPr>
              <w:rPr>
                <w:sz w:val="22"/>
                <w:szCs w:val="22"/>
              </w:rPr>
            </w:pPr>
            <w:r w:rsidRPr="00F5464A">
              <w:rPr>
                <w:sz w:val="22"/>
                <w:szCs w:val="22"/>
              </w:rPr>
              <w:t>41°N55’29’’</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13</w:t>
            </w:r>
          </w:p>
        </w:tc>
        <w:tc>
          <w:tcPr>
            <w:tcW w:w="1509" w:type="dxa"/>
          </w:tcPr>
          <w:p w:rsidR="001816C1" w:rsidRPr="00F5464A" w:rsidRDefault="001816C1" w:rsidP="001816C1">
            <w:pPr>
              <w:rPr>
                <w:sz w:val="22"/>
                <w:szCs w:val="22"/>
              </w:rPr>
            </w:pPr>
            <w:r w:rsidRPr="00F5464A">
              <w:rPr>
                <w:sz w:val="22"/>
                <w:szCs w:val="22"/>
              </w:rPr>
              <w:t>20°E38’27’’</w:t>
            </w:r>
          </w:p>
        </w:tc>
        <w:tc>
          <w:tcPr>
            <w:tcW w:w="1446" w:type="dxa"/>
          </w:tcPr>
          <w:p w:rsidR="001816C1" w:rsidRPr="00F5464A" w:rsidRDefault="001816C1" w:rsidP="001816C1">
            <w:pPr>
              <w:rPr>
                <w:sz w:val="22"/>
                <w:szCs w:val="22"/>
              </w:rPr>
            </w:pPr>
            <w:r w:rsidRPr="00F5464A">
              <w:rPr>
                <w:sz w:val="22"/>
                <w:szCs w:val="22"/>
              </w:rPr>
              <w:t>41°N57’55’’</w:t>
            </w:r>
          </w:p>
        </w:tc>
        <w:tc>
          <w:tcPr>
            <w:tcW w:w="553" w:type="dxa"/>
            <w:tcBorders>
              <w:right w:val="nil"/>
            </w:tcBorders>
          </w:tcPr>
          <w:p w:rsidR="001816C1" w:rsidRPr="00F5464A" w:rsidRDefault="001816C1" w:rsidP="001816C1">
            <w:pPr>
              <w:rPr>
                <w:sz w:val="22"/>
                <w:szCs w:val="22"/>
              </w:rPr>
            </w:pPr>
            <w:r w:rsidRPr="00F5464A">
              <w:rPr>
                <w:sz w:val="22"/>
                <w:szCs w:val="22"/>
              </w:rPr>
              <w:t>12</w:t>
            </w:r>
          </w:p>
        </w:tc>
        <w:tc>
          <w:tcPr>
            <w:tcW w:w="1532" w:type="dxa"/>
            <w:tcBorders>
              <w:left w:val="nil"/>
            </w:tcBorders>
          </w:tcPr>
          <w:p w:rsidR="001816C1" w:rsidRPr="00F5464A" w:rsidRDefault="001816C1" w:rsidP="001816C1">
            <w:pPr>
              <w:rPr>
                <w:sz w:val="22"/>
                <w:szCs w:val="22"/>
              </w:rPr>
            </w:pPr>
            <w:r w:rsidRPr="00F5464A">
              <w:rPr>
                <w:sz w:val="22"/>
                <w:szCs w:val="22"/>
              </w:rPr>
              <w:t>20°E37’8’’</w:t>
            </w:r>
          </w:p>
        </w:tc>
        <w:tc>
          <w:tcPr>
            <w:tcW w:w="2382" w:type="dxa"/>
          </w:tcPr>
          <w:p w:rsidR="001816C1" w:rsidRPr="00F5464A" w:rsidRDefault="001816C1" w:rsidP="001816C1">
            <w:pPr>
              <w:rPr>
                <w:sz w:val="22"/>
                <w:szCs w:val="22"/>
              </w:rPr>
            </w:pPr>
            <w:r w:rsidRPr="00F5464A">
              <w:rPr>
                <w:sz w:val="22"/>
                <w:szCs w:val="22"/>
              </w:rPr>
              <w:t>41°N52’19’’</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14</w:t>
            </w:r>
          </w:p>
        </w:tc>
        <w:tc>
          <w:tcPr>
            <w:tcW w:w="1509" w:type="dxa"/>
          </w:tcPr>
          <w:p w:rsidR="001816C1" w:rsidRPr="00F5464A" w:rsidRDefault="001816C1" w:rsidP="001816C1">
            <w:pPr>
              <w:rPr>
                <w:sz w:val="22"/>
                <w:szCs w:val="22"/>
              </w:rPr>
            </w:pPr>
            <w:r w:rsidRPr="00F5464A">
              <w:rPr>
                <w:sz w:val="22"/>
                <w:szCs w:val="22"/>
              </w:rPr>
              <w:t>20°E32’15’’</w:t>
            </w:r>
          </w:p>
        </w:tc>
        <w:tc>
          <w:tcPr>
            <w:tcW w:w="1446" w:type="dxa"/>
          </w:tcPr>
          <w:p w:rsidR="001816C1" w:rsidRPr="00F5464A" w:rsidRDefault="001816C1" w:rsidP="001816C1">
            <w:pPr>
              <w:rPr>
                <w:sz w:val="22"/>
                <w:szCs w:val="22"/>
              </w:rPr>
            </w:pPr>
            <w:r w:rsidRPr="00F5464A">
              <w:rPr>
                <w:sz w:val="22"/>
                <w:szCs w:val="22"/>
              </w:rPr>
              <w:t>42°N13’16’’</w:t>
            </w:r>
          </w:p>
        </w:tc>
        <w:tc>
          <w:tcPr>
            <w:tcW w:w="553" w:type="dxa"/>
            <w:tcBorders>
              <w:right w:val="nil"/>
            </w:tcBorders>
          </w:tcPr>
          <w:p w:rsidR="001816C1" w:rsidRPr="00F5464A" w:rsidRDefault="001816C1" w:rsidP="001816C1">
            <w:pPr>
              <w:rPr>
                <w:sz w:val="22"/>
                <w:szCs w:val="22"/>
              </w:rPr>
            </w:pPr>
            <w:r w:rsidRPr="00F5464A">
              <w:rPr>
                <w:sz w:val="22"/>
                <w:szCs w:val="22"/>
              </w:rPr>
              <w:t>13</w:t>
            </w:r>
          </w:p>
        </w:tc>
        <w:tc>
          <w:tcPr>
            <w:tcW w:w="1532" w:type="dxa"/>
            <w:tcBorders>
              <w:left w:val="nil"/>
            </w:tcBorders>
          </w:tcPr>
          <w:p w:rsidR="001816C1" w:rsidRPr="00F5464A" w:rsidRDefault="001816C1" w:rsidP="001816C1">
            <w:pPr>
              <w:rPr>
                <w:sz w:val="22"/>
                <w:szCs w:val="22"/>
              </w:rPr>
            </w:pPr>
            <w:r w:rsidRPr="00F5464A">
              <w:rPr>
                <w:sz w:val="22"/>
                <w:szCs w:val="22"/>
              </w:rPr>
              <w:t>20°E38’27’’</w:t>
            </w:r>
          </w:p>
        </w:tc>
        <w:tc>
          <w:tcPr>
            <w:tcW w:w="2382" w:type="dxa"/>
          </w:tcPr>
          <w:p w:rsidR="001816C1" w:rsidRPr="00F5464A" w:rsidRDefault="001816C1" w:rsidP="001816C1">
            <w:pPr>
              <w:rPr>
                <w:sz w:val="22"/>
                <w:szCs w:val="22"/>
              </w:rPr>
            </w:pPr>
            <w:r w:rsidRPr="00F5464A">
              <w:rPr>
                <w:sz w:val="22"/>
                <w:szCs w:val="22"/>
              </w:rPr>
              <w:t>41°N57’55’’</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15</w:t>
            </w:r>
          </w:p>
        </w:tc>
        <w:tc>
          <w:tcPr>
            <w:tcW w:w="1509" w:type="dxa"/>
          </w:tcPr>
          <w:p w:rsidR="001816C1" w:rsidRPr="00F5464A" w:rsidRDefault="001816C1" w:rsidP="001816C1">
            <w:pPr>
              <w:rPr>
                <w:sz w:val="22"/>
                <w:szCs w:val="22"/>
              </w:rPr>
            </w:pPr>
            <w:r w:rsidRPr="00F5464A">
              <w:rPr>
                <w:sz w:val="22"/>
                <w:szCs w:val="22"/>
              </w:rPr>
              <w:t>20°E20’57’’</w:t>
            </w:r>
          </w:p>
        </w:tc>
        <w:tc>
          <w:tcPr>
            <w:tcW w:w="1446" w:type="dxa"/>
          </w:tcPr>
          <w:p w:rsidR="001816C1" w:rsidRPr="00F5464A" w:rsidRDefault="001816C1" w:rsidP="001816C1">
            <w:pPr>
              <w:rPr>
                <w:sz w:val="22"/>
                <w:szCs w:val="22"/>
              </w:rPr>
            </w:pPr>
            <w:r w:rsidRPr="00F5464A">
              <w:rPr>
                <w:sz w:val="22"/>
                <w:szCs w:val="22"/>
              </w:rPr>
              <w:t>42°N20’28’’</w:t>
            </w:r>
          </w:p>
        </w:tc>
        <w:tc>
          <w:tcPr>
            <w:tcW w:w="553" w:type="dxa"/>
            <w:tcBorders>
              <w:right w:val="nil"/>
            </w:tcBorders>
          </w:tcPr>
          <w:p w:rsidR="001816C1" w:rsidRPr="00F5464A" w:rsidRDefault="001816C1" w:rsidP="001816C1">
            <w:pPr>
              <w:rPr>
                <w:sz w:val="22"/>
                <w:szCs w:val="22"/>
              </w:rPr>
            </w:pPr>
            <w:r w:rsidRPr="00F5464A">
              <w:rPr>
                <w:sz w:val="22"/>
                <w:szCs w:val="22"/>
              </w:rPr>
              <w:t>14</w:t>
            </w:r>
          </w:p>
        </w:tc>
        <w:tc>
          <w:tcPr>
            <w:tcW w:w="1532" w:type="dxa"/>
            <w:tcBorders>
              <w:left w:val="nil"/>
            </w:tcBorders>
          </w:tcPr>
          <w:p w:rsidR="001816C1" w:rsidRPr="00F5464A" w:rsidRDefault="001816C1" w:rsidP="001816C1">
            <w:pPr>
              <w:rPr>
                <w:sz w:val="22"/>
                <w:szCs w:val="22"/>
              </w:rPr>
            </w:pPr>
            <w:r w:rsidRPr="00F5464A">
              <w:rPr>
                <w:sz w:val="22"/>
                <w:szCs w:val="22"/>
              </w:rPr>
              <w:t>20°E32’15’’</w:t>
            </w:r>
          </w:p>
        </w:tc>
        <w:tc>
          <w:tcPr>
            <w:tcW w:w="2382" w:type="dxa"/>
          </w:tcPr>
          <w:p w:rsidR="001816C1" w:rsidRPr="00F5464A" w:rsidRDefault="001816C1" w:rsidP="001816C1">
            <w:pPr>
              <w:rPr>
                <w:sz w:val="22"/>
                <w:szCs w:val="22"/>
              </w:rPr>
            </w:pPr>
            <w:r w:rsidRPr="00F5464A">
              <w:rPr>
                <w:sz w:val="22"/>
                <w:szCs w:val="22"/>
              </w:rPr>
              <w:t>42°N13’16’’</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16</w:t>
            </w:r>
          </w:p>
        </w:tc>
        <w:tc>
          <w:tcPr>
            <w:tcW w:w="1509" w:type="dxa"/>
          </w:tcPr>
          <w:p w:rsidR="001816C1" w:rsidRPr="00F5464A" w:rsidRDefault="001816C1" w:rsidP="001816C1">
            <w:pPr>
              <w:rPr>
                <w:sz w:val="22"/>
                <w:szCs w:val="22"/>
              </w:rPr>
            </w:pPr>
            <w:r w:rsidRPr="00F5464A">
              <w:rPr>
                <w:sz w:val="22"/>
                <w:szCs w:val="22"/>
              </w:rPr>
              <w:t>20°E16’0’’</w:t>
            </w:r>
          </w:p>
        </w:tc>
        <w:tc>
          <w:tcPr>
            <w:tcW w:w="1446" w:type="dxa"/>
          </w:tcPr>
          <w:p w:rsidR="001816C1" w:rsidRPr="00F5464A" w:rsidRDefault="001816C1" w:rsidP="001816C1">
            <w:pPr>
              <w:rPr>
                <w:sz w:val="22"/>
                <w:szCs w:val="22"/>
              </w:rPr>
            </w:pPr>
            <w:r w:rsidRPr="00F5464A">
              <w:rPr>
                <w:sz w:val="22"/>
                <w:szCs w:val="22"/>
              </w:rPr>
              <w:t>42°N20’19’’</w:t>
            </w:r>
          </w:p>
        </w:tc>
        <w:tc>
          <w:tcPr>
            <w:tcW w:w="553" w:type="dxa"/>
            <w:tcBorders>
              <w:right w:val="nil"/>
            </w:tcBorders>
          </w:tcPr>
          <w:p w:rsidR="001816C1" w:rsidRPr="00F5464A" w:rsidRDefault="001816C1" w:rsidP="001816C1">
            <w:pPr>
              <w:rPr>
                <w:sz w:val="22"/>
                <w:szCs w:val="22"/>
              </w:rPr>
            </w:pPr>
            <w:r w:rsidRPr="00F5464A">
              <w:rPr>
                <w:sz w:val="22"/>
                <w:szCs w:val="22"/>
              </w:rPr>
              <w:t>15</w:t>
            </w:r>
          </w:p>
        </w:tc>
        <w:tc>
          <w:tcPr>
            <w:tcW w:w="1532" w:type="dxa"/>
            <w:tcBorders>
              <w:left w:val="nil"/>
            </w:tcBorders>
          </w:tcPr>
          <w:p w:rsidR="001816C1" w:rsidRPr="00F5464A" w:rsidRDefault="001816C1" w:rsidP="001816C1">
            <w:pPr>
              <w:rPr>
                <w:sz w:val="22"/>
                <w:szCs w:val="22"/>
              </w:rPr>
            </w:pPr>
            <w:r w:rsidRPr="00F5464A">
              <w:rPr>
                <w:sz w:val="22"/>
                <w:szCs w:val="22"/>
              </w:rPr>
              <w:t>20°E20’57’’</w:t>
            </w:r>
          </w:p>
        </w:tc>
        <w:tc>
          <w:tcPr>
            <w:tcW w:w="2382" w:type="dxa"/>
          </w:tcPr>
          <w:p w:rsidR="001816C1" w:rsidRPr="00F5464A" w:rsidRDefault="001816C1" w:rsidP="001816C1">
            <w:pPr>
              <w:rPr>
                <w:sz w:val="22"/>
                <w:szCs w:val="22"/>
              </w:rPr>
            </w:pPr>
            <w:r w:rsidRPr="00F5464A">
              <w:rPr>
                <w:sz w:val="22"/>
                <w:szCs w:val="22"/>
              </w:rPr>
              <w:t>42°N20’28’’</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17</w:t>
            </w:r>
          </w:p>
        </w:tc>
        <w:tc>
          <w:tcPr>
            <w:tcW w:w="1509" w:type="dxa"/>
          </w:tcPr>
          <w:p w:rsidR="001816C1" w:rsidRPr="00F5464A" w:rsidRDefault="001816C1" w:rsidP="001816C1">
            <w:pPr>
              <w:rPr>
                <w:sz w:val="22"/>
                <w:szCs w:val="22"/>
              </w:rPr>
            </w:pPr>
            <w:r w:rsidRPr="00F5464A">
              <w:rPr>
                <w:sz w:val="22"/>
                <w:szCs w:val="22"/>
              </w:rPr>
              <w:t>20°E12’30’’</w:t>
            </w:r>
          </w:p>
        </w:tc>
        <w:tc>
          <w:tcPr>
            <w:tcW w:w="1446" w:type="dxa"/>
          </w:tcPr>
          <w:p w:rsidR="001816C1" w:rsidRPr="00F5464A" w:rsidRDefault="001816C1" w:rsidP="001816C1">
            <w:pPr>
              <w:rPr>
                <w:sz w:val="22"/>
                <w:szCs w:val="22"/>
              </w:rPr>
            </w:pPr>
            <w:r w:rsidRPr="00F5464A">
              <w:rPr>
                <w:sz w:val="22"/>
                <w:szCs w:val="22"/>
              </w:rPr>
              <w:t>42°N29’12’’</w:t>
            </w:r>
          </w:p>
        </w:tc>
        <w:tc>
          <w:tcPr>
            <w:tcW w:w="553" w:type="dxa"/>
            <w:tcBorders>
              <w:right w:val="nil"/>
            </w:tcBorders>
          </w:tcPr>
          <w:p w:rsidR="001816C1" w:rsidRPr="00F5464A" w:rsidRDefault="001816C1" w:rsidP="001816C1">
            <w:pPr>
              <w:rPr>
                <w:sz w:val="22"/>
                <w:szCs w:val="22"/>
              </w:rPr>
            </w:pPr>
            <w:r w:rsidRPr="00F5464A">
              <w:rPr>
                <w:sz w:val="22"/>
                <w:szCs w:val="22"/>
              </w:rPr>
              <w:t>16</w:t>
            </w:r>
          </w:p>
        </w:tc>
        <w:tc>
          <w:tcPr>
            <w:tcW w:w="1532" w:type="dxa"/>
            <w:tcBorders>
              <w:left w:val="nil"/>
            </w:tcBorders>
          </w:tcPr>
          <w:p w:rsidR="001816C1" w:rsidRPr="00F5464A" w:rsidRDefault="001816C1" w:rsidP="001816C1">
            <w:pPr>
              <w:rPr>
                <w:sz w:val="22"/>
                <w:szCs w:val="22"/>
              </w:rPr>
            </w:pPr>
            <w:r w:rsidRPr="00F5464A">
              <w:rPr>
                <w:sz w:val="22"/>
                <w:szCs w:val="22"/>
              </w:rPr>
              <w:t>20°E16’0’’</w:t>
            </w:r>
          </w:p>
        </w:tc>
        <w:tc>
          <w:tcPr>
            <w:tcW w:w="2382" w:type="dxa"/>
          </w:tcPr>
          <w:p w:rsidR="001816C1" w:rsidRPr="00F5464A" w:rsidRDefault="001816C1" w:rsidP="001816C1">
            <w:pPr>
              <w:rPr>
                <w:sz w:val="22"/>
                <w:szCs w:val="22"/>
              </w:rPr>
            </w:pPr>
            <w:r w:rsidRPr="00F5464A">
              <w:rPr>
                <w:sz w:val="22"/>
                <w:szCs w:val="22"/>
              </w:rPr>
              <w:t>42°N20’19’’</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18</w:t>
            </w:r>
          </w:p>
        </w:tc>
        <w:tc>
          <w:tcPr>
            <w:tcW w:w="1509" w:type="dxa"/>
          </w:tcPr>
          <w:p w:rsidR="001816C1" w:rsidRPr="00F5464A" w:rsidRDefault="001816C1" w:rsidP="001816C1">
            <w:pPr>
              <w:rPr>
                <w:sz w:val="22"/>
                <w:szCs w:val="22"/>
              </w:rPr>
            </w:pPr>
            <w:r w:rsidRPr="00F5464A">
              <w:rPr>
                <w:sz w:val="22"/>
                <w:szCs w:val="22"/>
              </w:rPr>
              <w:t>20°E4’16’’</w:t>
            </w:r>
          </w:p>
        </w:tc>
        <w:tc>
          <w:tcPr>
            <w:tcW w:w="1446" w:type="dxa"/>
          </w:tcPr>
          <w:p w:rsidR="001816C1" w:rsidRPr="00F5464A" w:rsidRDefault="001816C1" w:rsidP="001816C1">
            <w:pPr>
              <w:rPr>
                <w:sz w:val="22"/>
                <w:szCs w:val="22"/>
              </w:rPr>
            </w:pPr>
            <w:r w:rsidRPr="00F5464A">
              <w:rPr>
                <w:sz w:val="22"/>
                <w:szCs w:val="22"/>
              </w:rPr>
              <w:t>42°N34’11’’</w:t>
            </w:r>
          </w:p>
        </w:tc>
        <w:tc>
          <w:tcPr>
            <w:tcW w:w="553" w:type="dxa"/>
            <w:tcBorders>
              <w:right w:val="nil"/>
            </w:tcBorders>
          </w:tcPr>
          <w:p w:rsidR="001816C1" w:rsidRPr="00F5464A" w:rsidRDefault="001816C1" w:rsidP="001816C1">
            <w:pPr>
              <w:rPr>
                <w:sz w:val="22"/>
                <w:szCs w:val="22"/>
              </w:rPr>
            </w:pPr>
            <w:r w:rsidRPr="00F5464A">
              <w:rPr>
                <w:sz w:val="22"/>
                <w:szCs w:val="22"/>
              </w:rPr>
              <w:t>17</w:t>
            </w:r>
          </w:p>
        </w:tc>
        <w:tc>
          <w:tcPr>
            <w:tcW w:w="1532" w:type="dxa"/>
            <w:tcBorders>
              <w:left w:val="nil"/>
            </w:tcBorders>
          </w:tcPr>
          <w:p w:rsidR="001816C1" w:rsidRPr="00F5464A" w:rsidRDefault="001816C1" w:rsidP="001816C1">
            <w:pPr>
              <w:rPr>
                <w:sz w:val="22"/>
                <w:szCs w:val="22"/>
              </w:rPr>
            </w:pPr>
            <w:r w:rsidRPr="00F5464A">
              <w:rPr>
                <w:sz w:val="22"/>
                <w:szCs w:val="22"/>
              </w:rPr>
              <w:t>20°E12’30’’</w:t>
            </w:r>
          </w:p>
        </w:tc>
        <w:tc>
          <w:tcPr>
            <w:tcW w:w="2382" w:type="dxa"/>
          </w:tcPr>
          <w:p w:rsidR="001816C1" w:rsidRPr="00F5464A" w:rsidRDefault="001816C1" w:rsidP="001816C1">
            <w:pPr>
              <w:rPr>
                <w:sz w:val="22"/>
                <w:szCs w:val="22"/>
              </w:rPr>
            </w:pPr>
            <w:r w:rsidRPr="00F5464A">
              <w:rPr>
                <w:sz w:val="22"/>
                <w:szCs w:val="22"/>
              </w:rPr>
              <w:t>42°N29’12’’</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19</w:t>
            </w:r>
          </w:p>
        </w:tc>
        <w:tc>
          <w:tcPr>
            <w:tcW w:w="1509" w:type="dxa"/>
          </w:tcPr>
          <w:p w:rsidR="001816C1" w:rsidRPr="00F5464A" w:rsidRDefault="001816C1" w:rsidP="001816C1">
            <w:pPr>
              <w:rPr>
                <w:sz w:val="22"/>
                <w:szCs w:val="22"/>
              </w:rPr>
            </w:pPr>
            <w:r w:rsidRPr="00F5464A">
              <w:rPr>
                <w:sz w:val="22"/>
                <w:szCs w:val="22"/>
              </w:rPr>
              <w:t>20°E08’30’’</w:t>
            </w:r>
          </w:p>
        </w:tc>
        <w:tc>
          <w:tcPr>
            <w:tcW w:w="1446" w:type="dxa"/>
          </w:tcPr>
          <w:p w:rsidR="001816C1" w:rsidRPr="00F5464A" w:rsidRDefault="001816C1" w:rsidP="001816C1">
            <w:pPr>
              <w:rPr>
                <w:sz w:val="22"/>
                <w:szCs w:val="22"/>
              </w:rPr>
            </w:pPr>
            <w:r w:rsidRPr="00F5464A">
              <w:rPr>
                <w:sz w:val="22"/>
                <w:szCs w:val="22"/>
              </w:rPr>
              <w:t>42°N40’04’’</w:t>
            </w:r>
          </w:p>
        </w:tc>
        <w:tc>
          <w:tcPr>
            <w:tcW w:w="553" w:type="dxa"/>
            <w:tcBorders>
              <w:right w:val="nil"/>
            </w:tcBorders>
          </w:tcPr>
          <w:p w:rsidR="001816C1" w:rsidRPr="00F5464A" w:rsidRDefault="001816C1" w:rsidP="001816C1">
            <w:pPr>
              <w:rPr>
                <w:sz w:val="22"/>
                <w:szCs w:val="22"/>
              </w:rPr>
            </w:pPr>
            <w:r w:rsidRPr="00F5464A">
              <w:rPr>
                <w:sz w:val="22"/>
                <w:szCs w:val="22"/>
              </w:rPr>
              <w:t>18</w:t>
            </w:r>
          </w:p>
        </w:tc>
        <w:tc>
          <w:tcPr>
            <w:tcW w:w="1532" w:type="dxa"/>
            <w:tcBorders>
              <w:left w:val="nil"/>
            </w:tcBorders>
          </w:tcPr>
          <w:p w:rsidR="001816C1" w:rsidRPr="00F5464A" w:rsidRDefault="001816C1" w:rsidP="001816C1">
            <w:pPr>
              <w:rPr>
                <w:sz w:val="22"/>
                <w:szCs w:val="22"/>
              </w:rPr>
            </w:pPr>
            <w:r w:rsidRPr="00F5464A">
              <w:rPr>
                <w:sz w:val="22"/>
                <w:szCs w:val="22"/>
              </w:rPr>
              <w:t>20°E4’16’’</w:t>
            </w:r>
          </w:p>
        </w:tc>
        <w:tc>
          <w:tcPr>
            <w:tcW w:w="2382" w:type="dxa"/>
          </w:tcPr>
          <w:p w:rsidR="001816C1" w:rsidRPr="00F5464A" w:rsidRDefault="001816C1" w:rsidP="001816C1">
            <w:pPr>
              <w:rPr>
                <w:sz w:val="22"/>
                <w:szCs w:val="22"/>
              </w:rPr>
            </w:pPr>
            <w:r w:rsidRPr="00F5464A">
              <w:rPr>
                <w:sz w:val="22"/>
                <w:szCs w:val="22"/>
              </w:rPr>
              <w:t>42°N34’11’’</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20</w:t>
            </w:r>
          </w:p>
        </w:tc>
        <w:tc>
          <w:tcPr>
            <w:tcW w:w="1509" w:type="dxa"/>
          </w:tcPr>
          <w:p w:rsidR="001816C1" w:rsidRPr="00F5464A" w:rsidRDefault="001816C1" w:rsidP="001816C1">
            <w:pPr>
              <w:rPr>
                <w:sz w:val="22"/>
                <w:szCs w:val="22"/>
              </w:rPr>
            </w:pPr>
            <w:r w:rsidRPr="00F5464A">
              <w:rPr>
                <w:sz w:val="22"/>
                <w:szCs w:val="22"/>
              </w:rPr>
              <w:t>20°E03’52’’</w:t>
            </w:r>
          </w:p>
        </w:tc>
        <w:tc>
          <w:tcPr>
            <w:tcW w:w="1446" w:type="dxa"/>
          </w:tcPr>
          <w:p w:rsidR="001816C1" w:rsidRPr="00F5464A" w:rsidRDefault="001816C1" w:rsidP="001816C1">
            <w:pPr>
              <w:rPr>
                <w:sz w:val="22"/>
                <w:szCs w:val="22"/>
              </w:rPr>
            </w:pPr>
            <w:r w:rsidRPr="00F5464A">
              <w:rPr>
                <w:sz w:val="22"/>
                <w:szCs w:val="22"/>
              </w:rPr>
              <w:t>42°N45’46’’</w:t>
            </w:r>
          </w:p>
        </w:tc>
        <w:tc>
          <w:tcPr>
            <w:tcW w:w="553" w:type="dxa"/>
            <w:tcBorders>
              <w:right w:val="nil"/>
            </w:tcBorders>
          </w:tcPr>
          <w:p w:rsidR="001816C1" w:rsidRPr="00F5464A" w:rsidRDefault="001816C1" w:rsidP="001816C1">
            <w:pPr>
              <w:rPr>
                <w:sz w:val="22"/>
                <w:szCs w:val="22"/>
              </w:rPr>
            </w:pPr>
            <w:r w:rsidRPr="00F5464A">
              <w:rPr>
                <w:sz w:val="22"/>
                <w:szCs w:val="22"/>
              </w:rPr>
              <w:t>19</w:t>
            </w:r>
          </w:p>
        </w:tc>
        <w:tc>
          <w:tcPr>
            <w:tcW w:w="1532" w:type="dxa"/>
            <w:tcBorders>
              <w:left w:val="nil"/>
            </w:tcBorders>
          </w:tcPr>
          <w:p w:rsidR="001816C1" w:rsidRPr="00F5464A" w:rsidRDefault="001816C1" w:rsidP="001816C1">
            <w:pPr>
              <w:rPr>
                <w:sz w:val="22"/>
                <w:szCs w:val="22"/>
              </w:rPr>
            </w:pPr>
            <w:r w:rsidRPr="00F5464A">
              <w:rPr>
                <w:sz w:val="22"/>
                <w:szCs w:val="22"/>
              </w:rPr>
              <w:t>20°E22’9’’</w:t>
            </w:r>
          </w:p>
        </w:tc>
        <w:tc>
          <w:tcPr>
            <w:tcW w:w="2382" w:type="dxa"/>
          </w:tcPr>
          <w:p w:rsidR="001816C1" w:rsidRPr="00F5464A" w:rsidRDefault="001816C1" w:rsidP="001816C1">
            <w:pPr>
              <w:rPr>
                <w:sz w:val="22"/>
                <w:szCs w:val="22"/>
              </w:rPr>
            </w:pPr>
            <w:r w:rsidRPr="00F5464A">
              <w:rPr>
                <w:sz w:val="22"/>
                <w:szCs w:val="22"/>
              </w:rPr>
              <w:t>42°N33’54’’</w:t>
            </w: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21</w:t>
            </w:r>
          </w:p>
        </w:tc>
        <w:tc>
          <w:tcPr>
            <w:tcW w:w="1509" w:type="dxa"/>
          </w:tcPr>
          <w:p w:rsidR="001816C1" w:rsidRPr="00F5464A" w:rsidRDefault="001816C1" w:rsidP="001816C1">
            <w:pPr>
              <w:rPr>
                <w:sz w:val="22"/>
                <w:szCs w:val="22"/>
              </w:rPr>
            </w:pPr>
            <w:r w:rsidRPr="00F5464A">
              <w:rPr>
                <w:sz w:val="22"/>
                <w:szCs w:val="22"/>
              </w:rPr>
              <w:t>20°E13’07’’</w:t>
            </w:r>
          </w:p>
        </w:tc>
        <w:tc>
          <w:tcPr>
            <w:tcW w:w="1446" w:type="dxa"/>
          </w:tcPr>
          <w:p w:rsidR="001816C1" w:rsidRPr="00F5464A" w:rsidRDefault="001816C1" w:rsidP="001816C1">
            <w:pPr>
              <w:rPr>
                <w:sz w:val="22"/>
                <w:szCs w:val="22"/>
              </w:rPr>
            </w:pPr>
            <w:r w:rsidRPr="00F5464A">
              <w:rPr>
                <w:sz w:val="22"/>
                <w:szCs w:val="22"/>
              </w:rPr>
              <w:t>42°N45’43’’</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22</w:t>
            </w:r>
          </w:p>
        </w:tc>
        <w:tc>
          <w:tcPr>
            <w:tcW w:w="1509" w:type="dxa"/>
          </w:tcPr>
          <w:p w:rsidR="001816C1" w:rsidRPr="00F5464A" w:rsidRDefault="001816C1" w:rsidP="001816C1">
            <w:pPr>
              <w:rPr>
                <w:sz w:val="22"/>
                <w:szCs w:val="22"/>
              </w:rPr>
            </w:pPr>
            <w:r w:rsidRPr="00F5464A">
              <w:rPr>
                <w:sz w:val="22"/>
                <w:szCs w:val="22"/>
              </w:rPr>
              <w:t>20°E30’48’’</w:t>
            </w:r>
          </w:p>
        </w:tc>
        <w:tc>
          <w:tcPr>
            <w:tcW w:w="1446" w:type="dxa"/>
          </w:tcPr>
          <w:p w:rsidR="001816C1" w:rsidRPr="00F5464A" w:rsidRDefault="001816C1" w:rsidP="001816C1">
            <w:pPr>
              <w:rPr>
                <w:sz w:val="22"/>
                <w:szCs w:val="22"/>
              </w:rPr>
            </w:pPr>
            <w:r w:rsidRPr="00F5464A">
              <w:rPr>
                <w:sz w:val="22"/>
                <w:szCs w:val="22"/>
              </w:rPr>
              <w:t>42°N52’57’’</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23</w:t>
            </w:r>
          </w:p>
        </w:tc>
        <w:tc>
          <w:tcPr>
            <w:tcW w:w="1509" w:type="dxa"/>
          </w:tcPr>
          <w:p w:rsidR="001816C1" w:rsidRPr="00F5464A" w:rsidRDefault="001816C1" w:rsidP="001816C1">
            <w:pPr>
              <w:rPr>
                <w:sz w:val="22"/>
                <w:szCs w:val="22"/>
              </w:rPr>
            </w:pPr>
            <w:r w:rsidRPr="00F5464A">
              <w:rPr>
                <w:sz w:val="22"/>
                <w:szCs w:val="22"/>
              </w:rPr>
              <w:t>20°E42’30’’</w:t>
            </w:r>
          </w:p>
        </w:tc>
        <w:tc>
          <w:tcPr>
            <w:tcW w:w="1446" w:type="dxa"/>
          </w:tcPr>
          <w:p w:rsidR="001816C1" w:rsidRPr="00F5464A" w:rsidRDefault="001816C1" w:rsidP="001816C1">
            <w:pPr>
              <w:rPr>
                <w:sz w:val="22"/>
                <w:szCs w:val="22"/>
              </w:rPr>
            </w:pPr>
            <w:r w:rsidRPr="00F5464A">
              <w:rPr>
                <w:sz w:val="22"/>
                <w:szCs w:val="22"/>
              </w:rPr>
              <w:t>43°N06’56’’</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24</w:t>
            </w:r>
          </w:p>
        </w:tc>
        <w:tc>
          <w:tcPr>
            <w:tcW w:w="1509" w:type="dxa"/>
          </w:tcPr>
          <w:p w:rsidR="001816C1" w:rsidRPr="00F5464A" w:rsidRDefault="001816C1" w:rsidP="001816C1">
            <w:pPr>
              <w:rPr>
                <w:sz w:val="22"/>
                <w:szCs w:val="22"/>
              </w:rPr>
            </w:pPr>
            <w:r w:rsidRPr="00F5464A">
              <w:rPr>
                <w:sz w:val="22"/>
                <w:szCs w:val="22"/>
              </w:rPr>
              <w:t>20°E37’44’’</w:t>
            </w:r>
          </w:p>
        </w:tc>
        <w:tc>
          <w:tcPr>
            <w:tcW w:w="1446" w:type="dxa"/>
          </w:tcPr>
          <w:p w:rsidR="001816C1" w:rsidRPr="00F5464A" w:rsidRDefault="001816C1" w:rsidP="001816C1">
            <w:pPr>
              <w:rPr>
                <w:sz w:val="22"/>
                <w:szCs w:val="22"/>
              </w:rPr>
            </w:pPr>
            <w:r w:rsidRPr="00F5464A">
              <w:rPr>
                <w:sz w:val="22"/>
                <w:szCs w:val="22"/>
              </w:rPr>
              <w:t>43°N12’26’’</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25</w:t>
            </w:r>
          </w:p>
        </w:tc>
        <w:tc>
          <w:tcPr>
            <w:tcW w:w="1509" w:type="dxa"/>
          </w:tcPr>
          <w:p w:rsidR="001816C1" w:rsidRPr="00F5464A" w:rsidRDefault="001816C1" w:rsidP="001816C1">
            <w:pPr>
              <w:rPr>
                <w:sz w:val="22"/>
                <w:szCs w:val="22"/>
              </w:rPr>
            </w:pPr>
            <w:r w:rsidRPr="00F5464A">
              <w:rPr>
                <w:sz w:val="22"/>
                <w:szCs w:val="22"/>
              </w:rPr>
              <w:t>20°E48’13’’</w:t>
            </w:r>
          </w:p>
        </w:tc>
        <w:tc>
          <w:tcPr>
            <w:tcW w:w="1446" w:type="dxa"/>
          </w:tcPr>
          <w:p w:rsidR="001816C1" w:rsidRPr="00F5464A" w:rsidRDefault="001816C1" w:rsidP="001816C1">
            <w:pPr>
              <w:rPr>
                <w:sz w:val="22"/>
                <w:szCs w:val="22"/>
              </w:rPr>
            </w:pPr>
            <w:r w:rsidRPr="00F5464A">
              <w:rPr>
                <w:sz w:val="22"/>
                <w:szCs w:val="22"/>
              </w:rPr>
              <w:t>43°N15’55’’</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26</w:t>
            </w:r>
          </w:p>
        </w:tc>
        <w:tc>
          <w:tcPr>
            <w:tcW w:w="1509" w:type="dxa"/>
          </w:tcPr>
          <w:p w:rsidR="001816C1" w:rsidRPr="00F5464A" w:rsidRDefault="001816C1" w:rsidP="001816C1">
            <w:pPr>
              <w:rPr>
                <w:sz w:val="22"/>
                <w:szCs w:val="22"/>
              </w:rPr>
            </w:pPr>
            <w:r w:rsidRPr="00F5464A">
              <w:rPr>
                <w:sz w:val="22"/>
                <w:szCs w:val="22"/>
              </w:rPr>
              <w:t>20°E50’18’’</w:t>
            </w:r>
          </w:p>
        </w:tc>
        <w:tc>
          <w:tcPr>
            <w:tcW w:w="1446" w:type="dxa"/>
          </w:tcPr>
          <w:p w:rsidR="001816C1" w:rsidRPr="00F5464A" w:rsidRDefault="001816C1" w:rsidP="001816C1">
            <w:pPr>
              <w:rPr>
                <w:sz w:val="22"/>
                <w:szCs w:val="22"/>
              </w:rPr>
            </w:pPr>
            <w:r w:rsidRPr="00F5464A">
              <w:rPr>
                <w:sz w:val="22"/>
                <w:szCs w:val="22"/>
              </w:rPr>
              <w:t>43°N10’18’’</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27</w:t>
            </w:r>
          </w:p>
        </w:tc>
        <w:tc>
          <w:tcPr>
            <w:tcW w:w="1509" w:type="dxa"/>
          </w:tcPr>
          <w:p w:rsidR="001816C1" w:rsidRPr="00F5464A" w:rsidRDefault="001816C1" w:rsidP="001816C1">
            <w:pPr>
              <w:rPr>
                <w:sz w:val="22"/>
                <w:szCs w:val="22"/>
              </w:rPr>
            </w:pPr>
            <w:r w:rsidRPr="00F5464A">
              <w:rPr>
                <w:sz w:val="22"/>
                <w:szCs w:val="22"/>
              </w:rPr>
              <w:t>21°E09’37’’</w:t>
            </w:r>
          </w:p>
        </w:tc>
        <w:tc>
          <w:tcPr>
            <w:tcW w:w="1446" w:type="dxa"/>
          </w:tcPr>
          <w:p w:rsidR="001816C1" w:rsidRPr="00F5464A" w:rsidRDefault="001816C1" w:rsidP="001816C1">
            <w:pPr>
              <w:rPr>
                <w:sz w:val="22"/>
                <w:szCs w:val="22"/>
              </w:rPr>
            </w:pPr>
            <w:r w:rsidRPr="00F5464A">
              <w:rPr>
                <w:sz w:val="22"/>
                <w:szCs w:val="22"/>
              </w:rPr>
              <w:t>43°N00’21’’</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28</w:t>
            </w:r>
          </w:p>
        </w:tc>
        <w:tc>
          <w:tcPr>
            <w:tcW w:w="1509" w:type="dxa"/>
          </w:tcPr>
          <w:p w:rsidR="001816C1" w:rsidRPr="00F5464A" w:rsidRDefault="001816C1" w:rsidP="001816C1">
            <w:pPr>
              <w:rPr>
                <w:sz w:val="22"/>
                <w:szCs w:val="22"/>
              </w:rPr>
            </w:pPr>
            <w:r w:rsidRPr="00F5464A">
              <w:rPr>
                <w:sz w:val="22"/>
                <w:szCs w:val="22"/>
              </w:rPr>
              <w:t>21°E24’25’’</w:t>
            </w:r>
          </w:p>
        </w:tc>
        <w:tc>
          <w:tcPr>
            <w:tcW w:w="1446" w:type="dxa"/>
          </w:tcPr>
          <w:p w:rsidR="001816C1" w:rsidRPr="00F5464A" w:rsidRDefault="001816C1" w:rsidP="001816C1">
            <w:pPr>
              <w:rPr>
                <w:sz w:val="22"/>
                <w:szCs w:val="22"/>
              </w:rPr>
            </w:pPr>
            <w:r w:rsidRPr="00F5464A">
              <w:rPr>
                <w:sz w:val="22"/>
                <w:szCs w:val="22"/>
              </w:rPr>
              <w:t>42°N50’16’’</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29</w:t>
            </w:r>
          </w:p>
        </w:tc>
        <w:tc>
          <w:tcPr>
            <w:tcW w:w="1509" w:type="dxa"/>
          </w:tcPr>
          <w:p w:rsidR="001816C1" w:rsidRPr="00F5464A" w:rsidRDefault="001816C1" w:rsidP="001816C1">
            <w:pPr>
              <w:rPr>
                <w:sz w:val="22"/>
                <w:szCs w:val="22"/>
              </w:rPr>
            </w:pPr>
            <w:r w:rsidRPr="00F5464A">
              <w:rPr>
                <w:sz w:val="22"/>
                <w:szCs w:val="22"/>
              </w:rPr>
              <w:t>21°E23’04’’</w:t>
            </w:r>
          </w:p>
        </w:tc>
        <w:tc>
          <w:tcPr>
            <w:tcW w:w="1446" w:type="dxa"/>
          </w:tcPr>
          <w:p w:rsidR="001816C1" w:rsidRPr="00F5464A" w:rsidRDefault="001816C1" w:rsidP="001816C1">
            <w:pPr>
              <w:rPr>
                <w:sz w:val="22"/>
                <w:szCs w:val="22"/>
              </w:rPr>
            </w:pPr>
            <w:r w:rsidRPr="00F5464A">
              <w:rPr>
                <w:sz w:val="22"/>
                <w:szCs w:val="22"/>
              </w:rPr>
              <w:t>42°N44’59’’</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30</w:t>
            </w:r>
          </w:p>
        </w:tc>
        <w:tc>
          <w:tcPr>
            <w:tcW w:w="1509" w:type="dxa"/>
          </w:tcPr>
          <w:p w:rsidR="001816C1" w:rsidRPr="00F5464A" w:rsidRDefault="001816C1" w:rsidP="001816C1">
            <w:pPr>
              <w:rPr>
                <w:sz w:val="22"/>
                <w:szCs w:val="22"/>
              </w:rPr>
            </w:pPr>
            <w:r w:rsidRPr="00F5464A">
              <w:rPr>
                <w:sz w:val="22"/>
                <w:szCs w:val="22"/>
              </w:rPr>
              <w:t>21°E38’43’’</w:t>
            </w:r>
          </w:p>
        </w:tc>
        <w:tc>
          <w:tcPr>
            <w:tcW w:w="1446" w:type="dxa"/>
          </w:tcPr>
          <w:p w:rsidR="001816C1" w:rsidRPr="00F5464A" w:rsidRDefault="001816C1" w:rsidP="001816C1">
            <w:pPr>
              <w:rPr>
                <w:sz w:val="22"/>
                <w:szCs w:val="22"/>
              </w:rPr>
            </w:pPr>
            <w:r w:rsidRPr="00F5464A">
              <w:rPr>
                <w:sz w:val="22"/>
                <w:szCs w:val="22"/>
              </w:rPr>
              <w:t>42°N40’29’’</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31</w:t>
            </w:r>
          </w:p>
        </w:tc>
        <w:tc>
          <w:tcPr>
            <w:tcW w:w="1509" w:type="dxa"/>
          </w:tcPr>
          <w:p w:rsidR="001816C1" w:rsidRPr="00F5464A" w:rsidRDefault="001816C1" w:rsidP="001816C1">
            <w:pPr>
              <w:rPr>
                <w:sz w:val="22"/>
                <w:szCs w:val="22"/>
              </w:rPr>
            </w:pPr>
            <w:r w:rsidRPr="00F5464A">
              <w:rPr>
                <w:sz w:val="22"/>
                <w:szCs w:val="22"/>
              </w:rPr>
              <w:t>21°E45’36’’</w:t>
            </w:r>
          </w:p>
        </w:tc>
        <w:tc>
          <w:tcPr>
            <w:tcW w:w="1446" w:type="dxa"/>
          </w:tcPr>
          <w:p w:rsidR="001816C1" w:rsidRPr="00F5464A" w:rsidRDefault="001816C1" w:rsidP="001816C1">
            <w:pPr>
              <w:rPr>
                <w:sz w:val="22"/>
                <w:szCs w:val="22"/>
              </w:rPr>
            </w:pPr>
            <w:r w:rsidRPr="00F5464A">
              <w:rPr>
                <w:sz w:val="22"/>
                <w:szCs w:val="22"/>
              </w:rPr>
              <w:t>42°N41’05’’</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tcBorders>
          </w:tcPr>
          <w:p w:rsidR="001816C1" w:rsidRPr="00F5464A" w:rsidRDefault="001816C1" w:rsidP="001816C1">
            <w:pPr>
              <w:rPr>
                <w:sz w:val="22"/>
                <w:szCs w:val="22"/>
              </w:rPr>
            </w:pPr>
            <w:r w:rsidRPr="00F5464A">
              <w:rPr>
                <w:sz w:val="22"/>
                <w:szCs w:val="22"/>
              </w:rPr>
              <w:t>32</w:t>
            </w:r>
          </w:p>
        </w:tc>
        <w:tc>
          <w:tcPr>
            <w:tcW w:w="1509" w:type="dxa"/>
          </w:tcPr>
          <w:p w:rsidR="001816C1" w:rsidRPr="00F5464A" w:rsidRDefault="001816C1" w:rsidP="001816C1">
            <w:pPr>
              <w:rPr>
                <w:sz w:val="22"/>
                <w:szCs w:val="22"/>
              </w:rPr>
            </w:pPr>
            <w:r w:rsidRPr="00F5464A">
              <w:rPr>
                <w:sz w:val="22"/>
                <w:szCs w:val="22"/>
              </w:rPr>
              <w:t>21°E37’59’’</w:t>
            </w:r>
          </w:p>
        </w:tc>
        <w:tc>
          <w:tcPr>
            <w:tcW w:w="1446" w:type="dxa"/>
          </w:tcPr>
          <w:p w:rsidR="001816C1" w:rsidRPr="00F5464A" w:rsidRDefault="001816C1" w:rsidP="001816C1">
            <w:pPr>
              <w:rPr>
                <w:sz w:val="22"/>
                <w:szCs w:val="22"/>
              </w:rPr>
            </w:pPr>
            <w:r w:rsidRPr="00F5464A">
              <w:rPr>
                <w:sz w:val="22"/>
                <w:szCs w:val="22"/>
              </w:rPr>
              <w:t>42°N27’24’’</w:t>
            </w:r>
          </w:p>
        </w:tc>
        <w:tc>
          <w:tcPr>
            <w:tcW w:w="553" w:type="dxa"/>
            <w:tcBorders>
              <w:right w:val="nil"/>
            </w:tcBorders>
          </w:tcPr>
          <w:p w:rsidR="001816C1" w:rsidRPr="00F5464A" w:rsidRDefault="001816C1" w:rsidP="001816C1">
            <w:pPr>
              <w:rPr>
                <w:sz w:val="22"/>
                <w:szCs w:val="22"/>
              </w:rPr>
            </w:pPr>
          </w:p>
        </w:tc>
        <w:tc>
          <w:tcPr>
            <w:tcW w:w="1532" w:type="dxa"/>
            <w:tcBorders>
              <w:left w:val="nil"/>
            </w:tcBorders>
          </w:tcPr>
          <w:p w:rsidR="001816C1" w:rsidRPr="00F5464A" w:rsidRDefault="001816C1" w:rsidP="001816C1">
            <w:pPr>
              <w:rPr>
                <w:sz w:val="22"/>
                <w:szCs w:val="22"/>
              </w:rPr>
            </w:pPr>
          </w:p>
        </w:tc>
        <w:tc>
          <w:tcPr>
            <w:tcW w:w="2382" w:type="dxa"/>
          </w:tcPr>
          <w:p w:rsidR="001816C1" w:rsidRPr="00F5464A" w:rsidRDefault="001816C1" w:rsidP="001816C1">
            <w:pPr>
              <w:rPr>
                <w:sz w:val="22"/>
                <w:szCs w:val="22"/>
              </w:rPr>
            </w:pPr>
          </w:p>
        </w:tc>
      </w:tr>
      <w:tr w:rsidR="001816C1" w:rsidRPr="00F5464A" w:rsidTr="001816C1">
        <w:tc>
          <w:tcPr>
            <w:tcW w:w="1218" w:type="dxa"/>
            <w:tcBorders>
              <w:left w:val="single" w:sz="4" w:space="0" w:color="auto"/>
              <w:bottom w:val="single" w:sz="4" w:space="0" w:color="auto"/>
            </w:tcBorders>
          </w:tcPr>
          <w:p w:rsidR="001816C1" w:rsidRPr="00F5464A" w:rsidRDefault="001816C1" w:rsidP="001816C1">
            <w:pPr>
              <w:rPr>
                <w:sz w:val="22"/>
                <w:szCs w:val="22"/>
              </w:rPr>
            </w:pPr>
            <w:r w:rsidRPr="00F5464A">
              <w:rPr>
                <w:sz w:val="22"/>
                <w:szCs w:val="22"/>
              </w:rPr>
              <w:t>33</w:t>
            </w:r>
          </w:p>
        </w:tc>
        <w:tc>
          <w:tcPr>
            <w:tcW w:w="1509" w:type="dxa"/>
            <w:tcBorders>
              <w:bottom w:val="single" w:sz="4" w:space="0" w:color="auto"/>
            </w:tcBorders>
          </w:tcPr>
          <w:p w:rsidR="001816C1" w:rsidRPr="00F5464A" w:rsidRDefault="001816C1" w:rsidP="001816C1">
            <w:pPr>
              <w:rPr>
                <w:sz w:val="22"/>
                <w:szCs w:val="22"/>
              </w:rPr>
            </w:pPr>
            <w:r w:rsidRPr="00F5464A">
              <w:rPr>
                <w:sz w:val="22"/>
                <w:szCs w:val="22"/>
              </w:rPr>
              <w:t>21°E30’56’’</w:t>
            </w:r>
          </w:p>
        </w:tc>
        <w:tc>
          <w:tcPr>
            <w:tcW w:w="1446" w:type="dxa"/>
            <w:tcBorders>
              <w:bottom w:val="single" w:sz="4" w:space="0" w:color="auto"/>
            </w:tcBorders>
          </w:tcPr>
          <w:p w:rsidR="001816C1" w:rsidRPr="00F5464A" w:rsidRDefault="001816C1" w:rsidP="001816C1">
            <w:pPr>
              <w:rPr>
                <w:sz w:val="22"/>
                <w:szCs w:val="22"/>
              </w:rPr>
            </w:pPr>
            <w:r w:rsidRPr="00F5464A">
              <w:rPr>
                <w:sz w:val="22"/>
                <w:szCs w:val="22"/>
              </w:rPr>
              <w:t>42°N20’31’’</w:t>
            </w:r>
          </w:p>
        </w:tc>
        <w:tc>
          <w:tcPr>
            <w:tcW w:w="553" w:type="dxa"/>
            <w:tcBorders>
              <w:bottom w:val="single" w:sz="4" w:space="0" w:color="auto"/>
              <w:right w:val="nil"/>
            </w:tcBorders>
          </w:tcPr>
          <w:p w:rsidR="001816C1" w:rsidRPr="00F5464A" w:rsidRDefault="001816C1" w:rsidP="001816C1">
            <w:pPr>
              <w:rPr>
                <w:sz w:val="22"/>
                <w:szCs w:val="22"/>
              </w:rPr>
            </w:pPr>
          </w:p>
        </w:tc>
        <w:tc>
          <w:tcPr>
            <w:tcW w:w="1532" w:type="dxa"/>
            <w:tcBorders>
              <w:left w:val="nil"/>
              <w:bottom w:val="single" w:sz="4" w:space="0" w:color="auto"/>
            </w:tcBorders>
          </w:tcPr>
          <w:p w:rsidR="001816C1" w:rsidRPr="00F5464A" w:rsidRDefault="001816C1" w:rsidP="001816C1">
            <w:pPr>
              <w:rPr>
                <w:sz w:val="22"/>
                <w:szCs w:val="22"/>
              </w:rPr>
            </w:pPr>
          </w:p>
        </w:tc>
        <w:tc>
          <w:tcPr>
            <w:tcW w:w="2382" w:type="dxa"/>
            <w:tcBorders>
              <w:bottom w:val="single" w:sz="4" w:space="0" w:color="auto"/>
            </w:tcBorders>
          </w:tcPr>
          <w:p w:rsidR="001816C1" w:rsidRPr="00F5464A" w:rsidRDefault="001816C1" w:rsidP="001816C1">
            <w:pPr>
              <w:rPr>
                <w:sz w:val="22"/>
                <w:szCs w:val="22"/>
              </w:rPr>
            </w:pPr>
          </w:p>
        </w:tc>
      </w:tr>
    </w:tbl>
    <w:p w:rsidR="001816C1" w:rsidRPr="00F5464A" w:rsidRDefault="001816C1" w:rsidP="001816C1">
      <w:pPr>
        <w:rPr>
          <w:i/>
          <w:sz w:val="20"/>
          <w:szCs w:val="20"/>
        </w:rPr>
      </w:pPr>
      <w:bookmarkStart w:id="83" w:name="_Toc193779971"/>
    </w:p>
    <w:p w:rsidR="001816C1" w:rsidRPr="00F5464A" w:rsidRDefault="001816C1" w:rsidP="001816C1">
      <w:pPr>
        <w:rPr>
          <w:i/>
          <w:sz w:val="20"/>
          <w:szCs w:val="20"/>
        </w:rPr>
      </w:pPr>
      <w:r w:rsidRPr="00F5464A">
        <w:rPr>
          <w:i/>
          <w:sz w:val="20"/>
          <w:szCs w:val="20"/>
        </w:rPr>
        <w:t xml:space="preserve">Tabela 4: Modifikimi i  propozuar për zonën për transmetim “ Allotmenti Kosova” </w:t>
      </w:r>
      <w:bookmarkEnd w:id="83"/>
    </w:p>
    <w:p w:rsidR="001816C1" w:rsidRPr="00F5464A" w:rsidRDefault="001816C1" w:rsidP="001816C1">
      <w:pPr>
        <w:rPr>
          <w:b/>
          <w:sz w:val="20"/>
          <w:szCs w:val="20"/>
        </w:rPr>
      </w:pPr>
    </w:p>
    <w:p w:rsidR="001816C1" w:rsidRPr="00F5464A" w:rsidRDefault="001816C1" w:rsidP="001816C1">
      <w:pPr>
        <w:rPr>
          <w:b/>
        </w:rPr>
      </w:pPr>
      <w:r w:rsidRPr="00F5464A">
        <w:rPr>
          <w:b/>
          <w:noProof/>
          <w:sz w:val="20"/>
          <w:szCs w:val="20"/>
          <w:lang w:val="en-US"/>
        </w:rPr>
        <w:lastRenderedPageBreak/>
        <w:drawing>
          <wp:inline distT="0" distB="0" distL="0" distR="0">
            <wp:extent cx="5772150" cy="2990850"/>
            <wp:effectExtent l="19050" t="0" r="0" b="0"/>
            <wp:docPr id="20" name="Picture 3" descr="Figure 2&a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amp;3"/>
                    <pic:cNvPicPr>
                      <a:picLocks noChangeAspect="1" noChangeArrowheads="1"/>
                    </pic:cNvPicPr>
                  </pic:nvPicPr>
                  <pic:blipFill>
                    <a:blip r:embed="rId18" cstate="print"/>
                    <a:srcRect/>
                    <a:stretch>
                      <a:fillRect/>
                    </a:stretch>
                  </pic:blipFill>
                  <pic:spPr bwMode="auto">
                    <a:xfrm>
                      <a:off x="0" y="0"/>
                      <a:ext cx="5772150" cy="2990850"/>
                    </a:xfrm>
                    <a:prstGeom prst="rect">
                      <a:avLst/>
                    </a:prstGeom>
                    <a:noFill/>
                    <a:ln w="9525">
                      <a:noFill/>
                      <a:miter lim="800000"/>
                      <a:headEnd/>
                      <a:tailEnd/>
                    </a:ln>
                  </pic:spPr>
                </pic:pic>
              </a:graphicData>
            </a:graphic>
          </wp:inline>
        </w:drawing>
      </w:r>
    </w:p>
    <w:p w:rsidR="001816C1" w:rsidRPr="00F5464A" w:rsidRDefault="001816C1" w:rsidP="001816C1">
      <w:pPr>
        <w:rPr>
          <w:i/>
          <w:sz w:val="20"/>
          <w:szCs w:val="20"/>
        </w:rPr>
      </w:pPr>
      <w:bookmarkStart w:id="84" w:name="_Toc193810420"/>
      <w:r w:rsidRPr="00F5464A">
        <w:rPr>
          <w:i/>
          <w:sz w:val="20"/>
          <w:szCs w:val="20"/>
        </w:rPr>
        <w:t>Figura 4 dhe  5: Forma e zonave të reja për transmetim dhe zonave të reja dhe të vjetra për transmetim – krahasimi (kufijtë e vendit me të zeza, kufijtë e zonës për transmetim me të bardha)</w:t>
      </w:r>
      <w:bookmarkEnd w:id="84"/>
    </w:p>
    <w:p w:rsidR="001816C1" w:rsidRPr="00F5464A" w:rsidRDefault="001816C1" w:rsidP="001816C1">
      <w:pPr>
        <w:pStyle w:val="TITULLI"/>
      </w:pPr>
      <w:bookmarkStart w:id="85" w:name="_Toc335041229"/>
      <w:bookmarkStart w:id="86" w:name="_Toc361905717"/>
      <w:r w:rsidRPr="00F5464A">
        <w:t>Modifikimi i pikave ekzistuese transmetuese në Kosovë</w:t>
      </w:r>
      <w:bookmarkEnd w:id="85"/>
      <w:bookmarkEnd w:id="86"/>
    </w:p>
    <w:p w:rsidR="001816C1" w:rsidRPr="00F5464A" w:rsidRDefault="001816C1" w:rsidP="001816C1">
      <w:pPr>
        <w:jc w:val="both"/>
      </w:pPr>
      <w:r w:rsidRPr="00F5464A">
        <w:t>Në Marrëveshjen GE-06, dy pika transmetuese janë planifikuar për t'u përdorur në Kosovë. Pika transmetuese e Goleshit është e vendosur në afërsi të Prishtinës dhe Cvileni është një kodër mbi Prizren. Të dyja këto pika, kanë fuqinë maksimale efektive të përhapjes prej 40 dBË. Pikat e transmetimit nuk janë duke u përdorur për rrjetin televiziv analog tokësor, por janë duke u përdorur nga KFOR-i. Një vend alternativ për Majën e Goleshit,</w:t>
      </w:r>
      <w:r w:rsidRPr="00F5464A">
        <w:rPr>
          <w:b/>
        </w:rPr>
        <w:t xml:space="preserve"> </w:t>
      </w:r>
      <w:r w:rsidRPr="00F5464A">
        <w:t xml:space="preserve">do të jetë shumë e vështirë  te gjendet por pika transmetuese e Cvilenit mund të ndryshohet, me një pikë tjetër transmetuese ekzistuese analoge në Zatriq. Vendndodhja në Zatriq është e pozicionuar 32 km në veri të Cvilenit dhe është më afër qendrës së vendit. Pika e re transmetuese ka një lartësi më të ulët, por siguron mbulim më të mirë të territorit të Kosovës. </w:t>
      </w:r>
    </w:p>
    <w:p w:rsidR="001816C1" w:rsidRPr="00F5464A" w:rsidRDefault="001816C1" w:rsidP="001816C1">
      <w:pPr>
        <w:ind w:firstLine="540"/>
        <w:jc w:val="both"/>
      </w:pPr>
    </w:p>
    <w:p w:rsidR="001816C1" w:rsidRPr="00F5464A" w:rsidRDefault="001816C1" w:rsidP="001816C1">
      <w:pPr>
        <w:jc w:val="both"/>
      </w:pPr>
      <w:r w:rsidRPr="00F5464A">
        <w:t>Modifikimi i pikës transmetuese të Cvilenit me Zatriqin, nuk rrit ndërhyrjet në bashkë-kanalet me vendet fqinjë.</w:t>
      </w:r>
    </w:p>
    <w:p w:rsidR="001816C1" w:rsidRPr="00F5464A" w:rsidRDefault="001816C1" w:rsidP="001816C1">
      <w:pPr>
        <w:ind w:firstLine="540"/>
        <w:jc w:val="both"/>
      </w:pPr>
    </w:p>
    <w:p w:rsidR="001816C1" w:rsidRPr="00F5464A" w:rsidRDefault="001816C1" w:rsidP="001816C1">
      <w:pPr>
        <w:jc w:val="both"/>
      </w:pPr>
      <w:r w:rsidRPr="00F5464A">
        <w:t>Lidhur me Fuqinë e Përhapjes Efektive, të dyja pikat transmetuese mund të përdorin fuqinë prej 49,7 dBË, pasi kjo fuqi korrespondon me modelin hipotetik të rrjetit referencë RN1. Fuqia prej 49,7 dBË është dhjetë herë më e lartë se sa fuqia e 40 dBË. Në ËVat (Ë) kjo do të thotë që në vend të 10.000Ë, fuqia efektive e përhapjes të ndryshimit të propozuar do të jetë 93.325Ë.</w:t>
      </w:r>
    </w:p>
    <w:p w:rsidR="001816C1" w:rsidRPr="00F5464A" w:rsidRDefault="001816C1" w:rsidP="001816C1">
      <w:pPr>
        <w:rPr>
          <w: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676"/>
        <w:gridCol w:w="1600"/>
        <w:gridCol w:w="1630"/>
        <w:gridCol w:w="1661"/>
        <w:gridCol w:w="2287"/>
      </w:tblGrid>
      <w:tr w:rsidR="001816C1" w:rsidRPr="00F5464A" w:rsidTr="001816C1">
        <w:tc>
          <w:tcPr>
            <w:tcW w:w="2086" w:type="dxa"/>
            <w:shd w:val="clear" w:color="auto" w:fill="C0C0C0"/>
            <w:vAlign w:val="center"/>
          </w:tcPr>
          <w:p w:rsidR="001816C1" w:rsidRPr="00F5464A" w:rsidRDefault="001816C1" w:rsidP="001816C1">
            <w:pPr>
              <w:rPr>
                <w:b/>
              </w:rPr>
            </w:pPr>
            <w:r w:rsidRPr="00F5464A">
              <w:rPr>
                <w:b/>
              </w:rPr>
              <w:lastRenderedPageBreak/>
              <w:t>Emri i pikës emetuese</w:t>
            </w:r>
          </w:p>
        </w:tc>
        <w:tc>
          <w:tcPr>
            <w:tcW w:w="1976" w:type="dxa"/>
            <w:shd w:val="clear" w:color="auto" w:fill="C0C0C0"/>
            <w:vAlign w:val="center"/>
          </w:tcPr>
          <w:p w:rsidR="001816C1" w:rsidRPr="00F5464A" w:rsidRDefault="001816C1" w:rsidP="001816C1">
            <w:pPr>
              <w:rPr>
                <w:b/>
              </w:rPr>
            </w:pPr>
            <w:r w:rsidRPr="00F5464A">
              <w:rPr>
                <w:b/>
              </w:rPr>
              <w:t>Gjatësia</w:t>
            </w:r>
          </w:p>
        </w:tc>
        <w:tc>
          <w:tcPr>
            <w:tcW w:w="2031" w:type="dxa"/>
            <w:shd w:val="clear" w:color="auto" w:fill="C0C0C0"/>
            <w:vAlign w:val="center"/>
          </w:tcPr>
          <w:p w:rsidR="001816C1" w:rsidRPr="00F5464A" w:rsidRDefault="001816C1" w:rsidP="001816C1">
            <w:pPr>
              <w:rPr>
                <w:b/>
              </w:rPr>
            </w:pPr>
            <w:r w:rsidRPr="00F5464A">
              <w:rPr>
                <w:b/>
              </w:rPr>
              <w:t xml:space="preserve">Gjerësia </w:t>
            </w:r>
          </w:p>
        </w:tc>
        <w:tc>
          <w:tcPr>
            <w:tcW w:w="1965" w:type="dxa"/>
            <w:shd w:val="clear" w:color="auto" w:fill="C0C0C0"/>
            <w:vAlign w:val="center"/>
          </w:tcPr>
          <w:p w:rsidR="001816C1" w:rsidRPr="00F5464A" w:rsidRDefault="001816C1" w:rsidP="001816C1">
            <w:pPr>
              <w:rPr>
                <w:b/>
              </w:rPr>
            </w:pPr>
            <w:r w:rsidRPr="00F5464A">
              <w:rPr>
                <w:b/>
              </w:rPr>
              <w:t>Lartësia mbidetare</w:t>
            </w:r>
          </w:p>
        </w:tc>
        <w:tc>
          <w:tcPr>
            <w:tcW w:w="3028" w:type="dxa"/>
            <w:shd w:val="clear" w:color="auto" w:fill="C0C0C0"/>
            <w:vAlign w:val="center"/>
          </w:tcPr>
          <w:p w:rsidR="001816C1" w:rsidRPr="00F5464A" w:rsidRDefault="001816C1" w:rsidP="001816C1">
            <w:pPr>
              <w:rPr>
                <w:b/>
              </w:rPr>
            </w:pPr>
            <w:r w:rsidRPr="00F5464A">
              <w:rPr>
                <w:b/>
              </w:rPr>
              <w:t>E regjistruar</w:t>
            </w:r>
          </w:p>
        </w:tc>
      </w:tr>
      <w:tr w:rsidR="001816C1" w:rsidRPr="00F5464A" w:rsidTr="001816C1">
        <w:tc>
          <w:tcPr>
            <w:tcW w:w="2086" w:type="dxa"/>
            <w:shd w:val="clear" w:color="auto" w:fill="D9D9D9"/>
            <w:vAlign w:val="center"/>
          </w:tcPr>
          <w:p w:rsidR="001816C1" w:rsidRPr="00F5464A" w:rsidRDefault="001816C1" w:rsidP="001816C1">
            <w:pPr>
              <w:rPr>
                <w:b/>
              </w:rPr>
            </w:pPr>
            <w:r w:rsidRPr="00F5464A">
              <w:rPr>
                <w:b/>
              </w:rPr>
              <w:t>Goleshi</w:t>
            </w:r>
          </w:p>
        </w:tc>
        <w:tc>
          <w:tcPr>
            <w:tcW w:w="1976" w:type="dxa"/>
            <w:vAlign w:val="center"/>
          </w:tcPr>
          <w:p w:rsidR="001816C1" w:rsidRPr="00F5464A" w:rsidRDefault="001816C1" w:rsidP="001816C1">
            <w:pPr>
              <w:rPr>
                <w:b/>
              </w:rPr>
            </w:pPr>
            <w:r w:rsidRPr="00F5464A">
              <w:rPr>
                <w:b/>
              </w:rPr>
              <w:t>20.5859</w:t>
            </w:r>
          </w:p>
        </w:tc>
        <w:tc>
          <w:tcPr>
            <w:tcW w:w="2031" w:type="dxa"/>
            <w:vAlign w:val="center"/>
          </w:tcPr>
          <w:p w:rsidR="001816C1" w:rsidRPr="00F5464A" w:rsidRDefault="001816C1" w:rsidP="001816C1">
            <w:pPr>
              <w:rPr>
                <w:b/>
              </w:rPr>
            </w:pPr>
            <w:r w:rsidRPr="00F5464A">
              <w:rPr>
                <w:b/>
              </w:rPr>
              <w:t>42.3407</w:t>
            </w:r>
          </w:p>
        </w:tc>
        <w:tc>
          <w:tcPr>
            <w:tcW w:w="1965" w:type="dxa"/>
            <w:vAlign w:val="center"/>
          </w:tcPr>
          <w:p w:rsidR="001816C1" w:rsidRPr="00F5464A" w:rsidRDefault="001816C1" w:rsidP="001816C1">
            <w:pPr>
              <w:rPr>
                <w:b/>
              </w:rPr>
            </w:pPr>
            <w:r w:rsidRPr="00F5464A">
              <w:rPr>
                <w:b/>
              </w:rPr>
              <w:t>1019 m</w:t>
            </w:r>
          </w:p>
        </w:tc>
        <w:tc>
          <w:tcPr>
            <w:tcW w:w="3028" w:type="dxa"/>
            <w:vAlign w:val="center"/>
          </w:tcPr>
          <w:p w:rsidR="001816C1" w:rsidRPr="00F5464A" w:rsidRDefault="001816C1" w:rsidP="001816C1">
            <w:pPr>
              <w:rPr>
                <w:b/>
              </w:rPr>
            </w:pPr>
            <w:r w:rsidRPr="00F5464A">
              <w:rPr>
                <w:b/>
              </w:rPr>
              <w:t>GE-06</w:t>
            </w:r>
          </w:p>
        </w:tc>
      </w:tr>
      <w:tr w:rsidR="001816C1" w:rsidRPr="00F5464A" w:rsidTr="001816C1">
        <w:tc>
          <w:tcPr>
            <w:tcW w:w="2086" w:type="dxa"/>
            <w:shd w:val="clear" w:color="auto" w:fill="D9D9D9"/>
            <w:vAlign w:val="center"/>
          </w:tcPr>
          <w:p w:rsidR="001816C1" w:rsidRPr="00F5464A" w:rsidRDefault="000E0C33" w:rsidP="001816C1">
            <w:pPr>
              <w:rPr>
                <w:b/>
              </w:rPr>
            </w:pPr>
            <w:r w:rsidRPr="000E0C33">
              <w:rPr>
                <w:b/>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6" type="#_x0000_t102" style="position:absolute;margin-left:-17.35pt;margin-top:2.95pt;width:9pt;height:18pt;z-index:251660288;mso-position-horizontal-relative:text;mso-position-vertical-relative:text" o:allowincell="f"/>
              </w:pict>
            </w:r>
            <w:r w:rsidR="001816C1" w:rsidRPr="00F5464A">
              <w:rPr>
                <w:b/>
              </w:rPr>
              <w:t xml:space="preserve">Cvileni </w:t>
            </w:r>
          </w:p>
        </w:tc>
        <w:tc>
          <w:tcPr>
            <w:tcW w:w="1976" w:type="dxa"/>
            <w:vAlign w:val="center"/>
          </w:tcPr>
          <w:p w:rsidR="001816C1" w:rsidRPr="00F5464A" w:rsidRDefault="001816C1" w:rsidP="001816C1">
            <w:pPr>
              <w:rPr>
                <w:b/>
              </w:rPr>
            </w:pPr>
            <w:r w:rsidRPr="00F5464A">
              <w:rPr>
                <w:b/>
              </w:rPr>
              <w:t>20.4454</w:t>
            </w:r>
          </w:p>
        </w:tc>
        <w:tc>
          <w:tcPr>
            <w:tcW w:w="2031" w:type="dxa"/>
            <w:vAlign w:val="center"/>
          </w:tcPr>
          <w:p w:rsidR="001816C1" w:rsidRPr="00F5464A" w:rsidRDefault="001816C1" w:rsidP="001816C1">
            <w:pPr>
              <w:rPr>
                <w:b/>
              </w:rPr>
            </w:pPr>
            <w:r w:rsidRPr="00F5464A">
              <w:rPr>
                <w:b/>
              </w:rPr>
              <w:t>42.1020</w:t>
            </w:r>
          </w:p>
        </w:tc>
        <w:tc>
          <w:tcPr>
            <w:tcW w:w="1965" w:type="dxa"/>
            <w:vAlign w:val="center"/>
          </w:tcPr>
          <w:p w:rsidR="001816C1" w:rsidRPr="00F5464A" w:rsidRDefault="001816C1" w:rsidP="001816C1">
            <w:pPr>
              <w:rPr>
                <w:b/>
              </w:rPr>
            </w:pPr>
            <w:r w:rsidRPr="00F5464A">
              <w:rPr>
                <w:b/>
              </w:rPr>
              <w:t>1380m</w:t>
            </w:r>
          </w:p>
        </w:tc>
        <w:tc>
          <w:tcPr>
            <w:tcW w:w="3028" w:type="dxa"/>
            <w:vAlign w:val="center"/>
          </w:tcPr>
          <w:p w:rsidR="001816C1" w:rsidRPr="00F5464A" w:rsidRDefault="001816C1" w:rsidP="001816C1">
            <w:pPr>
              <w:rPr>
                <w:b/>
              </w:rPr>
            </w:pPr>
            <w:r w:rsidRPr="00F5464A">
              <w:rPr>
                <w:b/>
              </w:rPr>
              <w:t>GE-06</w:t>
            </w:r>
          </w:p>
        </w:tc>
      </w:tr>
      <w:tr w:rsidR="001816C1" w:rsidRPr="00F5464A" w:rsidTr="001816C1">
        <w:tc>
          <w:tcPr>
            <w:tcW w:w="2086" w:type="dxa"/>
            <w:shd w:val="clear" w:color="auto" w:fill="D9D9D9"/>
            <w:vAlign w:val="center"/>
          </w:tcPr>
          <w:p w:rsidR="001816C1" w:rsidRPr="00F5464A" w:rsidRDefault="001816C1" w:rsidP="001816C1">
            <w:pPr>
              <w:rPr>
                <w:b/>
              </w:rPr>
            </w:pPr>
            <w:r w:rsidRPr="00F5464A">
              <w:rPr>
                <w:b/>
              </w:rPr>
              <w:t>Zatriqi</w:t>
            </w:r>
            <w:r w:rsidRPr="00F5464A">
              <w:rPr>
                <w:b/>
              </w:rPr>
              <w:tab/>
            </w:r>
            <w:r w:rsidRPr="00F5464A">
              <w:rPr>
                <w:b/>
              </w:rPr>
              <w:tab/>
            </w:r>
          </w:p>
        </w:tc>
        <w:tc>
          <w:tcPr>
            <w:tcW w:w="1976" w:type="dxa"/>
            <w:vAlign w:val="center"/>
          </w:tcPr>
          <w:p w:rsidR="001816C1" w:rsidRPr="00F5464A" w:rsidRDefault="001816C1" w:rsidP="001816C1">
            <w:pPr>
              <w:rPr>
                <w:b/>
              </w:rPr>
            </w:pPr>
            <w:r w:rsidRPr="00F5464A">
              <w:rPr>
                <w:b/>
              </w:rPr>
              <w:t>20.37315</w:t>
            </w:r>
          </w:p>
        </w:tc>
        <w:tc>
          <w:tcPr>
            <w:tcW w:w="2031" w:type="dxa"/>
            <w:vAlign w:val="center"/>
          </w:tcPr>
          <w:p w:rsidR="001816C1" w:rsidRPr="00F5464A" w:rsidRDefault="001816C1" w:rsidP="001816C1">
            <w:pPr>
              <w:rPr>
                <w:b/>
              </w:rPr>
            </w:pPr>
            <w:r w:rsidRPr="00F5464A">
              <w:rPr>
                <w:b/>
              </w:rPr>
              <w:t>42.26793</w:t>
            </w:r>
          </w:p>
        </w:tc>
        <w:tc>
          <w:tcPr>
            <w:tcW w:w="1965" w:type="dxa"/>
            <w:vAlign w:val="center"/>
          </w:tcPr>
          <w:p w:rsidR="001816C1" w:rsidRPr="00F5464A" w:rsidRDefault="001816C1" w:rsidP="001816C1">
            <w:pPr>
              <w:rPr>
                <w:b/>
              </w:rPr>
            </w:pPr>
            <w:r w:rsidRPr="00F5464A">
              <w:rPr>
                <w:b/>
              </w:rPr>
              <w:t>1036m</w:t>
            </w:r>
          </w:p>
        </w:tc>
        <w:tc>
          <w:tcPr>
            <w:tcW w:w="3028" w:type="dxa"/>
            <w:vAlign w:val="center"/>
          </w:tcPr>
          <w:p w:rsidR="001816C1" w:rsidRPr="00F5464A" w:rsidRDefault="001816C1" w:rsidP="001816C1">
            <w:pPr>
              <w:rPr>
                <w:b/>
              </w:rPr>
            </w:pPr>
            <w:r w:rsidRPr="00F5464A">
              <w:rPr>
                <w:b/>
              </w:rPr>
              <w:t xml:space="preserve">Mod. Cvilen-Zatriq </w:t>
            </w:r>
          </w:p>
        </w:tc>
      </w:tr>
    </w:tbl>
    <w:p w:rsidR="001816C1" w:rsidRPr="00F5464A" w:rsidRDefault="001816C1" w:rsidP="001816C1">
      <w:pPr>
        <w:rPr>
          <w:b/>
          <w:sz w:val="20"/>
          <w:szCs w:val="20"/>
        </w:rPr>
      </w:pPr>
      <w:bookmarkStart w:id="87" w:name="_Toc193779972"/>
      <w:r w:rsidRPr="00F5464A">
        <w:rPr>
          <w:b/>
          <w:sz w:val="20"/>
          <w:szCs w:val="20"/>
        </w:rPr>
        <w:t xml:space="preserve">Tabela 5: Modifikimi i  propozuar për pikën transmetuese Cvilen </w:t>
      </w:r>
      <w:bookmarkEnd w:id="87"/>
    </w:p>
    <w:p w:rsidR="001816C1" w:rsidRPr="00F5464A" w:rsidRDefault="001816C1" w:rsidP="001816C1">
      <w:pPr>
        <w:rPr>
          <w:b/>
        </w:rPr>
      </w:pPr>
    </w:p>
    <w:p w:rsidR="001816C1" w:rsidRPr="00F5464A" w:rsidRDefault="001816C1" w:rsidP="001816C1">
      <w:pPr>
        <w:jc w:val="both"/>
      </w:pPr>
      <w:r w:rsidRPr="00F5464A">
        <w:t>Simulimi i përhapjes së pikës transmetuese të modifikuar tregon se ndikimi në vendet fqinje nuk ka ndryshuar. Shih Figurën 5.</w:t>
      </w:r>
    </w:p>
    <w:p w:rsidR="001816C1" w:rsidRPr="00F5464A" w:rsidRDefault="001816C1" w:rsidP="001816C1">
      <w:pPr>
        <w:rPr>
          <w:b/>
        </w:rPr>
      </w:pPr>
      <w:r w:rsidRPr="00F5464A">
        <w:rPr>
          <w:b/>
          <w:noProof/>
          <w:lang w:val="en-US"/>
        </w:rPr>
        <w:drawing>
          <wp:inline distT="0" distB="0" distL="0" distR="0">
            <wp:extent cx="5753100" cy="2762250"/>
            <wp:effectExtent l="19050" t="0" r="0" b="0"/>
            <wp:docPr id="21"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9" cstate="print"/>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p w:rsidR="001816C1" w:rsidRPr="00F5464A" w:rsidRDefault="001816C1" w:rsidP="001816C1">
      <w:pPr>
        <w:rPr>
          <w:b/>
          <w:sz w:val="20"/>
          <w:szCs w:val="20"/>
        </w:rPr>
      </w:pPr>
      <w:r w:rsidRPr="00F5464A">
        <w:rPr>
          <w:b/>
          <w:sz w:val="20"/>
          <w:szCs w:val="20"/>
        </w:rPr>
        <w:t>Figura 6: Llogaritja e mbulimit të modifikuar (Cvileni - majtas, Zatriqi - djathtas). Cvileni: 49,7 dBË (56 dBμV / m për pranim fiks), Zatriqi: 40 dBË (56 dBμV / m për pranim fiks, 78 dBμV / m për pranim portativ, pranim mobil)</w:t>
      </w:r>
    </w:p>
    <w:p w:rsidR="001816C1" w:rsidRPr="00F5464A" w:rsidRDefault="001816C1" w:rsidP="001816C1">
      <w:pPr>
        <w:pStyle w:val="TITULLI"/>
      </w:pPr>
      <w:bookmarkStart w:id="88" w:name="_Toc335041231"/>
      <w:bookmarkStart w:id="89" w:name="_Toc361905718"/>
      <w:r w:rsidRPr="00F5464A">
        <w:t>Çështjet e spektrit në qasjen e përfitimeve nga dividenda digjital</w:t>
      </w:r>
      <w:bookmarkEnd w:id="88"/>
      <w:r w:rsidRPr="00F5464A">
        <w:t>e</w:t>
      </w:r>
      <w:bookmarkEnd w:id="89"/>
    </w:p>
    <w:p w:rsidR="001816C1" w:rsidRPr="00F5464A" w:rsidRDefault="001816C1" w:rsidP="001816C1">
      <w:pPr>
        <w:jc w:val="both"/>
      </w:pPr>
      <w:r w:rsidRPr="00F5464A">
        <w:t>Pasi që dividenda digjitale duhet të shfrytëzohet nga shërbimet “pa tel brezgjerë-]ireless broadband”, në mbarë botën (ose të paktën në mbarë rajonin), harmonizimi i frekuencave është një kusht i domosdoshëm. Harmonizimi i tillë do të krijojë përfitime të mëdha, në aspektin e ndikimit social dhe rritjen e produktivitetit. Në veçanti, operatorët mobil dhe prodhuesit e pajisjeve, do të jenë në gjendje për të trajtuar një treg të madh, duke rritur  ekonomitë e tyre dhe reduktuar koston  lartë për teknologjitë telekomunikuese.</w:t>
      </w:r>
    </w:p>
    <w:p w:rsidR="001816C1" w:rsidRPr="00F5464A" w:rsidRDefault="001816C1" w:rsidP="001816C1">
      <w:pPr>
        <w:jc w:val="both"/>
      </w:pPr>
    </w:p>
    <w:p w:rsidR="001816C1" w:rsidRPr="00F5464A" w:rsidRDefault="001816C1" w:rsidP="001816C1">
      <w:pPr>
        <w:jc w:val="both"/>
      </w:pPr>
      <w:r w:rsidRPr="00F5464A">
        <w:t xml:space="preserve">Para se të aktivizohen transmetuesit digjital në këto kanale, duhet të bëhen analiza të interferencave të dëmshme, që janë të mundshme gjatë operimit të kanaleve analoge në vendet fqinje. Deri në vitin 2015, duhet të respektohen plani analog GE-06A dhe ai </w:t>
      </w:r>
      <w:r w:rsidRPr="00F5464A">
        <w:lastRenderedPageBreak/>
        <w:t>digjital GE-06D. Përdorimi i një kanali digjital, i cili është ende në përdorim për televizionin analog, duhet të akordohet me vendet fqinje.</w:t>
      </w:r>
    </w:p>
    <w:p w:rsidR="001816C1" w:rsidRPr="00F5464A" w:rsidRDefault="001816C1" w:rsidP="001816C1">
      <w:pPr>
        <w:jc w:val="both"/>
      </w:pPr>
      <w:r w:rsidRPr="00F5464A">
        <w:t xml:space="preserve">Analizat e interferencave potenciale të dëmshme, duhet të hulumtohen për çdo kanal potencial, bazuar në të dhënat e planit të GE-06A dhe GE-06D. </w:t>
      </w:r>
    </w:p>
    <w:p w:rsidR="001816C1" w:rsidRPr="00F5464A" w:rsidRDefault="001816C1" w:rsidP="001816C1">
      <w:pPr>
        <w:pStyle w:val="TITULLI"/>
      </w:pPr>
      <w:bookmarkStart w:id="90" w:name="_Toc361905719"/>
      <w:r w:rsidRPr="00F5464A">
        <w:t>Shërbimi radio digjital T-DAB</w:t>
      </w:r>
      <w:bookmarkEnd w:id="90"/>
      <w:r w:rsidRPr="00F5464A">
        <w:t xml:space="preserve">  </w:t>
      </w:r>
    </w:p>
    <w:p w:rsidR="001816C1" w:rsidRPr="00F5464A" w:rsidRDefault="001816C1" w:rsidP="001816C1">
      <w:pPr>
        <w:jc w:val="both"/>
      </w:pPr>
      <w:r w:rsidRPr="00F5464A">
        <w:t xml:space="preserve">Sipas GE-06, shërbimi i radios digjitale T-DAB, i gjithë territori i Kosovës është caktuar në një zonë për transmetim (allotment), dhe pikat testuese kanë përcaktuar kufijtë e kësaj zone, ashtu që, dimensionet e allotmentit janë të njëjtë me dimensionet e allotmenteve për shërbimet televizive digjitale DVB-T, në brezat frekuencor VHF dhe UHF. </w:t>
      </w:r>
    </w:p>
    <w:p w:rsidR="001816C1" w:rsidRPr="00F5464A" w:rsidRDefault="001816C1" w:rsidP="001816C1">
      <w:pPr>
        <w:jc w:val="both"/>
      </w:pPr>
      <w:r w:rsidRPr="00F5464A">
        <w:t xml:space="preserve">Për shërbimin radio T-DAB janë rezervuar 2 blloqe (11B dhe12D) në brezin VHF. </w:t>
      </w:r>
    </w:p>
    <w:p w:rsidR="001816C1" w:rsidRPr="00F5464A" w:rsidRDefault="001816C1" w:rsidP="001816C1">
      <w:pPr>
        <w:ind w:firstLine="540"/>
        <w:jc w:val="both"/>
      </w:pPr>
    </w:p>
    <w:p w:rsidR="001816C1" w:rsidRPr="00F5464A" w:rsidRDefault="001816C1" w:rsidP="001816C1">
      <w:pPr>
        <w:jc w:val="both"/>
      </w:pPr>
      <w:r w:rsidRPr="00F5464A">
        <w:t>Karakteristikat teknike të zonës për transmetim (allotment) dhe pikës për transmetim (assignment) sipas GE-06 janë:</w:t>
      </w:r>
    </w:p>
    <w:p w:rsidR="001816C1" w:rsidRPr="00F5464A" w:rsidRDefault="001816C1" w:rsidP="001816C1">
      <w:pPr>
        <w:ind w:firstLine="540"/>
        <w:jc w:val="both"/>
      </w:pPr>
    </w:p>
    <w:p w:rsidR="001816C1" w:rsidRPr="00F5464A" w:rsidRDefault="001816C1" w:rsidP="001816C1">
      <w:pPr>
        <w:rPr>
          <w:sz w:val="22"/>
          <w:szCs w:val="22"/>
        </w:rPr>
      </w:pPr>
      <w:r w:rsidRPr="00F5464A">
        <w:rPr>
          <w:sz w:val="22"/>
          <w:szCs w:val="22"/>
        </w:rPr>
        <w:t xml:space="preserve">Emri i allotmentit:  </w:t>
      </w:r>
      <w:r w:rsidRPr="00F5464A">
        <w:rPr>
          <w:sz w:val="22"/>
          <w:szCs w:val="22"/>
        </w:rPr>
        <w:tab/>
      </w:r>
      <w:r w:rsidRPr="00F5464A">
        <w:rPr>
          <w:sz w:val="22"/>
          <w:szCs w:val="22"/>
        </w:rPr>
        <w:tab/>
        <w:t>Cvileni</w:t>
      </w:r>
    </w:p>
    <w:p w:rsidR="001816C1" w:rsidRPr="00F5464A" w:rsidRDefault="001816C1" w:rsidP="001816C1">
      <w:pPr>
        <w:rPr>
          <w:sz w:val="22"/>
          <w:szCs w:val="22"/>
        </w:rPr>
      </w:pPr>
      <w:r w:rsidRPr="00F5464A">
        <w:rPr>
          <w:sz w:val="22"/>
          <w:szCs w:val="22"/>
        </w:rPr>
        <w:t xml:space="preserve">Referenca e rrjetit:  </w:t>
      </w:r>
      <w:r w:rsidRPr="00F5464A">
        <w:rPr>
          <w:sz w:val="22"/>
          <w:szCs w:val="22"/>
        </w:rPr>
        <w:tab/>
      </w:r>
      <w:r w:rsidRPr="00F5464A">
        <w:rPr>
          <w:sz w:val="22"/>
          <w:szCs w:val="22"/>
        </w:rPr>
        <w:tab/>
        <w:t>RN5</w:t>
      </w:r>
    </w:p>
    <w:p w:rsidR="001816C1" w:rsidRPr="00F5464A" w:rsidRDefault="001816C1" w:rsidP="001816C1">
      <w:pPr>
        <w:rPr>
          <w:sz w:val="22"/>
          <w:szCs w:val="22"/>
        </w:rPr>
      </w:pPr>
      <w:r w:rsidRPr="00F5464A">
        <w:rPr>
          <w:sz w:val="22"/>
          <w:szCs w:val="22"/>
        </w:rPr>
        <w:t xml:space="preserve">Tipi i marrjes:  </w:t>
      </w:r>
      <w:r w:rsidRPr="00F5464A">
        <w:rPr>
          <w:sz w:val="22"/>
          <w:szCs w:val="22"/>
        </w:rPr>
        <w:tab/>
      </w:r>
      <w:r w:rsidRPr="00F5464A">
        <w:rPr>
          <w:sz w:val="22"/>
          <w:szCs w:val="22"/>
        </w:rPr>
        <w:tab/>
      </w:r>
      <w:r w:rsidRPr="00F5464A">
        <w:rPr>
          <w:sz w:val="22"/>
          <w:szCs w:val="22"/>
        </w:rPr>
        <w:tab/>
        <w:t xml:space="preserve">RPC4 </w:t>
      </w:r>
    </w:p>
    <w:p w:rsidR="001816C1" w:rsidRPr="00F5464A" w:rsidRDefault="001816C1" w:rsidP="001816C1">
      <w:pPr>
        <w:rPr>
          <w:sz w:val="22"/>
          <w:szCs w:val="22"/>
        </w:rPr>
      </w:pPr>
      <w:r w:rsidRPr="00F5464A">
        <w:rPr>
          <w:sz w:val="22"/>
          <w:szCs w:val="22"/>
        </w:rPr>
        <w:t xml:space="preserve">Kanalet e rezervuara:  </w:t>
      </w:r>
      <w:r w:rsidRPr="00F5464A">
        <w:rPr>
          <w:sz w:val="22"/>
          <w:szCs w:val="22"/>
        </w:rPr>
        <w:tab/>
      </w:r>
      <w:r w:rsidRPr="00F5464A">
        <w:rPr>
          <w:sz w:val="22"/>
          <w:szCs w:val="22"/>
        </w:rPr>
        <w:tab/>
        <w:t>11B dhe 12D</w:t>
      </w:r>
    </w:p>
    <w:p w:rsidR="001816C1" w:rsidRPr="00F5464A" w:rsidRDefault="001816C1" w:rsidP="001816C1">
      <w:pPr>
        <w:rPr>
          <w:sz w:val="22"/>
          <w:szCs w:val="22"/>
        </w:rPr>
      </w:pPr>
      <w:r w:rsidRPr="00F5464A">
        <w:rPr>
          <w:sz w:val="22"/>
          <w:szCs w:val="22"/>
        </w:rPr>
        <w:t xml:space="preserve">Brezi frekuencor:  </w:t>
      </w:r>
      <w:r w:rsidRPr="00F5464A">
        <w:rPr>
          <w:sz w:val="22"/>
          <w:szCs w:val="22"/>
        </w:rPr>
        <w:tab/>
      </w:r>
      <w:r w:rsidRPr="00F5464A">
        <w:rPr>
          <w:sz w:val="22"/>
          <w:szCs w:val="22"/>
        </w:rPr>
        <w:tab/>
        <w:t>216- 230 MHz</w:t>
      </w:r>
    </w:p>
    <w:p w:rsidR="001816C1" w:rsidRPr="00F5464A" w:rsidRDefault="001816C1" w:rsidP="001816C1">
      <w:pPr>
        <w:rPr>
          <w:sz w:val="22"/>
          <w:szCs w:val="22"/>
        </w:rPr>
      </w:pPr>
      <w:r w:rsidRPr="00F5464A">
        <w:rPr>
          <w:sz w:val="22"/>
          <w:szCs w:val="22"/>
        </w:rPr>
        <w:t xml:space="preserve">Gjerësia e kanalit:  </w:t>
      </w:r>
      <w:r w:rsidRPr="00F5464A">
        <w:rPr>
          <w:sz w:val="22"/>
          <w:szCs w:val="22"/>
        </w:rPr>
        <w:tab/>
      </w:r>
      <w:r w:rsidRPr="00F5464A">
        <w:rPr>
          <w:sz w:val="22"/>
          <w:szCs w:val="22"/>
        </w:rPr>
        <w:tab/>
        <w:t>1.75 MHz</w:t>
      </w:r>
    </w:p>
    <w:p w:rsidR="001816C1" w:rsidRPr="00F5464A" w:rsidRDefault="001816C1" w:rsidP="001816C1">
      <w:pPr>
        <w:ind w:firstLine="540"/>
        <w:jc w:val="both"/>
      </w:pPr>
    </w:p>
    <w:p w:rsidR="001816C1" w:rsidRPr="00F5464A" w:rsidRDefault="001816C1" w:rsidP="001816C1">
      <w:pPr>
        <w:jc w:val="both"/>
      </w:pPr>
      <w:r w:rsidRPr="00F5464A">
        <w:t>Për T</w:t>
      </w:r>
      <w:r w:rsidRPr="00F5464A">
        <w:noBreakHyphen/>
        <w:t>DAB, janë përcaktuar dy konfigurime të planifikimit referencë (RPC), RPC 4 për rastet e marrjes së lëvizshme dhe, RPC 5 për marrjet portative të brendshme, si në tabelën me poshtë.</w:t>
      </w:r>
    </w:p>
    <w:p w:rsidR="001816C1" w:rsidRPr="00F5464A" w:rsidRDefault="001816C1" w:rsidP="001816C1">
      <w:pPr>
        <w:jc w:val="both"/>
      </w:pPr>
    </w:p>
    <w:tbl>
      <w:tblPr>
        <w:tblW w:w="5000" w:type="pct"/>
        <w:tblLook w:val="0000"/>
      </w:tblPr>
      <w:tblGrid>
        <w:gridCol w:w="3978"/>
        <w:gridCol w:w="1350"/>
        <w:gridCol w:w="3528"/>
      </w:tblGrid>
      <w:tr w:rsidR="001816C1" w:rsidRPr="00F5464A" w:rsidTr="001816C1">
        <w:trPr>
          <w:trHeight w:val="546"/>
        </w:trPr>
        <w:tc>
          <w:tcPr>
            <w:tcW w:w="2246" w:type="pct"/>
            <w:tcBorders>
              <w:top w:val="single" w:sz="8" w:space="0" w:color="auto"/>
              <w:left w:val="single" w:sz="8" w:space="0" w:color="auto"/>
              <w:bottom w:val="single" w:sz="8" w:space="0" w:color="auto"/>
              <w:right w:val="single" w:sz="8" w:space="0" w:color="auto"/>
            </w:tcBorders>
            <w:shd w:val="clear" w:color="auto" w:fill="auto"/>
            <w:vAlign w:val="center"/>
          </w:tcPr>
          <w:p w:rsidR="001816C1" w:rsidRPr="00F5464A" w:rsidRDefault="001816C1" w:rsidP="001816C1">
            <w:pPr>
              <w:rPr>
                <w:bCs/>
              </w:rPr>
            </w:pPr>
            <w:r w:rsidRPr="00F5464A">
              <w:rPr>
                <w:bCs/>
              </w:rPr>
              <w:t>Konfigurimi i planifikimit referencë</w:t>
            </w:r>
          </w:p>
        </w:tc>
        <w:tc>
          <w:tcPr>
            <w:tcW w:w="762" w:type="pct"/>
            <w:tcBorders>
              <w:top w:val="single" w:sz="8" w:space="0" w:color="auto"/>
              <w:left w:val="nil"/>
              <w:bottom w:val="single" w:sz="8" w:space="0" w:color="auto"/>
              <w:right w:val="single" w:sz="8" w:space="0" w:color="auto"/>
            </w:tcBorders>
            <w:shd w:val="clear" w:color="auto" w:fill="auto"/>
            <w:vAlign w:val="center"/>
          </w:tcPr>
          <w:p w:rsidR="001816C1" w:rsidRPr="00F5464A" w:rsidRDefault="001816C1" w:rsidP="001816C1">
            <w:pPr>
              <w:jc w:val="center"/>
              <w:rPr>
                <w:bCs/>
              </w:rPr>
            </w:pPr>
            <w:r w:rsidRPr="00F5464A">
              <w:rPr>
                <w:bCs/>
              </w:rPr>
              <w:t>RPC 4</w:t>
            </w:r>
          </w:p>
        </w:tc>
        <w:tc>
          <w:tcPr>
            <w:tcW w:w="1992" w:type="pct"/>
            <w:tcBorders>
              <w:top w:val="single" w:sz="8" w:space="0" w:color="auto"/>
              <w:left w:val="nil"/>
              <w:bottom w:val="single" w:sz="8" w:space="0" w:color="auto"/>
              <w:right w:val="single" w:sz="8" w:space="0" w:color="auto"/>
            </w:tcBorders>
            <w:shd w:val="clear" w:color="auto" w:fill="auto"/>
            <w:vAlign w:val="center"/>
          </w:tcPr>
          <w:p w:rsidR="001816C1" w:rsidRPr="00F5464A" w:rsidRDefault="001816C1" w:rsidP="001816C1">
            <w:pPr>
              <w:jc w:val="center"/>
              <w:rPr>
                <w:bCs/>
              </w:rPr>
            </w:pPr>
            <w:r w:rsidRPr="00F5464A">
              <w:rPr>
                <w:bCs/>
              </w:rPr>
              <w:t>RPC 5</w:t>
            </w:r>
          </w:p>
        </w:tc>
      </w:tr>
      <w:tr w:rsidR="001816C1" w:rsidRPr="00F5464A" w:rsidTr="001816C1">
        <w:trPr>
          <w:trHeight w:val="546"/>
        </w:trPr>
        <w:tc>
          <w:tcPr>
            <w:tcW w:w="2246" w:type="pct"/>
            <w:tcBorders>
              <w:top w:val="nil"/>
              <w:left w:val="single" w:sz="8" w:space="0" w:color="auto"/>
              <w:bottom w:val="single" w:sz="8" w:space="0" w:color="auto"/>
              <w:right w:val="single" w:sz="8" w:space="0" w:color="auto"/>
            </w:tcBorders>
            <w:shd w:val="clear" w:color="auto" w:fill="auto"/>
            <w:vAlign w:val="center"/>
          </w:tcPr>
          <w:p w:rsidR="001816C1" w:rsidRPr="00F5464A" w:rsidRDefault="001816C1" w:rsidP="001816C1">
            <w:pPr>
              <w:rPr>
                <w:bCs/>
              </w:rPr>
            </w:pPr>
            <w:r w:rsidRPr="00F5464A">
              <w:rPr>
                <w:bCs/>
              </w:rPr>
              <w:t>Probabiliteti I vendosjes</w:t>
            </w:r>
          </w:p>
        </w:tc>
        <w:tc>
          <w:tcPr>
            <w:tcW w:w="762" w:type="pct"/>
            <w:tcBorders>
              <w:top w:val="nil"/>
              <w:left w:val="nil"/>
              <w:bottom w:val="single" w:sz="8" w:space="0" w:color="auto"/>
              <w:right w:val="single" w:sz="8" w:space="0" w:color="auto"/>
            </w:tcBorders>
            <w:shd w:val="clear" w:color="auto" w:fill="auto"/>
            <w:vAlign w:val="center"/>
          </w:tcPr>
          <w:p w:rsidR="001816C1" w:rsidRPr="00F5464A" w:rsidRDefault="001816C1" w:rsidP="001816C1">
            <w:pPr>
              <w:jc w:val="center"/>
              <w:rPr>
                <w:bCs/>
              </w:rPr>
            </w:pPr>
            <w:r w:rsidRPr="00F5464A">
              <w:rPr>
                <w:bCs/>
              </w:rPr>
              <w:t>99%</w:t>
            </w:r>
          </w:p>
        </w:tc>
        <w:tc>
          <w:tcPr>
            <w:tcW w:w="1992" w:type="pct"/>
            <w:tcBorders>
              <w:top w:val="nil"/>
              <w:left w:val="nil"/>
              <w:bottom w:val="single" w:sz="8" w:space="0" w:color="auto"/>
              <w:right w:val="single" w:sz="8" w:space="0" w:color="auto"/>
            </w:tcBorders>
            <w:shd w:val="clear" w:color="auto" w:fill="auto"/>
            <w:vAlign w:val="center"/>
          </w:tcPr>
          <w:p w:rsidR="001816C1" w:rsidRPr="00F5464A" w:rsidRDefault="001816C1" w:rsidP="001816C1">
            <w:pPr>
              <w:jc w:val="center"/>
              <w:rPr>
                <w:bCs/>
              </w:rPr>
            </w:pPr>
            <w:r w:rsidRPr="00F5464A">
              <w:rPr>
                <w:bCs/>
              </w:rPr>
              <w:t>95%</w:t>
            </w:r>
          </w:p>
        </w:tc>
      </w:tr>
      <w:tr w:rsidR="001816C1" w:rsidRPr="00F5464A" w:rsidTr="001816C1">
        <w:trPr>
          <w:trHeight w:val="294"/>
        </w:trPr>
        <w:tc>
          <w:tcPr>
            <w:tcW w:w="2246" w:type="pct"/>
            <w:tcBorders>
              <w:top w:val="nil"/>
              <w:left w:val="single" w:sz="8" w:space="0" w:color="auto"/>
              <w:bottom w:val="single" w:sz="8" w:space="0" w:color="auto"/>
              <w:right w:val="single" w:sz="8" w:space="0" w:color="auto"/>
            </w:tcBorders>
            <w:shd w:val="clear" w:color="auto" w:fill="auto"/>
            <w:vAlign w:val="center"/>
          </w:tcPr>
          <w:p w:rsidR="001816C1" w:rsidRPr="00F5464A" w:rsidRDefault="001816C1" w:rsidP="001816C1">
            <w:pPr>
              <w:rPr>
                <w:bCs/>
              </w:rPr>
            </w:pPr>
            <w:r w:rsidRPr="00F5464A">
              <w:rPr>
                <w:bCs/>
              </w:rPr>
              <w:t xml:space="preserve">Referenca </w:t>
            </w:r>
            <w:r w:rsidRPr="00F5464A">
              <w:rPr>
                <w:bCs/>
                <w:i/>
                <w:iCs/>
              </w:rPr>
              <w:t>C</w:t>
            </w:r>
            <w:r w:rsidRPr="00F5464A">
              <w:rPr>
                <w:bCs/>
              </w:rPr>
              <w:t>/</w:t>
            </w:r>
            <w:r w:rsidRPr="00F5464A">
              <w:rPr>
                <w:bCs/>
                <w:i/>
                <w:iCs/>
              </w:rPr>
              <w:t>N</w:t>
            </w:r>
            <w:r w:rsidRPr="00F5464A">
              <w:rPr>
                <w:bCs/>
              </w:rPr>
              <w:t xml:space="preserve"> (dB)</w:t>
            </w:r>
          </w:p>
        </w:tc>
        <w:tc>
          <w:tcPr>
            <w:tcW w:w="762" w:type="pct"/>
            <w:tcBorders>
              <w:top w:val="nil"/>
              <w:left w:val="nil"/>
              <w:bottom w:val="single" w:sz="8" w:space="0" w:color="auto"/>
              <w:right w:val="single" w:sz="8" w:space="0" w:color="auto"/>
            </w:tcBorders>
            <w:shd w:val="clear" w:color="auto" w:fill="auto"/>
            <w:vAlign w:val="center"/>
          </w:tcPr>
          <w:p w:rsidR="001816C1" w:rsidRPr="00F5464A" w:rsidRDefault="001816C1" w:rsidP="001816C1">
            <w:pPr>
              <w:jc w:val="center"/>
              <w:rPr>
                <w:bCs/>
              </w:rPr>
            </w:pPr>
            <w:r w:rsidRPr="00F5464A">
              <w:rPr>
                <w:bCs/>
              </w:rPr>
              <w:t>15</w:t>
            </w:r>
          </w:p>
        </w:tc>
        <w:tc>
          <w:tcPr>
            <w:tcW w:w="1992" w:type="pct"/>
            <w:tcBorders>
              <w:top w:val="nil"/>
              <w:left w:val="nil"/>
              <w:bottom w:val="single" w:sz="8" w:space="0" w:color="auto"/>
              <w:right w:val="single" w:sz="8" w:space="0" w:color="auto"/>
            </w:tcBorders>
            <w:shd w:val="clear" w:color="auto" w:fill="auto"/>
            <w:vAlign w:val="center"/>
          </w:tcPr>
          <w:p w:rsidR="001816C1" w:rsidRPr="00F5464A" w:rsidRDefault="001816C1" w:rsidP="001816C1">
            <w:pPr>
              <w:jc w:val="center"/>
              <w:rPr>
                <w:bCs/>
              </w:rPr>
            </w:pPr>
            <w:r w:rsidRPr="00F5464A">
              <w:rPr>
                <w:bCs/>
              </w:rPr>
              <w:t>15</w:t>
            </w:r>
          </w:p>
        </w:tc>
      </w:tr>
      <w:tr w:rsidR="001816C1" w:rsidRPr="00F5464A" w:rsidTr="001816C1">
        <w:trPr>
          <w:trHeight w:val="896"/>
        </w:trPr>
        <w:tc>
          <w:tcPr>
            <w:tcW w:w="2246" w:type="pct"/>
            <w:tcBorders>
              <w:top w:val="nil"/>
              <w:left w:val="single" w:sz="8" w:space="0" w:color="auto"/>
              <w:bottom w:val="single" w:sz="8" w:space="0" w:color="auto"/>
              <w:right w:val="single" w:sz="8" w:space="0" w:color="auto"/>
            </w:tcBorders>
            <w:shd w:val="clear" w:color="auto" w:fill="auto"/>
            <w:vAlign w:val="center"/>
          </w:tcPr>
          <w:p w:rsidR="001816C1" w:rsidRPr="00F5464A" w:rsidRDefault="001816C1" w:rsidP="001816C1">
            <w:pPr>
              <w:rPr>
                <w:bCs/>
              </w:rPr>
            </w:pPr>
            <w:r w:rsidRPr="00F5464A">
              <w:rPr>
                <w:bCs/>
              </w:rPr>
              <w:t>Referenca (</w:t>
            </w:r>
            <w:r w:rsidRPr="00F5464A">
              <w:rPr>
                <w:bCs/>
                <w:i/>
                <w:iCs/>
              </w:rPr>
              <w:t>E</w:t>
            </w:r>
            <w:r w:rsidRPr="00F5464A">
              <w:rPr>
                <w:bCs/>
                <w:i/>
                <w:iCs/>
                <w:vertAlign w:val="subscript"/>
              </w:rPr>
              <w:t>med</w:t>
            </w:r>
            <w:r w:rsidRPr="00F5464A">
              <w:rPr>
                <w:bCs/>
              </w:rPr>
              <w:t>)</w:t>
            </w:r>
            <w:r w:rsidRPr="00F5464A">
              <w:rPr>
                <w:bCs/>
                <w:i/>
                <w:iCs/>
                <w:vertAlign w:val="subscript"/>
              </w:rPr>
              <w:t>ref</w:t>
            </w:r>
            <w:r w:rsidRPr="00F5464A">
              <w:rPr>
                <w:bCs/>
              </w:rPr>
              <w:t xml:space="preserve"> (dB(µV/m)) at</w:t>
            </w:r>
            <w:r w:rsidRPr="00F5464A">
              <w:rPr>
                <w:bCs/>
                <w:i/>
                <w:iCs/>
              </w:rPr>
              <w:t xml:space="preserve"> f</w:t>
            </w:r>
            <w:r w:rsidRPr="00F5464A">
              <w:rPr>
                <w:bCs/>
                <w:i/>
                <w:iCs/>
                <w:vertAlign w:val="subscript"/>
              </w:rPr>
              <w:t>r</w:t>
            </w:r>
            <w:r w:rsidRPr="00F5464A">
              <w:rPr>
                <w:bCs/>
              </w:rPr>
              <w:t xml:space="preserve"> = 200 MHz</w:t>
            </w:r>
          </w:p>
        </w:tc>
        <w:tc>
          <w:tcPr>
            <w:tcW w:w="762" w:type="pct"/>
            <w:tcBorders>
              <w:top w:val="nil"/>
              <w:left w:val="nil"/>
              <w:bottom w:val="single" w:sz="8" w:space="0" w:color="auto"/>
              <w:right w:val="single" w:sz="8" w:space="0" w:color="auto"/>
            </w:tcBorders>
            <w:shd w:val="clear" w:color="auto" w:fill="auto"/>
            <w:vAlign w:val="center"/>
          </w:tcPr>
          <w:p w:rsidR="001816C1" w:rsidRPr="00F5464A" w:rsidRDefault="001816C1" w:rsidP="001816C1">
            <w:pPr>
              <w:jc w:val="center"/>
              <w:rPr>
                <w:bCs/>
              </w:rPr>
            </w:pPr>
            <w:r w:rsidRPr="00F5464A">
              <w:rPr>
                <w:bCs/>
              </w:rPr>
              <w:t>60</w:t>
            </w:r>
          </w:p>
        </w:tc>
        <w:tc>
          <w:tcPr>
            <w:tcW w:w="1992" w:type="pct"/>
            <w:tcBorders>
              <w:top w:val="nil"/>
              <w:left w:val="nil"/>
              <w:bottom w:val="single" w:sz="8" w:space="0" w:color="auto"/>
              <w:right w:val="single" w:sz="8" w:space="0" w:color="auto"/>
            </w:tcBorders>
            <w:shd w:val="clear" w:color="auto" w:fill="auto"/>
            <w:vAlign w:val="center"/>
          </w:tcPr>
          <w:p w:rsidR="001816C1" w:rsidRPr="00F5464A" w:rsidRDefault="001816C1" w:rsidP="001816C1">
            <w:pPr>
              <w:jc w:val="center"/>
              <w:rPr>
                <w:bCs/>
              </w:rPr>
            </w:pPr>
            <w:r w:rsidRPr="00F5464A">
              <w:rPr>
                <w:bCs/>
              </w:rPr>
              <w:t>66</w:t>
            </w:r>
          </w:p>
        </w:tc>
      </w:tr>
      <w:tr w:rsidR="001816C1" w:rsidRPr="00F5464A" w:rsidTr="001816C1">
        <w:trPr>
          <w:trHeight w:val="60"/>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Pr>
          <w:p w:rsidR="001816C1" w:rsidRPr="00F5464A" w:rsidRDefault="001816C1" w:rsidP="001816C1">
            <w:pPr>
              <w:rPr>
                <w:bCs/>
              </w:rPr>
            </w:pPr>
            <w:r w:rsidRPr="00F5464A">
              <w:rPr>
                <w:bCs/>
              </w:rPr>
              <w:t>(</w:t>
            </w:r>
            <w:r w:rsidRPr="00F5464A">
              <w:rPr>
                <w:bCs/>
                <w:i/>
                <w:iCs/>
              </w:rPr>
              <w:t>E</w:t>
            </w:r>
            <w:r w:rsidRPr="00F5464A">
              <w:rPr>
                <w:bCs/>
                <w:i/>
                <w:iCs/>
                <w:vertAlign w:val="subscript"/>
              </w:rPr>
              <w:t>med</w:t>
            </w:r>
            <w:r w:rsidRPr="00F5464A">
              <w:rPr>
                <w:bCs/>
              </w:rPr>
              <w:t>)</w:t>
            </w:r>
            <w:r w:rsidRPr="00F5464A">
              <w:rPr>
                <w:bCs/>
                <w:i/>
                <w:iCs/>
                <w:vertAlign w:val="subscript"/>
              </w:rPr>
              <w:t>ref</w:t>
            </w:r>
            <w:r w:rsidRPr="00F5464A">
              <w:rPr>
                <w:bCs/>
              </w:rPr>
              <w:t xml:space="preserve">: Vlera referencë për minimumin mesatar të intensitetit të fushës </w:t>
            </w:r>
          </w:p>
          <w:p w:rsidR="001816C1" w:rsidRPr="00F5464A" w:rsidRDefault="001816C1" w:rsidP="001816C1">
            <w:pPr>
              <w:rPr>
                <w:bCs/>
              </w:rPr>
            </w:pPr>
            <w:r w:rsidRPr="00F5464A">
              <w:rPr>
                <w:bCs/>
              </w:rPr>
              <w:t xml:space="preserve">RPC 4: RPC për marrje te lëvizshme </w:t>
            </w:r>
          </w:p>
          <w:p w:rsidR="001816C1" w:rsidRPr="00F5464A" w:rsidRDefault="001816C1" w:rsidP="001816C1">
            <w:pPr>
              <w:rPr>
                <w:bCs/>
              </w:rPr>
            </w:pPr>
            <w:r w:rsidRPr="00F5464A">
              <w:rPr>
                <w:bCs/>
              </w:rPr>
              <w:t>RPC 5: RPC marrje të brendshme portative</w:t>
            </w:r>
          </w:p>
          <w:p w:rsidR="001816C1" w:rsidRPr="00F5464A" w:rsidRDefault="001816C1" w:rsidP="001816C1">
            <w:pPr>
              <w:rPr>
                <w:bCs/>
              </w:rPr>
            </w:pPr>
          </w:p>
        </w:tc>
      </w:tr>
    </w:tbl>
    <w:p w:rsidR="001816C1" w:rsidRPr="00F5464A" w:rsidRDefault="001816C1" w:rsidP="001816C1">
      <w:pPr>
        <w:rPr>
          <w:b/>
        </w:rPr>
      </w:pPr>
    </w:p>
    <w:p w:rsidR="001816C1" w:rsidRPr="00F5464A" w:rsidRDefault="001816C1" w:rsidP="001816C1">
      <w:pPr>
        <w:jc w:val="both"/>
      </w:pPr>
      <w:r w:rsidRPr="00F5464A">
        <w:t xml:space="preserve">Implementimi i shërbimit T-DAB kryesisht varet nga dinamika e procesit të tranzicionit, sidomos kur bëhet fjalë për fikjen e transmetuesve analog, të cilët transmetojnë programe </w:t>
      </w:r>
      <w:r w:rsidRPr="00F5464A">
        <w:lastRenderedPageBreak/>
        <w:t>televizive në brezin VHF. Në Kosovë, brezi frekuencor TV/VHF shfrytëzohet  për transmetim të programit televiziv të RTK-së. Duke pas parasysh këtë, fillimi i implementimit të T-DAB, do të ndodh në fazat e mëvonshme të procesit të tranzicionit, kur të krijohen kushtet për fikjen e transmetuesve analog, që transmetojnë sinjal televiziv në brezin TV/VHF (ASO).</w:t>
      </w:r>
    </w:p>
    <w:p w:rsidR="001816C1" w:rsidRPr="00F5464A" w:rsidRDefault="001816C1" w:rsidP="001816C1">
      <w:pPr>
        <w:ind w:firstLine="540"/>
        <w:jc w:val="both"/>
      </w:pPr>
    </w:p>
    <w:p w:rsidR="001816C1" w:rsidRPr="00F5464A" w:rsidRDefault="001816C1" w:rsidP="001816C1">
      <w:pPr>
        <w:jc w:val="both"/>
      </w:pPr>
      <w:r w:rsidRPr="00F5464A">
        <w:t xml:space="preserve">Pas periudhës së shkyçjes të transmetuesve televiziv analog (ASO), planifikohet të hartohet strategji e re, për shërbimet transmetuese tokësore audio-digjitale.  </w:t>
      </w:r>
    </w:p>
    <w:p w:rsidR="001816C1" w:rsidRPr="00F5464A" w:rsidRDefault="001816C1" w:rsidP="001816C1">
      <w:pPr>
        <w:ind w:firstLine="540"/>
        <w:jc w:val="both"/>
      </w:pPr>
    </w:p>
    <w:p w:rsidR="001816C1" w:rsidRPr="00F5464A" w:rsidRDefault="001816C1" w:rsidP="001816C1">
      <w:pPr>
        <w:jc w:val="both"/>
      </w:pPr>
      <w:r w:rsidRPr="00F5464A">
        <w:t>Në vendet evropiane, implementimi i shërbimit T-DAB, deri më tani ka qenë i kufizuar. Arsyeja kryesore e ngecjes së implementimit të shërbimit T-DAB, i referohet kostos relativisht të lartë të pranuesve (resiverëve), madje edhe në shtetet që kanë realizuar gati në tërësi kalimin nga transmetimi analog në atë digjital, me ç`rast janë krijuar kushtet për lirimin e një pjese të brezit frekuencor në VHF, nga transmetuesit TV analog.</w:t>
      </w:r>
    </w:p>
    <w:p w:rsidR="001816C1" w:rsidRPr="00F5464A" w:rsidRDefault="001816C1" w:rsidP="001816C1">
      <w:pPr>
        <w:ind w:firstLine="540"/>
        <w:jc w:val="both"/>
      </w:pPr>
    </w:p>
    <w:p w:rsidR="001816C1" w:rsidRPr="00F5464A" w:rsidRDefault="001816C1" w:rsidP="001816C1">
      <w:pPr>
        <w:jc w:val="both"/>
      </w:pPr>
      <w:r w:rsidRPr="00F5464A">
        <w:t>Sipas përvojave të vendeve evropiane, kalimi në transmetimin digjital të audio sinjalit në standardin T-DAB, parashihet për vitin 2017. Prandaj, duke pas parasysh zhvillimet e teknologjisë duhet që, para vitit 2015 të rishikohet efikasiteti i standardit të propozuar, përkatësisht, të propozohen standardet më të avancuara për shërbimet transmetuese tokësore audio-digjitale.</w:t>
      </w:r>
    </w:p>
    <w:p w:rsidR="001816C1" w:rsidRPr="00F5464A" w:rsidRDefault="001816C1" w:rsidP="001816C1">
      <w:pPr>
        <w:pStyle w:val="TITULLI"/>
      </w:pPr>
      <w:bookmarkStart w:id="91" w:name="_Toc335041246"/>
      <w:bookmarkStart w:id="92" w:name="_Toc361905720"/>
      <w:r w:rsidRPr="00F5464A">
        <w:t>Dividenda Digjitale</w:t>
      </w:r>
      <w:bookmarkEnd w:id="91"/>
      <w:bookmarkEnd w:id="92"/>
    </w:p>
    <w:p w:rsidR="001816C1" w:rsidRPr="00F5464A" w:rsidRDefault="001816C1" w:rsidP="001816C1">
      <w:pPr>
        <w:jc w:val="both"/>
      </w:pPr>
      <w:r w:rsidRPr="00F5464A">
        <w:t xml:space="preserve">Kalimi nga transmetimi analog në atë digjital i programeve televizive, do të ofrojë për transmetim një numër të konsiderueshëm të programeve televizive, brenda një kanali ekzistues televiziv, në rezolucion standard (SD) si dhe, në atë me rezolucion të lartë (HD), duke mundësuar që të lirohet një numër i madh i kanaleve frekuencore. </w:t>
      </w:r>
    </w:p>
    <w:p w:rsidR="001816C1" w:rsidRPr="00F5464A" w:rsidRDefault="001816C1" w:rsidP="001816C1">
      <w:pPr>
        <w:jc w:val="both"/>
      </w:pPr>
      <w:r w:rsidRPr="00F5464A">
        <w:tab/>
      </w:r>
    </w:p>
    <w:p w:rsidR="001816C1" w:rsidRPr="00F5464A" w:rsidRDefault="001816C1" w:rsidP="001816C1">
      <w:pPr>
        <w:jc w:val="both"/>
      </w:pPr>
      <w:r w:rsidRPr="00F5464A">
        <w:t xml:space="preserve">Strategjia për kalim nga transmetimi televiziv analog në digjital, parasheh për transmetim të programeve televizive përdorimin e standardit më efikas aktual (DVB-T2), dhe në këtë mënyrë, ofron një numër të madh të programeve brenda një kanali të vetëm frekuencor. Në anën tjetër, standardi i kompresuar për sinjal video dhe audio, brenda një programi të vetëm televiziv (MPEG-4 v.10), do të zvogëlojë në mënyrë efikase hapësirën që kërkohet për të transmetuar një program të vetëm televiziv. Zgjedhja për përdorimin e teknologjisë më të fundit, si dhe të arkitekturës së rrjetit për shpërndarje të programeve televizive në Republikën e Kosovës, në mënyrë efikase ofron shfrytëzimin e spektrit të frekuencave të radios, dhe në këtë mënyrë maksimalizon dividendën digjitale. </w:t>
      </w:r>
    </w:p>
    <w:p w:rsidR="001816C1" w:rsidRPr="00F5464A" w:rsidRDefault="001816C1" w:rsidP="001816C1">
      <w:pPr>
        <w:jc w:val="both"/>
      </w:pPr>
      <w:r w:rsidRPr="00F5464A">
        <w:tab/>
      </w:r>
    </w:p>
    <w:p w:rsidR="001816C1" w:rsidRPr="00F5464A" w:rsidRDefault="001816C1" w:rsidP="001816C1">
      <w:pPr>
        <w:jc w:val="both"/>
      </w:pPr>
      <w:r w:rsidRPr="00F5464A">
        <w:t xml:space="preserve">Duke u mbështetur në rezultatet e studimit të vendeve të Bashkimit Evropian, si dhe rezultatet e Konferencës Botërore të Radiove (ËRC-07), Strategjia definon dividendën digjitale. Strategjia parasheh për hapësirën e frekuencave të radios, që korrespondojnë me kanalet televizive brenda brezit/rangut 61-69 UHF (790-862 MHz), të mos përdoren për </w:t>
      </w:r>
      <w:r w:rsidRPr="00F5464A">
        <w:lastRenderedPageBreak/>
        <w:t xml:space="preserve">transmetime televizive, por për shërbime brezgjëra pa tela (ëireless broadband services). Gjithashtu, BE-ja ka miratuar Rekomandimin EU C(2009)8287 më 20 tetor 2009 (duke lehtësuar lirimin e dividendës digjitale në Bashkimin Evropian), duke rregulluar përdorimin e këtij brezi, më shumë i njohur si 800 MHz, kjo është “Dividenda 1”. Parlamenti Evropian, përveç brezit 800 MHz, gjithashtu propozon, përcaktimin e kanaleve prej brezit 700 MHz të vendoset veçmas si “Dividenda Digjitale 2”, gjithashtu, edhe për zhvillim të shërbimeve të brezit të gjerë (broadband services). Unioni Ndërkombëtar i Telekomunikacionit (ITU) dhe Bashkimi Evropian, kanë shtruar detyrën për zhvillimin e sistemeve, rrjeteve dhe shërbimeve të brezit të gjerë deri në vitin 2020. Bashkimi Evropian ka miratuar Agjendën Digjitale 2020. </w:t>
      </w:r>
    </w:p>
    <w:p w:rsidR="001816C1" w:rsidRPr="00F5464A" w:rsidRDefault="001816C1" w:rsidP="001816C1">
      <w:pPr>
        <w:jc w:val="both"/>
      </w:pPr>
      <w:r w:rsidRPr="00F5464A">
        <w:tab/>
      </w:r>
    </w:p>
    <w:p w:rsidR="001816C1" w:rsidRPr="00F5464A" w:rsidRDefault="001816C1" w:rsidP="001816C1">
      <w:pPr>
        <w:jc w:val="both"/>
      </w:pPr>
      <w:r w:rsidRPr="00F5464A">
        <w:t xml:space="preserve">Këto detyra tregojnë se, është e nevojshme për të lënë mënjanë segmentin më të madh të mundshëm të spektrit të radio frekuencave, si dividendë digjitale dhe, për t’i caktuar ato për sisteme mobile të brezit të gjerë. Kapaciteti total i vlerësuar i dividendës digjitale në Republikën e Kosovës, duhet të ketë parasysh, numrin e kanaleve televizive të kërkuara në rezolucion standard dhe, atë me rezolucion të lartë gjatë periudhës pas kalimit në transmetim digjital. Palët përgjegjëse për menaxhimin e spektrit, do të përcaktojnë madhësinë e dividendës digjitale.  </w:t>
      </w:r>
    </w:p>
    <w:p w:rsidR="001816C1" w:rsidRPr="00F5464A" w:rsidRDefault="001816C1" w:rsidP="001816C1">
      <w:pPr>
        <w:jc w:val="both"/>
      </w:pPr>
      <w:r w:rsidRPr="00F5464A">
        <w:tab/>
      </w:r>
    </w:p>
    <w:p w:rsidR="001816C1" w:rsidRPr="00F5464A" w:rsidRDefault="001816C1" w:rsidP="001816C1">
      <w:pPr>
        <w:jc w:val="both"/>
      </w:pPr>
      <w:r w:rsidRPr="00F5464A">
        <w:t>Strategjia inkorporon çështjen e dividendës digjitale dhe merr parasysh aktet ligjore ekzistuese të BE-së (</w:t>
      </w:r>
      <w:r w:rsidRPr="00F5464A">
        <w:rPr>
          <w:i/>
          <w:iCs/>
        </w:rPr>
        <w:t>EU acquis</w:t>
      </w:r>
      <w:r w:rsidRPr="00F5464A">
        <w:t>)</w:t>
      </w:r>
      <w:r w:rsidRPr="00F5464A">
        <w:rPr>
          <w:rStyle w:val="FootnoteReference"/>
        </w:rPr>
        <w:footnoteReference w:id="2"/>
      </w:r>
      <w:r w:rsidRPr="00F5464A">
        <w:t xml:space="preserve">. Në mënyrë të veçantë, kapitulli 4, lë jashtë rëndësinë strategjike të përdorimit të efektshëm të dividendës digjitale, që është ngushtë i lidhur me menaxhimin efikas të spektrit – çelës për në Europe 2020 dhe objektiv i Agjendës Digjitale për Evropë (Digjital Agenda for Europe - DAE), për rritje të qëndrueshme dhe gjithëpërfshirëse. Kjo veçanërisht është e rëndësishme, për të rritur zgjerimin dhe qasjen në brezin e gjerë (broadband)/ internet i shpejtë. </w:t>
      </w:r>
    </w:p>
    <w:p w:rsidR="001816C1" w:rsidRPr="00F5464A" w:rsidRDefault="001816C1" w:rsidP="001816C1">
      <w:pPr>
        <w:jc w:val="both"/>
      </w:pPr>
    </w:p>
    <w:p w:rsidR="001816C1" w:rsidRPr="00F5464A" w:rsidRDefault="001816C1" w:rsidP="001816C1">
      <w:pPr>
        <w:jc w:val="both"/>
      </w:pPr>
      <w:r w:rsidRPr="00F5464A">
        <w:t xml:space="preserve">Komunikata për transmetim të Brezit të Gjerë (Broadband Communication), e shtatorit të vitit 2010 (COM 2010 472), thekson: “Politika Programore e Spektrit të Radio frekuencave, e propozuar nga Komisioni, do të sigurojë atë pjesë të dividendës digjitale – frekuencat e radios të liruara nga largimi nga transmetimi analog në digjital – të rezervuara për përdorim nga teknologjia e brezit të gjerë pa tela (]ireless broadband technologies). </w:t>
      </w:r>
    </w:p>
    <w:p w:rsidR="001816C1" w:rsidRPr="00F5464A" w:rsidRDefault="001816C1" w:rsidP="001816C1">
      <w:pPr>
        <w:jc w:val="both"/>
      </w:pPr>
    </w:p>
    <w:p w:rsidR="001816C1" w:rsidRPr="00F5464A" w:rsidRDefault="001816C1" w:rsidP="001816C1">
      <w:pPr>
        <w:jc w:val="both"/>
      </w:pPr>
      <w:r w:rsidRPr="00F5464A">
        <w:lastRenderedPageBreak/>
        <w:t>Kjo është veçanërisht e rëndësishme, për shkak se brezi i gjerë pa tela mund të sjellë lidhje të shpejtësisë së lartë për njerëzit në zonat e largëta, apo për të tjerët ku nuk është e mundur ekonomikisht të zbatohet instalimi i linjës fikse. Komisioni është duke kërkuar nga shtetet anëtare, të rrisin mekanizmat duke lëshuar shpejt licenca për operatorët, për të përdorur brezat e spektrit që janë harmonizuar teknikisht në nivel të BE-së, për përdorim të brezit pa tel dhe për të hapur brezin 800 MHz, për brezin e gjerë pa tel deri në vitin 2013”.</w:t>
      </w:r>
    </w:p>
    <w:p w:rsidR="001816C1" w:rsidRPr="00F5464A" w:rsidRDefault="001816C1" w:rsidP="00A93A71">
      <w:pPr>
        <w:pStyle w:val="KAPITULLI"/>
      </w:pPr>
      <w:r w:rsidRPr="00F5464A">
        <w:t xml:space="preserve"> </w:t>
      </w:r>
      <w:bookmarkStart w:id="93" w:name="_Toc335041232"/>
      <w:bookmarkStart w:id="94" w:name="_Toc361905721"/>
      <w:r w:rsidRPr="00F5464A">
        <w:t>PROCESI I IMPLEMENTIMIT TË TELEVIZIONIT TOKËSOR DIGJITAL (DTT) NË KOSOVË</w:t>
      </w:r>
      <w:bookmarkEnd w:id="93"/>
      <w:bookmarkEnd w:id="94"/>
      <w:r w:rsidRPr="00F5464A">
        <w:t xml:space="preserve"> </w:t>
      </w:r>
    </w:p>
    <w:p w:rsidR="001816C1" w:rsidRPr="00F5464A" w:rsidRDefault="001816C1" w:rsidP="001816C1">
      <w:pPr>
        <w:jc w:val="both"/>
      </w:pPr>
    </w:p>
    <w:p w:rsidR="001816C1" w:rsidRPr="00F5464A" w:rsidRDefault="001816C1" w:rsidP="001816C1">
      <w:pPr>
        <w:jc w:val="both"/>
      </w:pPr>
      <w:r w:rsidRPr="00F5464A">
        <w:t>DTT në Kosovë do të bëhet në dy faza. Faza e parë është periudha transitore, e cila do të fillojë në vitin 2013 dhe faza e dytë, është pas periudhës së shkyçjes së transmetimit analog (ASO), që do të ndodh në qershor të vitit 2015.</w:t>
      </w:r>
    </w:p>
    <w:p w:rsidR="001816C1" w:rsidRPr="00F5464A" w:rsidRDefault="001816C1" w:rsidP="001816C1">
      <w:bookmarkStart w:id="95" w:name="_Toc335041233"/>
    </w:p>
    <w:p w:rsidR="001816C1" w:rsidRPr="00F5464A" w:rsidRDefault="001816C1" w:rsidP="001816C1">
      <w:pPr>
        <w:rPr>
          <w:b/>
          <w:sz w:val="28"/>
          <w:szCs w:val="28"/>
        </w:rPr>
      </w:pPr>
      <w:r w:rsidRPr="00F5464A">
        <w:rPr>
          <w:b/>
          <w:sz w:val="28"/>
          <w:szCs w:val="28"/>
        </w:rPr>
        <w:t>Periudha e tranzicionit</w:t>
      </w:r>
      <w:bookmarkEnd w:id="95"/>
      <w:r w:rsidRPr="00F5464A">
        <w:rPr>
          <w:b/>
          <w:sz w:val="28"/>
          <w:szCs w:val="28"/>
        </w:rPr>
        <w:t xml:space="preserve"> </w:t>
      </w:r>
    </w:p>
    <w:p w:rsidR="001816C1" w:rsidRPr="00F5464A" w:rsidRDefault="001816C1" w:rsidP="001816C1">
      <w:pPr>
        <w:jc w:val="both"/>
      </w:pPr>
    </w:p>
    <w:p w:rsidR="001816C1" w:rsidRPr="00F5464A" w:rsidRDefault="001816C1" w:rsidP="001816C1">
      <w:pPr>
        <w:jc w:val="both"/>
      </w:pPr>
      <w:r w:rsidRPr="00F5464A">
        <w:t>Kjo përfshinë periudhën e transmetimeve të njëkohshme televizive, analoge dhe digjitale. Periudha e tranzicionit ka dy karakteristika kryesore:</w:t>
      </w:r>
    </w:p>
    <w:p w:rsidR="001816C1" w:rsidRPr="00F5464A" w:rsidRDefault="001816C1" w:rsidP="001816C1">
      <w:pPr>
        <w:ind w:firstLine="540"/>
        <w:jc w:val="both"/>
      </w:pPr>
      <w:r w:rsidRPr="00F5464A">
        <w:t xml:space="preserve"> </w:t>
      </w:r>
    </w:p>
    <w:p w:rsidR="001816C1" w:rsidRPr="00F5464A" w:rsidRDefault="001816C1" w:rsidP="001816C1">
      <w:pPr>
        <w:jc w:val="both"/>
      </w:pPr>
      <w:r w:rsidRPr="00F5464A">
        <w:t>E para - kanalet televizive duke përdorur spektrin analog, duhet të migrojnë në rrjetet digjitale, për shkak të vendimit të vendit për të ndërprerë rrjetet analoge tokësore televizive. Për kanalet që kanë licencë për transmetim analog tokësor, të cilat konsiderohen si kanale "historike", procedura e re e përzgjedhjes nuk është e nevojshme, pasi që ato, duhet të lëvizin në platformën e re, për shkak të ndryshimeve të teknologjisë. Në vend të një procedure përzgjedhjeje, një proces i thjeshtë njoftimi është i nevojshëm, për të kthyer licencën analoge në licencë digjitale për shpërndarjen e programit.</w:t>
      </w:r>
    </w:p>
    <w:p w:rsidR="001816C1" w:rsidRPr="00F5464A" w:rsidRDefault="001816C1" w:rsidP="001816C1">
      <w:pPr>
        <w:ind w:firstLine="540"/>
        <w:jc w:val="both"/>
      </w:pPr>
      <w:r w:rsidRPr="00F5464A">
        <w:t xml:space="preserve"> </w:t>
      </w:r>
    </w:p>
    <w:p w:rsidR="001816C1" w:rsidRPr="00F5464A" w:rsidRDefault="001816C1" w:rsidP="001816C1">
      <w:pPr>
        <w:jc w:val="both"/>
      </w:pPr>
      <w:r w:rsidRPr="00F5464A">
        <w:t xml:space="preserve">E dyta - është kapaciteti i ulët i rrjeteve DTT, pasi të gjithë transmetuesit analog janë ende në përdorim, prandaj, ka shumë pak frekuenca në dispozicion për rrjetet e reja digjitale. </w:t>
      </w:r>
    </w:p>
    <w:p w:rsidR="001816C1" w:rsidRPr="00F5464A" w:rsidRDefault="001816C1" w:rsidP="001816C1">
      <w:pPr>
        <w:ind w:firstLine="540"/>
        <w:jc w:val="both"/>
      </w:pPr>
    </w:p>
    <w:p w:rsidR="00E30411" w:rsidRPr="00F5464A" w:rsidRDefault="00E30411" w:rsidP="00E30411">
      <w:pPr>
        <w:jc w:val="both"/>
      </w:pPr>
      <w:r w:rsidRPr="00F5464A">
        <w:t xml:space="preserve">Frekuencat janë resurs kombëtar dhe do të jipen në koncesion konform një pagese të arsyeshme të cilën e cakton Qeveria dhe KPM, ndërsa taksën vjetore me një rregullore të veçantë e cakton KPM.  </w:t>
      </w:r>
    </w:p>
    <w:p w:rsidR="00E30411" w:rsidRPr="00F5464A" w:rsidRDefault="00E30411" w:rsidP="001816C1">
      <w:pPr>
        <w:jc w:val="both"/>
      </w:pPr>
    </w:p>
    <w:p w:rsidR="001816C1" w:rsidRPr="00F5464A" w:rsidRDefault="001816C1" w:rsidP="001816C1">
      <w:pPr>
        <w:jc w:val="both"/>
      </w:pPr>
      <w:r w:rsidRPr="00F5464A">
        <w:t xml:space="preserve">Pas miratimit të Strategjisë dhe Ligjit për Digjitalizim, periudha për tranzicion në Kosovë do të fillojë me </w:t>
      </w:r>
      <w:r w:rsidR="007B197F" w:rsidRPr="00F5464A">
        <w:t>5 kanale (</w:t>
      </w:r>
      <w:r w:rsidRPr="00F5464A">
        <w:t>multiplekse</w:t>
      </w:r>
      <w:r w:rsidR="007B197F" w:rsidRPr="00F5464A">
        <w:t>); dy prej t</w:t>
      </w:r>
      <w:r w:rsidR="00B5201B" w:rsidRPr="00F5464A">
        <w:t>ë</w:t>
      </w:r>
      <w:r w:rsidR="007B197F" w:rsidRPr="00F5464A">
        <w:t xml:space="preserve"> cilave </w:t>
      </w:r>
      <w:r w:rsidR="00E30411" w:rsidRPr="00F5464A">
        <w:t>do t</w:t>
      </w:r>
      <w:r w:rsidR="008A6EE9" w:rsidRPr="00F5464A">
        <w:t>ë</w:t>
      </w:r>
      <w:r w:rsidR="00E30411" w:rsidRPr="00F5464A">
        <w:t xml:space="preserve"> jipen p</w:t>
      </w:r>
      <w:r w:rsidR="008A6EE9" w:rsidRPr="00F5464A">
        <w:t>ë</w:t>
      </w:r>
      <w:r w:rsidR="00E30411" w:rsidRPr="00F5464A">
        <w:t>rmes nj</w:t>
      </w:r>
      <w:r w:rsidR="008A6EE9" w:rsidRPr="00F5464A">
        <w:t>ë</w:t>
      </w:r>
      <w:r w:rsidR="00E30411" w:rsidRPr="00F5464A">
        <w:t xml:space="preserve"> gare konkurruese</w:t>
      </w:r>
      <w:r w:rsidR="007B197F" w:rsidRPr="00F5464A">
        <w:t xml:space="preserve"> publike</w:t>
      </w:r>
      <w:r w:rsidR="00E30411" w:rsidRPr="00F5464A">
        <w:t xml:space="preserve"> dhe </w:t>
      </w:r>
      <w:r w:rsidR="007B197F" w:rsidRPr="00F5464A">
        <w:t>tri (3) do t’u ndahen 3 transmetuesve</w:t>
      </w:r>
      <w:r w:rsidR="00E30411" w:rsidRPr="00F5464A">
        <w:t xml:space="preserve"> nacional</w:t>
      </w:r>
      <w:r w:rsidR="007B197F" w:rsidRPr="00F5464A">
        <w:t xml:space="preserve"> aktual</w:t>
      </w:r>
      <w:r w:rsidR="00E30411" w:rsidRPr="00F5464A">
        <w:t xml:space="preserve">. </w:t>
      </w:r>
      <w:r w:rsidRPr="00F5464A">
        <w:t xml:space="preserve">Në </w:t>
      </w:r>
      <w:r w:rsidRPr="00F5464A">
        <w:lastRenderedPageBreak/>
        <w:t>disponim do të jetë edhe kanali 67 për testim që mund të përdoret deri më 17 qershor 2015.</w:t>
      </w:r>
    </w:p>
    <w:p w:rsidR="001816C1" w:rsidRPr="00F5464A" w:rsidRDefault="001816C1" w:rsidP="001816C1">
      <w:pPr>
        <w:jc w:val="both"/>
      </w:pPr>
    </w:p>
    <w:p w:rsidR="001816C1" w:rsidRPr="00F5464A" w:rsidRDefault="001816C1" w:rsidP="001816C1">
      <w:pPr>
        <w:jc w:val="both"/>
      </w:pPr>
      <w:r w:rsidRPr="00F5464A">
        <w:t>Tre (3) kanalet historike nacionale, transmetuesi publik</w:t>
      </w:r>
      <w:r w:rsidR="007B197F" w:rsidRPr="00F5464A">
        <w:t xml:space="preserve"> i Kosov</w:t>
      </w:r>
      <w:r w:rsidR="008A6EE9" w:rsidRPr="00F5464A">
        <w:t>ë</w:t>
      </w:r>
      <w:r w:rsidR="007B197F" w:rsidRPr="00F5464A">
        <w:t>s</w:t>
      </w:r>
      <w:r w:rsidRPr="00F5464A">
        <w:t xml:space="preserve"> dhe </w:t>
      </w:r>
      <w:r w:rsidR="007B197F" w:rsidRPr="00F5464A">
        <w:t xml:space="preserve">dy (2) </w:t>
      </w:r>
      <w:r w:rsidRPr="00F5464A">
        <w:t>kanalet komerciale, të licencuara nga KPM-ja, kanë të drejtë që resurset frekuencore që i kanë në p</w:t>
      </w:r>
      <w:r w:rsidR="00B5201B" w:rsidRPr="00F5464A">
        <w:t>ë</w:t>
      </w:r>
      <w:r w:rsidRPr="00F5464A">
        <w:t>rdorim, t’i përdorin për ndërtimin e infrastrukturës transmetuese digjitale tokësore SFN</w:t>
      </w:r>
      <w:r w:rsidR="001E0770" w:rsidRPr="00F5464A">
        <w:t xml:space="preserve"> sipas standardeve të ITU për parametrat e rrjetit të referencës RN1</w:t>
      </w:r>
      <w:r w:rsidRPr="00F5464A">
        <w:t>, respektivisht nga një frekuencë për secilin televizion.</w:t>
      </w:r>
    </w:p>
    <w:p w:rsidR="001816C1" w:rsidRPr="00F5464A" w:rsidRDefault="001816C1" w:rsidP="001816C1">
      <w:pPr>
        <w:jc w:val="both"/>
      </w:pPr>
    </w:p>
    <w:p w:rsidR="001816C1" w:rsidRPr="00F5464A" w:rsidRDefault="001816C1" w:rsidP="001816C1">
      <w:pPr>
        <w:jc w:val="both"/>
      </w:pPr>
      <w:r w:rsidRPr="00F5464A">
        <w:t>90 ditë pas aprovimit të kësaj strategjie, TV st</w:t>
      </w:r>
      <w:r w:rsidR="007B197F" w:rsidRPr="00F5464A">
        <w:t>acionet nacionale obligohen që</w:t>
      </w:r>
      <w:r w:rsidRPr="00F5464A">
        <w:t xml:space="preserve"> t’i paraqesin KPM-së planin dinamik dhe biznesor për realizimin e digjitalizimit. Zbatimi i plotë i planit në terren duhet të p</w:t>
      </w:r>
      <w:r w:rsidR="00B5201B" w:rsidRPr="00F5464A">
        <w:t>ë</w:t>
      </w:r>
      <w:r w:rsidRPr="00F5464A">
        <w:t>rmbyllet  jo më von</w:t>
      </w:r>
      <w:r w:rsidR="00B5201B" w:rsidRPr="00F5464A">
        <w:t>ë</w:t>
      </w:r>
      <w:r w:rsidRPr="00F5464A">
        <w:t xml:space="preserve"> se në muajin prill 2015.</w:t>
      </w:r>
    </w:p>
    <w:p w:rsidR="001816C1" w:rsidRPr="00F5464A" w:rsidRDefault="001816C1" w:rsidP="001816C1">
      <w:pPr>
        <w:jc w:val="both"/>
      </w:pPr>
    </w:p>
    <w:p w:rsidR="001816C1" w:rsidRPr="00F5464A" w:rsidRDefault="001816C1" w:rsidP="00A45E28">
      <w:pPr>
        <w:pStyle w:val="NENTITULLI"/>
        <w:rPr>
          <w:sz w:val="24"/>
          <w:szCs w:val="24"/>
        </w:rPr>
      </w:pPr>
      <w:bookmarkStart w:id="96" w:name="_Toc361905722"/>
      <w:r w:rsidRPr="00F5464A">
        <w:rPr>
          <w:sz w:val="24"/>
          <w:szCs w:val="24"/>
        </w:rPr>
        <w:t>Sub-Allotmentet</w:t>
      </w:r>
      <w:bookmarkEnd w:id="96"/>
      <w:r w:rsidRPr="00F5464A">
        <w:rPr>
          <w:sz w:val="24"/>
          <w:szCs w:val="24"/>
        </w:rPr>
        <w:t xml:space="preserve"> </w:t>
      </w:r>
    </w:p>
    <w:p w:rsidR="001816C1" w:rsidRPr="00F5464A" w:rsidRDefault="001816C1" w:rsidP="00A45E28">
      <w:pPr>
        <w:pStyle w:val="NENTITULLI"/>
        <w:rPr>
          <w:b w:val="0"/>
          <w:sz w:val="24"/>
          <w:szCs w:val="24"/>
        </w:rPr>
      </w:pPr>
      <w:bookmarkStart w:id="97" w:name="_Toc361905723"/>
      <w:r w:rsidRPr="00F5464A">
        <w:rPr>
          <w:b w:val="0"/>
          <w:sz w:val="24"/>
          <w:szCs w:val="24"/>
        </w:rPr>
        <w:t>Për plotësim të nevojave të popullsisë nëpër regjione, bazuar në Kapitullin 4 të Marrëveshjes Finale Gjeneva 2006, KPM do të bëjë koordinim me vendet fqinjë për të siguruar kanale të painterferuara.</w:t>
      </w:r>
      <w:bookmarkEnd w:id="97"/>
      <w:r w:rsidRPr="00F5464A">
        <w:rPr>
          <w:b w:val="0"/>
          <w:sz w:val="24"/>
          <w:szCs w:val="24"/>
        </w:rPr>
        <w:t xml:space="preserve"> </w:t>
      </w:r>
    </w:p>
    <w:p w:rsidR="001816C1" w:rsidRPr="00F5464A" w:rsidRDefault="001816C1" w:rsidP="00A45E28">
      <w:pPr>
        <w:pStyle w:val="NENTITULLI"/>
        <w:rPr>
          <w:b w:val="0"/>
          <w:sz w:val="24"/>
          <w:szCs w:val="24"/>
        </w:rPr>
      </w:pPr>
      <w:bookmarkStart w:id="98" w:name="_Toc361905724"/>
      <w:r w:rsidRPr="00F5464A">
        <w:rPr>
          <w:b w:val="0"/>
          <w:sz w:val="24"/>
          <w:szCs w:val="24"/>
        </w:rPr>
        <w:t>Koordinimi do të bëhet ne zona regjionale  ndarja e të cilave është bërë bazuar në këto kritere:</w:t>
      </w:r>
      <w:bookmarkEnd w:id="98"/>
      <w:r w:rsidRPr="00F5464A">
        <w:rPr>
          <w:b w:val="0"/>
          <w:sz w:val="24"/>
          <w:szCs w:val="24"/>
        </w:rPr>
        <w:t xml:space="preserve"> </w:t>
      </w:r>
    </w:p>
    <w:p w:rsidR="001816C1" w:rsidRPr="00F5464A" w:rsidRDefault="001816C1" w:rsidP="007B197F">
      <w:pPr>
        <w:pStyle w:val="NENTITULLI"/>
        <w:numPr>
          <w:ilvl w:val="0"/>
          <w:numId w:val="19"/>
        </w:numPr>
        <w:rPr>
          <w:b w:val="0"/>
          <w:sz w:val="24"/>
          <w:szCs w:val="24"/>
        </w:rPr>
      </w:pPr>
      <w:bookmarkStart w:id="99" w:name="_Toc361905725"/>
      <w:r w:rsidRPr="00F5464A">
        <w:rPr>
          <w:b w:val="0"/>
          <w:sz w:val="24"/>
          <w:szCs w:val="24"/>
        </w:rPr>
        <w:t>Gjeografik</w:t>
      </w:r>
      <w:bookmarkEnd w:id="99"/>
      <w:r w:rsidRPr="00F5464A">
        <w:rPr>
          <w:b w:val="0"/>
          <w:sz w:val="24"/>
          <w:szCs w:val="24"/>
        </w:rPr>
        <w:t xml:space="preserve"> </w:t>
      </w:r>
    </w:p>
    <w:p w:rsidR="001816C1" w:rsidRPr="00F5464A" w:rsidRDefault="001816C1" w:rsidP="007B197F">
      <w:pPr>
        <w:pStyle w:val="NENTITULLI"/>
        <w:numPr>
          <w:ilvl w:val="0"/>
          <w:numId w:val="19"/>
        </w:numPr>
        <w:rPr>
          <w:b w:val="0"/>
          <w:sz w:val="24"/>
          <w:szCs w:val="24"/>
        </w:rPr>
      </w:pPr>
      <w:bookmarkStart w:id="100" w:name="_Toc361905726"/>
      <w:r w:rsidRPr="00F5464A">
        <w:rPr>
          <w:b w:val="0"/>
          <w:sz w:val="24"/>
          <w:szCs w:val="24"/>
        </w:rPr>
        <w:t>Demografik</w:t>
      </w:r>
      <w:bookmarkEnd w:id="100"/>
    </w:p>
    <w:p w:rsidR="001816C1" w:rsidRPr="00F5464A" w:rsidRDefault="001816C1" w:rsidP="007B197F">
      <w:pPr>
        <w:pStyle w:val="NENTITULLI"/>
        <w:numPr>
          <w:ilvl w:val="0"/>
          <w:numId w:val="19"/>
        </w:numPr>
        <w:rPr>
          <w:b w:val="0"/>
          <w:sz w:val="24"/>
          <w:szCs w:val="24"/>
        </w:rPr>
      </w:pPr>
      <w:bookmarkStart w:id="101" w:name="_Toc361905727"/>
      <w:r w:rsidRPr="00F5464A">
        <w:rPr>
          <w:b w:val="0"/>
          <w:sz w:val="24"/>
          <w:szCs w:val="24"/>
        </w:rPr>
        <w:t>Ekonomik</w:t>
      </w:r>
      <w:bookmarkEnd w:id="101"/>
      <w:r w:rsidRPr="00F5464A">
        <w:rPr>
          <w:b w:val="0"/>
          <w:sz w:val="24"/>
          <w:szCs w:val="24"/>
        </w:rPr>
        <w:t xml:space="preserve"> </w:t>
      </w:r>
    </w:p>
    <w:p w:rsidR="001816C1" w:rsidRPr="00F5464A" w:rsidRDefault="001816C1" w:rsidP="007B197F">
      <w:pPr>
        <w:pStyle w:val="NENTITULLI"/>
        <w:numPr>
          <w:ilvl w:val="0"/>
          <w:numId w:val="19"/>
        </w:numPr>
        <w:rPr>
          <w:b w:val="0"/>
          <w:sz w:val="24"/>
          <w:szCs w:val="24"/>
        </w:rPr>
      </w:pPr>
      <w:bookmarkStart w:id="102" w:name="_Toc361905728"/>
      <w:r w:rsidRPr="00F5464A">
        <w:rPr>
          <w:b w:val="0"/>
          <w:sz w:val="24"/>
          <w:szCs w:val="24"/>
        </w:rPr>
        <w:t>Redukimi maksimal i mundshem i radiacionit jonizues duke u koncentruar në pikat e transmetimit</w:t>
      </w:r>
      <w:bookmarkEnd w:id="102"/>
    </w:p>
    <w:p w:rsidR="001816C1" w:rsidRPr="00F5464A" w:rsidRDefault="001816C1" w:rsidP="001816C1">
      <w:pPr>
        <w:jc w:val="both"/>
      </w:pPr>
      <w:r w:rsidRPr="00F5464A">
        <w:t xml:space="preserve">KPM do të përcaktojë frekuencat e nevojshme për ndarjen e sub-allotmenteve. Licencohen grupimet e kanaleve ekzistuese historike rajonale-lokale në konzorciume të sub-allotmentit përkatës. </w:t>
      </w:r>
    </w:p>
    <w:p w:rsidR="001816C1" w:rsidRPr="00F5464A" w:rsidRDefault="001816C1" w:rsidP="001816C1">
      <w:pPr>
        <w:jc w:val="both"/>
      </w:pPr>
    </w:p>
    <w:p w:rsidR="001816C1" w:rsidRPr="00F5464A" w:rsidRDefault="001816C1" w:rsidP="001816C1">
      <w:pPr>
        <w:jc w:val="both"/>
      </w:pPr>
      <w:r w:rsidRPr="00F5464A">
        <w:t>90 ditë pas aprovimit të kësaj strategjie, TV stacionet lokale/regjionale obligohen që t’i paraqesin KPM-së planin dinamik dhe biznesor për realizimin e digjitalizimit. Zbatimi i plotë i planit në terren duhet të permbyllet  jo më von</w:t>
      </w:r>
      <w:r w:rsidR="00B5201B" w:rsidRPr="00F5464A">
        <w:t>ë</w:t>
      </w:r>
      <w:r w:rsidRPr="00F5464A">
        <w:t xml:space="preserve"> se në muajin prill 2015.</w:t>
      </w:r>
    </w:p>
    <w:p w:rsidR="001816C1" w:rsidRPr="00F5464A" w:rsidRDefault="001816C1" w:rsidP="001816C1">
      <w:pPr>
        <w:jc w:val="both"/>
      </w:pPr>
    </w:p>
    <w:p w:rsidR="001816C1" w:rsidRPr="00F5464A" w:rsidRDefault="001816C1" w:rsidP="001816C1">
      <w:pPr>
        <w:jc w:val="both"/>
      </w:pPr>
      <w:r w:rsidRPr="00F5464A">
        <w:t>Me standardet e propozuara për t'u përdorur për rrjetet e DTT (MPEG-4, DVB-T2), një multipleks mund të akomodojë 14 deri 18 kanale SD, apo 4 deri 6 kanale HD.</w:t>
      </w:r>
    </w:p>
    <w:p w:rsidR="001816C1" w:rsidRPr="00F5464A" w:rsidRDefault="001816C1" w:rsidP="001816C1">
      <w:pPr>
        <w:ind w:firstLine="540"/>
        <w:jc w:val="both"/>
      </w:pPr>
      <w:r w:rsidRPr="00F5464A">
        <w:tab/>
      </w:r>
    </w:p>
    <w:p w:rsidR="001816C1" w:rsidRPr="00F5464A" w:rsidRDefault="001816C1" w:rsidP="001816C1">
      <w:pPr>
        <w:jc w:val="both"/>
      </w:pPr>
      <w:r w:rsidRPr="00F5464A">
        <w:t xml:space="preserve">Bazuar në nenin 141 të Kushtetutës së Republikës së Kosovës dhe nenin 3.1 të Ligjit nr. 04/L-44 për Komisionin e Pavarur të Mediave, KPM-ja do të përgatis kriteret dhe dokumentacionin e garës për licencim të shërbimit të rrjetit dhe multipleksit dhe ofruesit </w:t>
      </w:r>
      <w:r w:rsidRPr="00F5464A">
        <w:lastRenderedPageBreak/>
        <w:t>e përmbajtjes, brenda afatit të përcaktuar në një plan veprimi pas miratimit të strategjisë. Dokumentacioni do të përgatitet në bashkëpunim me Autoritetin Rregullativ të Komunikimeve Elektronike dhe Postale (ARKEP).</w:t>
      </w:r>
    </w:p>
    <w:p w:rsidR="001816C1" w:rsidRPr="00F5464A" w:rsidRDefault="001816C1" w:rsidP="001816C1">
      <w:pPr>
        <w:pStyle w:val="TITULLI"/>
      </w:pPr>
      <w:bookmarkStart w:id="103" w:name="_Toc335041234"/>
      <w:bookmarkStart w:id="104" w:name="_Toc361905729"/>
      <w:r w:rsidRPr="00F5464A">
        <w:t>Periudha e shkyçjes së transmetimit analog (ASO)</w:t>
      </w:r>
      <w:bookmarkEnd w:id="103"/>
      <w:bookmarkEnd w:id="104"/>
    </w:p>
    <w:p w:rsidR="001816C1" w:rsidRPr="00F5464A" w:rsidRDefault="001816C1" w:rsidP="001816C1">
      <w:pPr>
        <w:jc w:val="both"/>
      </w:pPr>
      <w:r w:rsidRPr="00F5464A">
        <w:t>Kjo është periudha kur spektri i frekuencave lirohet, duke ndërprerë të gjithë transmetuesit analog. Konkurrencë e hapur për shërbim të multipleksave të rinj dhe kanaleve të reja, duhet të publikohet duke i dhënë mundësinë KPM-së për të përzgjedhur operatorët e kualifikuar dhe përmbajtjen e re, të balancuar dhe tërheqëse, për platformën DTT.</w:t>
      </w:r>
    </w:p>
    <w:p w:rsidR="001816C1" w:rsidRPr="00F5464A" w:rsidRDefault="001816C1" w:rsidP="001816C1">
      <w:pPr>
        <w:jc w:val="both"/>
      </w:pPr>
    </w:p>
    <w:p w:rsidR="001816C1" w:rsidRPr="00F5464A" w:rsidRDefault="001816C1" w:rsidP="001816C1">
      <w:pPr>
        <w:jc w:val="both"/>
      </w:pPr>
      <w:r w:rsidRPr="00F5464A">
        <w:t>Pas vitit 2015, do të lirohen  edhe dy (2) kanale</w:t>
      </w:r>
      <w:r w:rsidR="007B197F" w:rsidRPr="00F5464A">
        <w:t xml:space="preserve"> </w:t>
      </w:r>
      <w:r w:rsidRPr="00F5464A">
        <w:t>për shërbime të reja të rrjetit dhe multipleksit. Me këtë rast, KPM-ja do të shpall garë të re për licencim të operatorëve të rinj bazuar në  RRC-GE06. Kanali 67 lirohet dhe mund të  përdoret sa më parë për shërbime të  brezit të  gjerë  pa tela (</w:t>
      </w:r>
      <w:r w:rsidR="007F2D1C" w:rsidRPr="00F5464A">
        <w:t>ë</w:t>
      </w:r>
      <w:r w:rsidRPr="00F5464A">
        <w:t xml:space="preserve">ireless broadband). </w:t>
      </w:r>
    </w:p>
    <w:p w:rsidR="001816C1" w:rsidRPr="00F5464A" w:rsidRDefault="001816C1" w:rsidP="00A93A71">
      <w:pPr>
        <w:pStyle w:val="KAPITULLI"/>
      </w:pPr>
      <w:bookmarkStart w:id="105" w:name="_Toc361905730"/>
      <w:bookmarkStart w:id="106" w:name="_Toc335041235"/>
      <w:bookmarkStart w:id="107" w:name="_Toc193810391"/>
      <w:r w:rsidRPr="00F5464A">
        <w:t>LICENCIMI I TELEVIZIONEVE TOKËSORE DIGJITALE</w:t>
      </w:r>
      <w:bookmarkEnd w:id="105"/>
      <w:r w:rsidRPr="00F5464A">
        <w:t xml:space="preserve"> </w:t>
      </w:r>
      <w:bookmarkEnd w:id="106"/>
      <w:r w:rsidRPr="00F5464A">
        <w:t xml:space="preserve"> </w:t>
      </w:r>
      <w:bookmarkEnd w:id="107"/>
    </w:p>
    <w:p w:rsidR="001816C1" w:rsidRPr="00F5464A" w:rsidRDefault="001816C1" w:rsidP="001816C1">
      <w:pPr>
        <w:ind w:firstLine="540"/>
        <w:jc w:val="both"/>
      </w:pPr>
    </w:p>
    <w:p w:rsidR="001816C1" w:rsidRPr="00F5464A" w:rsidRDefault="001816C1" w:rsidP="001816C1">
      <w:pPr>
        <w:jc w:val="both"/>
      </w:pPr>
      <w:bookmarkStart w:id="108" w:name="_Toc193810396"/>
      <w:bookmarkStart w:id="109" w:name="_Toc335041236"/>
      <w:r w:rsidRPr="00F5464A">
        <w:t xml:space="preserve">Shërbimet e multipleksit si ofrues të shërbimeve, duhet të përzgjidhen me një proces të konkurrencës publike. Procesi i përzgjedhjes do të bazohet  në një garë publike me c’rast do të kërkohet nga palët e interesuara të plotësojnë kriteret kualifikuese. Të gjithë ofertuesit që i plotësojnë kushtet, mund të marrin pjesë në procesin e konkurrimit, me ç’rast frekuencat do të jepen me koncesion operatorit ekonomik, që i plotëson më së miri të gjitha kriteret e përcaktuara nga KPM-ja. </w:t>
      </w:r>
    </w:p>
    <w:p w:rsidR="001816C1" w:rsidRPr="00F5464A" w:rsidRDefault="001816C1" w:rsidP="001816C1">
      <w:pPr>
        <w:ind w:firstLine="540"/>
        <w:jc w:val="both"/>
      </w:pPr>
    </w:p>
    <w:p w:rsidR="001816C1" w:rsidRPr="00F5464A" w:rsidRDefault="001816C1" w:rsidP="001816C1">
      <w:pPr>
        <w:jc w:val="both"/>
      </w:pPr>
      <w:r w:rsidRPr="00F5464A">
        <w:t>Në DTT, procesi i konkurrimit kryesisht bazohet në kriteret e publikuara në dokumentacionin e konkurrimit, ku shërbimi i multipleksit përzgjidhet varësisht nga oferta financiare më e favorshme dhe kriteret e veçanta të përcaktuara nga KPM-ja.</w:t>
      </w:r>
    </w:p>
    <w:p w:rsidR="001816C1" w:rsidRPr="00F5464A" w:rsidRDefault="001816C1" w:rsidP="001816C1">
      <w:pPr>
        <w:ind w:firstLine="540"/>
        <w:jc w:val="both"/>
      </w:pPr>
    </w:p>
    <w:p w:rsidR="001816C1" w:rsidRPr="00F5464A" w:rsidRDefault="001816C1" w:rsidP="001816C1">
      <w:pPr>
        <w:jc w:val="both"/>
      </w:pPr>
      <w:r w:rsidRPr="00F5464A">
        <w:t>Kriteret e veçanta të përcaktuara nga KPM janë:</w:t>
      </w:r>
    </w:p>
    <w:p w:rsidR="001816C1" w:rsidRPr="00F5464A" w:rsidRDefault="001816C1" w:rsidP="001816C1">
      <w:pPr>
        <w:ind w:firstLine="540"/>
        <w:jc w:val="both"/>
      </w:pPr>
    </w:p>
    <w:p w:rsidR="001816C1" w:rsidRPr="00F5464A" w:rsidRDefault="001816C1" w:rsidP="001540FA">
      <w:pPr>
        <w:numPr>
          <w:ilvl w:val="0"/>
          <w:numId w:val="8"/>
        </w:numPr>
        <w:jc w:val="both"/>
      </w:pPr>
      <w:r w:rsidRPr="00F5464A">
        <w:t>Kërkesat e pjesëmarrjes (lloji i kompanisë, struktura e pronësisë, përvoja, dhe kështu me radhë);</w:t>
      </w:r>
    </w:p>
    <w:p w:rsidR="001816C1" w:rsidRPr="00F5464A" w:rsidRDefault="001816C1" w:rsidP="001540FA">
      <w:pPr>
        <w:numPr>
          <w:ilvl w:val="0"/>
          <w:numId w:val="8"/>
        </w:numPr>
        <w:jc w:val="both"/>
      </w:pPr>
      <w:r w:rsidRPr="00F5464A">
        <w:t>Kriteret për vlerësimin e aplikimit: (përvoja e aplikuesit, aspektet financiare - gjendja e financave ose besueshmëria e planeve të biznesit, aspektet teknike - cilësia teknike e projektit, përvoja teknike e kandidatëve, plani teknik për vendosjen e rrjetit, miratimi i zgjedhjeve të reja teknologjike);</w:t>
      </w:r>
    </w:p>
    <w:p w:rsidR="001816C1" w:rsidRPr="00F5464A" w:rsidRDefault="001816C1" w:rsidP="001540FA">
      <w:pPr>
        <w:numPr>
          <w:ilvl w:val="0"/>
          <w:numId w:val="8"/>
        </w:numPr>
        <w:jc w:val="both"/>
      </w:pPr>
      <w:r w:rsidRPr="00F5464A">
        <w:t>Detyrimet e mbajtësit të të drejtave për përdorimin e frekuencave (detyrimet e mbulimit në aspektin e popullsisë që do të mbulohen për një periudhë të caktuar).</w:t>
      </w:r>
    </w:p>
    <w:p w:rsidR="001816C1" w:rsidRPr="00F5464A" w:rsidRDefault="001816C1" w:rsidP="001816C1">
      <w:pPr>
        <w:pStyle w:val="TITULLI"/>
      </w:pPr>
      <w:bookmarkStart w:id="110" w:name="_Toc361905731"/>
      <w:r w:rsidRPr="00F5464A">
        <w:lastRenderedPageBreak/>
        <w:t>Konsiderimet gjatë konkurrimit</w:t>
      </w:r>
      <w:bookmarkEnd w:id="110"/>
      <w:r w:rsidRPr="00F5464A">
        <w:t xml:space="preserve"> </w:t>
      </w:r>
    </w:p>
    <w:p w:rsidR="001816C1" w:rsidRPr="00F5464A" w:rsidRDefault="001816C1" w:rsidP="001816C1">
      <w:pPr>
        <w:jc w:val="both"/>
      </w:pPr>
      <w:r w:rsidRPr="00F5464A">
        <w:t>Ka dy mënyra kryesore për licencimin e shërbimit të multipleksit DTT dhe ofruesit të përmbajtjes. Njëra është lëshimi i licencave për përmbajtjen për shërbimin e multipleksit në një proces të veçantë të konkurrimit, ndërsa qasja e dytë është, që të licencojë ofruesit e përmbajtjes dhe shërbimet e multipleksit në një procedurë të ndarë konkurruese.</w:t>
      </w:r>
    </w:p>
    <w:p w:rsidR="001816C1" w:rsidRPr="00F5464A" w:rsidRDefault="001816C1" w:rsidP="001816C1">
      <w:pPr>
        <w:ind w:firstLine="540"/>
        <w:jc w:val="both"/>
        <w:rPr>
          <w:highlight w:val="cyan"/>
        </w:rPr>
      </w:pPr>
      <w:r w:rsidRPr="00F5464A">
        <w:rPr>
          <w:highlight w:val="cyan"/>
        </w:rPr>
        <w:t xml:space="preserve"> </w:t>
      </w:r>
    </w:p>
    <w:p w:rsidR="001816C1" w:rsidRPr="00F5464A" w:rsidRDefault="001816C1" w:rsidP="001816C1">
      <w:pPr>
        <w:jc w:val="both"/>
      </w:pPr>
      <w:r w:rsidRPr="00F5464A">
        <w:t xml:space="preserve">Sipas përvojave në vendet që tashmë kanë implementuar DTT, qasja e dytë është më efikase. Problemi kryesor i proceseve të veçanta të konkurrimit është që, procedura nuk përfshinë marrëveshjet ndërmjet Shërbimeve të Rrjetit dhe Multipleksit dhe ofruesve të përmbajtjes. </w:t>
      </w:r>
    </w:p>
    <w:p w:rsidR="001816C1" w:rsidRPr="00F5464A" w:rsidRDefault="001816C1" w:rsidP="001816C1">
      <w:pPr>
        <w:ind w:firstLine="540"/>
        <w:jc w:val="both"/>
        <w:rPr>
          <w:highlight w:val="cyan"/>
        </w:rPr>
      </w:pPr>
    </w:p>
    <w:p w:rsidR="001816C1" w:rsidRPr="00F5464A" w:rsidRDefault="001816C1" w:rsidP="001816C1">
      <w:pPr>
        <w:jc w:val="both"/>
      </w:pPr>
      <w:r w:rsidRPr="00F5464A">
        <w:t>Në praktikë është hasur që, ofruesit e përmbajtjes janë përpjekur të kundërshtojnë çmimin e shërbimit të multipleksit, gjë që nuk mund të ndodh, sepse për kontratat e multipleksit/përmbajtjes, palët janë pajtuar gjatë procesit të konkurrimit.</w:t>
      </w:r>
    </w:p>
    <w:bookmarkEnd w:id="108"/>
    <w:bookmarkEnd w:id="109"/>
    <w:p w:rsidR="001816C1" w:rsidRPr="00F5464A" w:rsidRDefault="001816C1" w:rsidP="001816C1">
      <w:pPr>
        <w:jc w:val="both"/>
      </w:pPr>
    </w:p>
    <w:p w:rsidR="001816C1" w:rsidRPr="00F5464A" w:rsidRDefault="001816C1" w:rsidP="001816C1">
      <w:pPr>
        <w:jc w:val="both"/>
      </w:pPr>
      <w:r w:rsidRPr="00F5464A">
        <w:t>Për këtë arsye procedura e konkurrimit duhet të përcaktojë:</w:t>
      </w:r>
    </w:p>
    <w:p w:rsidR="001816C1" w:rsidRPr="00F5464A" w:rsidRDefault="001816C1" w:rsidP="001816C1">
      <w:pPr>
        <w:jc w:val="both"/>
      </w:pPr>
    </w:p>
    <w:p w:rsidR="001816C1" w:rsidRPr="00F5464A" w:rsidRDefault="001816C1" w:rsidP="001540FA">
      <w:pPr>
        <w:numPr>
          <w:ilvl w:val="0"/>
          <w:numId w:val="8"/>
        </w:numPr>
        <w:jc w:val="both"/>
      </w:pPr>
      <w:r w:rsidRPr="00F5464A">
        <w:t>Kërkesat teknike për ofrimin e shërbimit DTT;</w:t>
      </w:r>
    </w:p>
    <w:p w:rsidR="001816C1" w:rsidRPr="00F5464A" w:rsidRDefault="001816C1" w:rsidP="001540FA">
      <w:pPr>
        <w:numPr>
          <w:ilvl w:val="0"/>
          <w:numId w:val="8"/>
        </w:numPr>
        <w:jc w:val="both"/>
      </w:pPr>
      <w:r w:rsidRPr="00F5464A">
        <w:t>Zonat gjeografike (zonat për transmetime) që duhet të mbulohen;</w:t>
      </w:r>
    </w:p>
    <w:p w:rsidR="001816C1" w:rsidRPr="00F5464A" w:rsidRDefault="001816C1" w:rsidP="001540FA">
      <w:pPr>
        <w:numPr>
          <w:ilvl w:val="0"/>
          <w:numId w:val="8"/>
        </w:numPr>
        <w:jc w:val="both"/>
      </w:pPr>
      <w:r w:rsidRPr="00F5464A">
        <w:t>Frekuencat e kanaleve për çdo zonë për transmetim, e cila duhet të bazohet në rrjet të SFN-së;</w:t>
      </w:r>
    </w:p>
    <w:p w:rsidR="001816C1" w:rsidRPr="00F5464A" w:rsidRDefault="001816C1" w:rsidP="001540FA">
      <w:pPr>
        <w:numPr>
          <w:ilvl w:val="0"/>
          <w:numId w:val="8"/>
        </w:numPr>
        <w:jc w:val="both"/>
      </w:pPr>
      <w:r w:rsidRPr="00F5464A">
        <w:t>Fuqinë minimale të sinjalit të fushës që siguron një pranim/marrje të besueshme;</w:t>
      </w:r>
    </w:p>
    <w:p w:rsidR="001816C1" w:rsidRPr="00F5464A" w:rsidRDefault="001816C1" w:rsidP="001540FA">
      <w:pPr>
        <w:numPr>
          <w:ilvl w:val="0"/>
          <w:numId w:val="8"/>
        </w:numPr>
        <w:jc w:val="both"/>
      </w:pPr>
      <w:r w:rsidRPr="00F5464A">
        <w:t xml:space="preserve">Standardet për fotografinë dhe kodimin e zërit; dhe </w:t>
      </w:r>
    </w:p>
    <w:p w:rsidR="001816C1" w:rsidRPr="00F5464A" w:rsidRDefault="001816C1" w:rsidP="001540FA">
      <w:pPr>
        <w:numPr>
          <w:ilvl w:val="0"/>
          <w:numId w:val="8"/>
        </w:numPr>
        <w:jc w:val="both"/>
      </w:pPr>
      <w:r w:rsidRPr="00F5464A">
        <w:t xml:space="preserve">Normën minimale të kapacitetit të rrjetit dhe multipleksit. </w:t>
      </w:r>
    </w:p>
    <w:p w:rsidR="001816C1" w:rsidRPr="00F5464A" w:rsidRDefault="001816C1" w:rsidP="001816C1">
      <w:pPr>
        <w:jc w:val="both"/>
      </w:pPr>
    </w:p>
    <w:p w:rsidR="001816C1" w:rsidRPr="00F5464A" w:rsidRDefault="001816C1" w:rsidP="001816C1">
      <w:pPr>
        <w:jc w:val="both"/>
      </w:pPr>
      <w:r w:rsidRPr="00F5464A">
        <w:t xml:space="preserve">Parametrat teknik që përcaktojnë kapacitetin e rrjetit DTT, janë rregullim dhe normë e kodit të kodimit spiral. Rregullimi më i lartë (265-QAM) dhe norma më e ulët e kodit (5/6), jep kapacitetin më të lartë të multipleksit. Ky kapacitet mund të ndryshojë duke zgjedhur intervale të ndryshme të ruajtjes, të cilat varen në projektimin fizik, siç është distanca në mes transmetuesve të rrjetit SFN dhe fushat e mundshme të ndërhyrjes për shkak të situatës gjeografike/përhapjes. Intervali i ruajtës më së miri vendoset nga shërbimi  i multipleksit. </w:t>
      </w:r>
    </w:p>
    <w:p w:rsidR="001816C1" w:rsidRPr="00F5464A" w:rsidRDefault="001816C1" w:rsidP="001816C1">
      <w:pPr>
        <w:jc w:val="both"/>
      </w:pPr>
    </w:p>
    <w:p w:rsidR="001816C1" w:rsidRPr="00F5464A" w:rsidRDefault="001816C1" w:rsidP="001816C1">
      <w:pPr>
        <w:jc w:val="both"/>
      </w:pPr>
      <w:r w:rsidRPr="00F5464A">
        <w:t>Duke pasur parasysh parametrat e multipleksit DTT, mënyra e sigurt është përcaktimi i normës minimale të kapacitetit të multipleksit, për të lënë mundësinë që për pjesën tjetër të definimit të kapacitetit teknik, të vendos vet shërbimi i multipleksit. Kapaciteti minimal i shërbimit të multipleksit duhet të jetë, së paku 35 Mbit/s.</w:t>
      </w:r>
    </w:p>
    <w:p w:rsidR="001816C1" w:rsidRPr="00F5464A" w:rsidRDefault="001816C1" w:rsidP="001816C1">
      <w:pPr>
        <w:pStyle w:val="TITULLI"/>
      </w:pPr>
      <w:bookmarkStart w:id="111" w:name="_Toc335041237"/>
      <w:bookmarkStart w:id="112" w:name="_Toc361905732"/>
      <w:r w:rsidRPr="00F5464A">
        <w:lastRenderedPageBreak/>
        <w:t xml:space="preserve">Kërkesat minimale për mbulim dhe dinamika për vendosjen e shërbimit të </w:t>
      </w:r>
      <w:bookmarkEnd w:id="111"/>
      <w:r w:rsidRPr="00F5464A">
        <w:t>multipleksit</w:t>
      </w:r>
      <w:bookmarkEnd w:id="112"/>
    </w:p>
    <w:p w:rsidR="001816C1" w:rsidRPr="00F5464A" w:rsidRDefault="001816C1" w:rsidP="001816C1">
      <w:pPr>
        <w:jc w:val="both"/>
      </w:pPr>
      <w:r w:rsidRPr="00F5464A">
        <w:t xml:space="preserve">Shërbimi i multipleksit duhet të veproj në përputhje me kërkesat e konkurrimit në lidhje me dinamikën e mbulimit të rrjetit DTT, në mënyrë që të përmbushë afatin e ndërprerjes, kur rrjeti digjital duhet të arrij mbulimin e njëjtë si rrjetet analoge. Kjo është e rëndësishme, pasi që shikuesit duhet të jenë në gjendje, që të pranojnë sinjal digjital televiziv, pas ndërprerjes së transmetimit analog. </w:t>
      </w:r>
    </w:p>
    <w:p w:rsidR="001816C1" w:rsidRPr="00F5464A" w:rsidRDefault="001816C1" w:rsidP="001816C1">
      <w:pPr>
        <w:jc w:val="both"/>
      </w:pPr>
    </w:p>
    <w:p w:rsidR="001816C1" w:rsidRPr="00F5464A" w:rsidRDefault="001816C1" w:rsidP="001816C1">
      <w:pPr>
        <w:jc w:val="both"/>
      </w:pPr>
      <w:r w:rsidRPr="00F5464A">
        <w:t>Rezultati i konkurrimit është licenca për zonën e transmetimit, duke i dhënë përdorimin e frekuencave për  multipleks në një territor të caktuar (zonë për transmetim), pa të dhëna të veçanta të transmetuesve të vetëm në rrjet, që janë të përcaktuar (përveç zonës për transmetim) për një pikë të veçantë transmetuese (assignment) me parametra të tillë siç janë:</w:t>
      </w:r>
    </w:p>
    <w:p w:rsidR="001816C1" w:rsidRPr="00F5464A" w:rsidRDefault="001816C1" w:rsidP="001816C1">
      <w:pPr>
        <w:jc w:val="both"/>
      </w:pPr>
    </w:p>
    <w:p w:rsidR="001816C1" w:rsidRPr="00F5464A" w:rsidRDefault="001816C1" w:rsidP="001540FA">
      <w:pPr>
        <w:numPr>
          <w:ilvl w:val="0"/>
          <w:numId w:val="8"/>
        </w:numPr>
        <w:jc w:val="both"/>
      </w:pPr>
      <w:r w:rsidRPr="00F5464A">
        <w:t>Vendndodhja e transmetuesit me koordinatat gjeografike dhe lartësinë mbi detare;</w:t>
      </w:r>
    </w:p>
    <w:p w:rsidR="001816C1" w:rsidRPr="00F5464A" w:rsidRDefault="001816C1" w:rsidP="001816C1">
      <w:pPr>
        <w:jc w:val="both"/>
      </w:pPr>
    </w:p>
    <w:p w:rsidR="001816C1" w:rsidRPr="00F5464A" w:rsidRDefault="001816C1" w:rsidP="001540FA">
      <w:pPr>
        <w:numPr>
          <w:ilvl w:val="0"/>
          <w:numId w:val="8"/>
        </w:numPr>
        <w:jc w:val="both"/>
      </w:pPr>
      <w:r w:rsidRPr="00F5464A">
        <w:t>Fuqia efektive e përhapjes së transmetuesit; dhe</w:t>
      </w:r>
    </w:p>
    <w:p w:rsidR="001816C1" w:rsidRPr="00F5464A" w:rsidRDefault="001816C1" w:rsidP="001816C1">
      <w:pPr>
        <w:jc w:val="both"/>
      </w:pPr>
    </w:p>
    <w:p w:rsidR="00837D4B" w:rsidRPr="00F5464A" w:rsidRDefault="001816C1" w:rsidP="001816C1">
      <w:pPr>
        <w:jc w:val="both"/>
      </w:pPr>
      <w:r w:rsidRPr="00F5464A">
        <w:t>Lloji i antenës dhe modeli i përhapjes, këndi i shtimit dhe lartësisë, polarizimi dhe drejtimi i rrezes kryesore</w:t>
      </w:r>
    </w:p>
    <w:p w:rsidR="00837D4B" w:rsidRPr="00F5464A" w:rsidRDefault="00837D4B" w:rsidP="008A6EE9">
      <w:pPr>
        <w:pStyle w:val="KAPTINA"/>
      </w:pPr>
      <w:bookmarkStart w:id="113" w:name="_Toc335041238"/>
      <w:bookmarkStart w:id="114" w:name="_Toc361905733"/>
      <w:r w:rsidRPr="00F5464A">
        <w:t>KONSIDERIMET FINANCIARE</w:t>
      </w:r>
      <w:bookmarkEnd w:id="113"/>
      <w:bookmarkEnd w:id="114"/>
    </w:p>
    <w:p w:rsidR="00B6600A" w:rsidRPr="00F5464A" w:rsidRDefault="00B6600A" w:rsidP="0047239B">
      <w:pPr>
        <w:pStyle w:val="TITULLI"/>
      </w:pPr>
      <w:bookmarkStart w:id="115" w:name="_Toc361905734"/>
      <w:r w:rsidRPr="00F5464A">
        <w:t xml:space="preserve">Kostoja financiare e </w:t>
      </w:r>
      <w:r w:rsidR="00D14923" w:rsidRPr="00F5464A">
        <w:t>kalimit në transmetim digjital</w:t>
      </w:r>
      <w:bookmarkEnd w:id="115"/>
    </w:p>
    <w:p w:rsidR="00E55D04" w:rsidRPr="00F5464A" w:rsidRDefault="00B6600A" w:rsidP="00E55D04">
      <w:pPr>
        <w:jc w:val="both"/>
        <w:rPr>
          <w:lang w:val="en-US"/>
        </w:rPr>
      </w:pPr>
      <w:r w:rsidRPr="00F5464A">
        <w:t>Realizimi i strategjisë nacionale për transmetimin digjital</w:t>
      </w:r>
      <w:r w:rsidR="00272626" w:rsidRPr="00F5464A">
        <w:t>,</w:t>
      </w:r>
      <w:r w:rsidRPr="00F5464A">
        <w:t xml:space="preserve"> kërkon një kosto të veçantë financiare</w:t>
      </w:r>
      <w:r w:rsidR="00E55D04" w:rsidRPr="00F5464A">
        <w:t>. Shteti duhet t</w:t>
      </w:r>
      <w:r w:rsidR="007F2D1C" w:rsidRPr="00F5464A">
        <w:t>ë</w:t>
      </w:r>
      <w:r w:rsidR="00E55D04" w:rsidRPr="00F5464A">
        <w:t xml:space="preserve"> siguroj</w:t>
      </w:r>
      <w:r w:rsidR="007F2D1C" w:rsidRPr="00F5464A">
        <w:t>ë</w:t>
      </w:r>
      <w:r w:rsidR="00E55D04" w:rsidRPr="00F5464A">
        <w:t xml:space="preserve"> q</w:t>
      </w:r>
      <w:r w:rsidR="007F2D1C" w:rsidRPr="00F5464A">
        <w:t>ë</w:t>
      </w:r>
      <w:r w:rsidR="00E55D04" w:rsidRPr="00F5464A">
        <w:t xml:space="preserve"> popullata ka qasje n</w:t>
      </w:r>
      <w:r w:rsidR="007F2D1C" w:rsidRPr="00F5464A">
        <w:t>ë</w:t>
      </w:r>
      <w:r w:rsidR="00E55D04" w:rsidRPr="00F5464A">
        <w:t xml:space="preserve"> programet televizive p</w:t>
      </w:r>
      <w:r w:rsidR="007F2D1C" w:rsidRPr="00F5464A">
        <w:t>ë</w:t>
      </w:r>
      <w:r w:rsidR="00E55D04" w:rsidRPr="00F5464A">
        <w:t>r familjet t</w:t>
      </w:r>
      <w:r w:rsidR="007F2D1C" w:rsidRPr="00F5464A">
        <w:t>ë</w:t>
      </w:r>
      <w:r w:rsidR="00E55D04" w:rsidRPr="00F5464A">
        <w:t xml:space="preserve"> cil</w:t>
      </w:r>
      <w:r w:rsidR="007F2D1C" w:rsidRPr="00F5464A">
        <w:t>ë</w:t>
      </w:r>
      <w:r w:rsidR="00E55D04" w:rsidRPr="00F5464A">
        <w:t>t nuk mund t</w:t>
      </w:r>
      <w:r w:rsidR="007F2D1C" w:rsidRPr="00F5464A">
        <w:t>ë</w:t>
      </w:r>
      <w:r w:rsidR="00E55D04" w:rsidRPr="00F5464A">
        <w:t xml:space="preserve"> bartin shpenzimet q</w:t>
      </w:r>
      <w:r w:rsidR="007F2D1C" w:rsidRPr="00F5464A">
        <w:t>ë</w:t>
      </w:r>
      <w:r w:rsidR="00E55D04" w:rsidRPr="00F5464A">
        <w:t xml:space="preserve"> k</w:t>
      </w:r>
      <w:r w:rsidR="007F2D1C" w:rsidRPr="00F5464A">
        <w:t>ë</w:t>
      </w:r>
      <w:r w:rsidR="00E55D04" w:rsidRPr="00F5464A">
        <w:t>rkohen, respektivisht duhet t</w:t>
      </w:r>
      <w:r w:rsidR="007F2D1C" w:rsidRPr="00F5464A">
        <w:t>ë</w:t>
      </w:r>
      <w:r w:rsidR="00E55D04" w:rsidRPr="00F5464A">
        <w:t xml:space="preserve"> planifikohet subvencionimi p</w:t>
      </w:r>
      <w:r w:rsidR="007F2D1C" w:rsidRPr="00F5464A">
        <w:t>ë</w:t>
      </w:r>
      <w:r w:rsidR="00E55D04" w:rsidRPr="00F5464A">
        <w:t>r familjet e kategoris</w:t>
      </w:r>
      <w:r w:rsidR="007F2D1C" w:rsidRPr="00F5464A">
        <w:t>ë</w:t>
      </w:r>
      <w:r w:rsidR="00E55D04" w:rsidRPr="00F5464A">
        <w:t xml:space="preserve"> me asistenc</w:t>
      </w:r>
      <w:r w:rsidR="007F2D1C" w:rsidRPr="00F5464A">
        <w:t>ë</w:t>
      </w:r>
      <w:r w:rsidR="00E55D04" w:rsidRPr="00F5464A">
        <w:t xml:space="preserve"> sociale. Sipas Agjencionit t</w:t>
      </w:r>
      <w:r w:rsidR="007F2D1C" w:rsidRPr="00F5464A">
        <w:t>ë</w:t>
      </w:r>
      <w:r w:rsidR="00E55D04" w:rsidRPr="00F5464A">
        <w:t xml:space="preserve"> Statistikave t</w:t>
      </w:r>
      <w:r w:rsidR="007F2D1C" w:rsidRPr="00F5464A">
        <w:t>ë</w:t>
      </w:r>
      <w:r w:rsidR="00E55D04" w:rsidRPr="00F5464A">
        <w:t xml:space="preserve"> Kosov</w:t>
      </w:r>
      <w:r w:rsidR="007F2D1C" w:rsidRPr="00F5464A">
        <w:t>ë</w:t>
      </w:r>
      <w:r w:rsidR="00E55D04" w:rsidRPr="00F5464A">
        <w:t>s, n</w:t>
      </w:r>
      <w:r w:rsidR="007F2D1C" w:rsidRPr="00F5464A">
        <w:t>ë</w:t>
      </w:r>
      <w:r w:rsidR="00E55D04" w:rsidRPr="00F5464A">
        <w:t xml:space="preserve"> fund t</w:t>
      </w:r>
      <w:r w:rsidR="007F2D1C" w:rsidRPr="00F5464A">
        <w:t>ë</w:t>
      </w:r>
      <w:r w:rsidR="00E55D04" w:rsidRPr="00F5464A">
        <w:t xml:space="preserve"> vitit 2012 </w:t>
      </w:r>
      <w:r w:rsidR="007F2D1C" w:rsidRPr="00F5464A">
        <w:t>ë</w:t>
      </w:r>
      <w:r w:rsidR="00E55D04" w:rsidRPr="00F5464A">
        <w:t>sht</w:t>
      </w:r>
      <w:r w:rsidR="007F2D1C" w:rsidRPr="00F5464A">
        <w:t>ë</w:t>
      </w:r>
      <w:r w:rsidR="00E55D04" w:rsidRPr="00F5464A">
        <w:t xml:space="preserve"> vler</w:t>
      </w:r>
      <w:r w:rsidR="007F2D1C" w:rsidRPr="00F5464A">
        <w:t>ë</w:t>
      </w:r>
      <w:r w:rsidR="00E55D04" w:rsidRPr="00F5464A">
        <w:t>suar t</w:t>
      </w:r>
      <w:r w:rsidR="007F2D1C" w:rsidRPr="00F5464A">
        <w:t>ë</w:t>
      </w:r>
      <w:r w:rsidR="00E55D04" w:rsidRPr="00F5464A">
        <w:t xml:space="preserve"> jen</w:t>
      </w:r>
      <w:r w:rsidR="007F2D1C" w:rsidRPr="00F5464A">
        <w:t>ë</w:t>
      </w:r>
      <w:r w:rsidR="00E55D04" w:rsidRPr="00F5464A">
        <w:t xml:space="preserve"> 31111 familje q</w:t>
      </w:r>
      <w:r w:rsidR="007F2D1C" w:rsidRPr="00F5464A">
        <w:t>ë</w:t>
      </w:r>
      <w:r w:rsidR="00E55D04" w:rsidRPr="00F5464A">
        <w:t xml:space="preserve"> p</w:t>
      </w:r>
      <w:r w:rsidR="007F2D1C" w:rsidRPr="00F5464A">
        <w:t>ë</w:t>
      </w:r>
      <w:r w:rsidR="00E55D04" w:rsidRPr="00F5464A">
        <w:t>rfitojn</w:t>
      </w:r>
      <w:r w:rsidR="007F2D1C" w:rsidRPr="00F5464A">
        <w:t>ë</w:t>
      </w:r>
      <w:r w:rsidR="00E55D04" w:rsidRPr="00F5464A">
        <w:t xml:space="preserve"> nga skema sociale. P</w:t>
      </w:r>
      <w:r w:rsidR="007F2D1C" w:rsidRPr="00F5464A">
        <w:t>ë</w:t>
      </w:r>
      <w:r w:rsidR="00E55D04" w:rsidRPr="00F5464A">
        <w:t>r subvencionim t</w:t>
      </w:r>
      <w:r w:rsidR="007F2D1C" w:rsidRPr="00F5464A">
        <w:t>ë</w:t>
      </w:r>
      <w:r w:rsidR="00E55D04" w:rsidRPr="00F5464A">
        <w:t xml:space="preserve"> k</w:t>
      </w:r>
      <w:r w:rsidR="007F2D1C" w:rsidRPr="00F5464A">
        <w:t>ë</w:t>
      </w:r>
      <w:r w:rsidR="00E55D04" w:rsidRPr="00F5464A">
        <w:t>saj kategorie, respektivisht p</w:t>
      </w:r>
      <w:r w:rsidR="007F2D1C" w:rsidRPr="00F5464A">
        <w:t>ë</w:t>
      </w:r>
      <w:r w:rsidR="00E55D04" w:rsidRPr="00F5464A">
        <w:t>r sigurimin e STB p</w:t>
      </w:r>
      <w:r w:rsidR="007F2D1C" w:rsidRPr="00F5464A">
        <w:t>ë</w:t>
      </w:r>
      <w:r w:rsidR="00E55D04" w:rsidRPr="00F5464A">
        <w:t>r to kostoja q</w:t>
      </w:r>
      <w:r w:rsidR="007F2D1C" w:rsidRPr="00F5464A">
        <w:t>ë</w:t>
      </w:r>
      <w:r w:rsidR="00E55D04" w:rsidRPr="00F5464A">
        <w:t xml:space="preserve"> duhet t</w:t>
      </w:r>
      <w:r w:rsidR="007F2D1C" w:rsidRPr="00F5464A">
        <w:t>ë</w:t>
      </w:r>
      <w:r w:rsidR="00E55D04" w:rsidRPr="00F5464A">
        <w:t xml:space="preserve"> investohet arrin shum</w:t>
      </w:r>
      <w:r w:rsidR="007F2D1C" w:rsidRPr="00F5464A">
        <w:t>ë</w:t>
      </w:r>
      <w:r w:rsidR="00E55D04" w:rsidRPr="00F5464A">
        <w:t xml:space="preserve">n prej </w:t>
      </w:r>
      <w:r w:rsidR="00E55D04" w:rsidRPr="00F5464A">
        <w:rPr>
          <w:lang w:val="en-US"/>
        </w:rPr>
        <w:t>1,088,885.00 Eurosh (duke llogaritur vler</w:t>
      </w:r>
      <w:r w:rsidR="007F2D1C" w:rsidRPr="00F5464A">
        <w:rPr>
          <w:lang w:val="en-US"/>
        </w:rPr>
        <w:t>ë</w:t>
      </w:r>
      <w:r w:rsidR="00E55D04" w:rsidRPr="00F5464A">
        <w:rPr>
          <w:lang w:val="en-US"/>
        </w:rPr>
        <w:t>n e nj</w:t>
      </w:r>
      <w:r w:rsidR="007F2D1C" w:rsidRPr="00F5464A">
        <w:rPr>
          <w:lang w:val="en-US"/>
        </w:rPr>
        <w:t>ë</w:t>
      </w:r>
      <w:r w:rsidR="00E55D04" w:rsidRPr="00F5464A">
        <w:rPr>
          <w:lang w:val="en-US"/>
        </w:rPr>
        <w:t xml:space="preserve"> STB, MPEG4 DVB-T2, prej 35 Euro</w:t>
      </w:r>
      <w:r w:rsidR="00B5201B" w:rsidRPr="00F5464A">
        <w:rPr>
          <w:lang w:val="en-US"/>
        </w:rPr>
        <w:t xml:space="preserve"> që mund të jetë çmimi në kohën kur duhet të bëhet subvencionimi</w:t>
      </w:r>
      <w:r w:rsidR="00E55D04" w:rsidRPr="00F5464A">
        <w:rPr>
          <w:lang w:val="en-US"/>
        </w:rPr>
        <w:t>). Mir</w:t>
      </w:r>
      <w:r w:rsidR="007F2D1C" w:rsidRPr="00F5464A">
        <w:rPr>
          <w:lang w:val="en-US"/>
        </w:rPr>
        <w:t>ë</w:t>
      </w:r>
      <w:r w:rsidR="00E55D04" w:rsidRPr="00F5464A">
        <w:rPr>
          <w:lang w:val="en-US"/>
        </w:rPr>
        <w:t>po, krahas k</w:t>
      </w:r>
      <w:r w:rsidR="007F2D1C" w:rsidRPr="00F5464A">
        <w:rPr>
          <w:lang w:val="en-US"/>
        </w:rPr>
        <w:t>ë</w:t>
      </w:r>
      <w:r w:rsidR="00E55D04" w:rsidRPr="00F5464A">
        <w:rPr>
          <w:lang w:val="en-US"/>
        </w:rPr>
        <w:t>saj k</w:t>
      </w:r>
      <w:r w:rsidR="007F2D1C" w:rsidRPr="00F5464A">
        <w:rPr>
          <w:lang w:val="en-US"/>
        </w:rPr>
        <w:t>ë</w:t>
      </w:r>
      <w:r w:rsidR="00E55D04" w:rsidRPr="00F5464A">
        <w:rPr>
          <w:lang w:val="en-US"/>
        </w:rPr>
        <w:t>saj kategorie jan</w:t>
      </w:r>
      <w:r w:rsidR="007F2D1C" w:rsidRPr="00F5464A">
        <w:rPr>
          <w:lang w:val="en-US"/>
        </w:rPr>
        <w:t>ë</w:t>
      </w:r>
      <w:r w:rsidR="00E55D04" w:rsidRPr="00F5464A">
        <w:rPr>
          <w:lang w:val="en-US"/>
        </w:rPr>
        <w:t xml:space="preserve"> edhe disa p</w:t>
      </w:r>
      <w:r w:rsidR="007F2D1C" w:rsidRPr="00F5464A">
        <w:rPr>
          <w:lang w:val="en-US"/>
        </w:rPr>
        <w:t>ë</w:t>
      </w:r>
      <w:r w:rsidR="00E55D04" w:rsidRPr="00F5464A">
        <w:rPr>
          <w:lang w:val="en-US"/>
        </w:rPr>
        <w:t>rfitues tjer</w:t>
      </w:r>
      <w:r w:rsidR="007F2D1C" w:rsidRPr="00F5464A">
        <w:rPr>
          <w:lang w:val="en-US"/>
        </w:rPr>
        <w:t>ë</w:t>
      </w:r>
      <w:r w:rsidR="00E55D04" w:rsidRPr="00F5464A">
        <w:rPr>
          <w:lang w:val="en-US"/>
        </w:rPr>
        <w:t xml:space="preserve"> t</w:t>
      </w:r>
      <w:r w:rsidR="007F2D1C" w:rsidRPr="00F5464A">
        <w:rPr>
          <w:lang w:val="en-US"/>
        </w:rPr>
        <w:t>ë</w:t>
      </w:r>
      <w:r w:rsidR="00E55D04" w:rsidRPr="00F5464A">
        <w:rPr>
          <w:lang w:val="en-US"/>
        </w:rPr>
        <w:t xml:space="preserve"> cil</w:t>
      </w:r>
      <w:r w:rsidR="007F2D1C" w:rsidRPr="00F5464A">
        <w:rPr>
          <w:lang w:val="en-US"/>
        </w:rPr>
        <w:t>ë</w:t>
      </w:r>
      <w:r w:rsidR="00E55D04" w:rsidRPr="00F5464A">
        <w:rPr>
          <w:lang w:val="en-US"/>
        </w:rPr>
        <w:t>t duhet t</w:t>
      </w:r>
      <w:r w:rsidR="007F2D1C" w:rsidRPr="00F5464A">
        <w:rPr>
          <w:lang w:val="en-US"/>
        </w:rPr>
        <w:t>ë</w:t>
      </w:r>
      <w:r w:rsidR="00E55D04" w:rsidRPr="00F5464A">
        <w:rPr>
          <w:lang w:val="en-US"/>
        </w:rPr>
        <w:t xml:space="preserve"> subvencionohen. </w:t>
      </w:r>
    </w:p>
    <w:p w:rsidR="00E55D04" w:rsidRPr="00F5464A" w:rsidRDefault="00E55D04" w:rsidP="00E55D04">
      <w:pPr>
        <w:jc w:val="both"/>
        <w:rPr>
          <w:sz w:val="20"/>
          <w:szCs w:val="20"/>
          <w:lang w:val="en-US"/>
        </w:rPr>
      </w:pPr>
    </w:p>
    <w:p w:rsidR="00D14923" w:rsidRPr="00F5464A" w:rsidRDefault="00D14923" w:rsidP="00C128F8">
      <w:pPr>
        <w:jc w:val="both"/>
      </w:pPr>
      <w:r w:rsidRPr="00F5464A">
        <w:t xml:space="preserve">Ndihmesë të madhe në sigurimin e fondeve për digjitalizim për vendet anëtare të BE-së dhe ato që pretendojnë t’i bashkohen BE-së, ka dhënë edhe Komisioni Evropian. Të ardhura të konsiderueshme mund të realizohen edhe nga investitorët privat </w:t>
      </w:r>
      <w:r w:rsidR="00272626" w:rsidRPr="00F5464A">
        <w:t>a</w:t>
      </w:r>
      <w:r w:rsidRPr="00F5464A">
        <w:t xml:space="preserve">po koncensionarët. </w:t>
      </w:r>
    </w:p>
    <w:p w:rsidR="00D14923" w:rsidRPr="00F5464A" w:rsidRDefault="00D14923" w:rsidP="00C128F8">
      <w:pPr>
        <w:jc w:val="both"/>
      </w:pPr>
    </w:p>
    <w:p w:rsidR="00D14923" w:rsidRPr="00F5464A" w:rsidRDefault="00272626" w:rsidP="00C128F8">
      <w:pPr>
        <w:jc w:val="both"/>
      </w:pPr>
      <w:r w:rsidRPr="00F5464A">
        <w:lastRenderedPageBreak/>
        <w:t>Duke u m</w:t>
      </w:r>
      <w:r w:rsidR="00D14923" w:rsidRPr="00F5464A">
        <w:t xml:space="preserve">bështetur në realitetin politik dhe në qasjen </w:t>
      </w:r>
      <w:r w:rsidRPr="00F5464A">
        <w:t xml:space="preserve">e Kosovës </w:t>
      </w:r>
      <w:r w:rsidR="00D14923" w:rsidRPr="00F5464A">
        <w:t xml:space="preserve">në mekanizmat e rëndësishëm ndërkombëtar, </w:t>
      </w:r>
      <w:r w:rsidRPr="00F5464A">
        <w:t xml:space="preserve">rezulton </w:t>
      </w:r>
      <w:r w:rsidR="00D14923" w:rsidRPr="00F5464A">
        <w:t>që realizimi i procesit të digjitalizimit</w:t>
      </w:r>
      <w:r w:rsidRPr="00F5464A">
        <w:t xml:space="preserve">, i tëri </w:t>
      </w:r>
      <w:r w:rsidR="00D14923" w:rsidRPr="00F5464A">
        <w:t>do të varet nga mundësitë tona.</w:t>
      </w:r>
    </w:p>
    <w:p w:rsidR="00B6600A" w:rsidRPr="00F5464A" w:rsidRDefault="00B6600A" w:rsidP="0047239B">
      <w:pPr>
        <w:pStyle w:val="TITULLI"/>
      </w:pPr>
      <w:bookmarkStart w:id="116" w:name="_Toc335041239"/>
      <w:bookmarkStart w:id="117" w:name="_Toc361905735"/>
      <w:r w:rsidRPr="00F5464A">
        <w:t>Ndikimi financiar për transmetuesit</w:t>
      </w:r>
      <w:bookmarkEnd w:id="116"/>
      <w:bookmarkEnd w:id="117"/>
    </w:p>
    <w:p w:rsidR="00C128F8" w:rsidRPr="00F5464A" w:rsidRDefault="00C128F8" w:rsidP="00C128F8">
      <w:pPr>
        <w:jc w:val="both"/>
      </w:pPr>
      <w:r w:rsidRPr="00F5464A">
        <w:t>Në mënyrë që të përcakto</w:t>
      </w:r>
      <w:r w:rsidR="00B6600A" w:rsidRPr="00F5464A">
        <w:t>het</w:t>
      </w:r>
      <w:r w:rsidRPr="00F5464A">
        <w:t xml:space="preserve"> se</w:t>
      </w:r>
      <w:r w:rsidR="00842DD1" w:rsidRPr="00F5464A">
        <w:t>,</w:t>
      </w:r>
      <w:r w:rsidRPr="00F5464A">
        <w:t xml:space="preserve"> çfarë do të jetë kostoja e drejtë e qasjes në rrjete, hapi i parë duhet të jetë</w:t>
      </w:r>
      <w:r w:rsidR="00842DD1" w:rsidRPr="00F5464A">
        <w:t xml:space="preserve">, </w:t>
      </w:r>
      <w:r w:rsidRPr="00F5464A">
        <w:t xml:space="preserve"> një vlerësim i saktë i kostos së çdo elementi përbërës të rrjetit digjital. Elementet</w:t>
      </w:r>
      <w:r w:rsidR="006D37E5" w:rsidRPr="00F5464A">
        <w:rPr>
          <w:rStyle w:val="FootnoteReference"/>
        </w:rPr>
        <w:footnoteReference w:id="3"/>
      </w:r>
      <w:r w:rsidRPr="00F5464A">
        <w:t xml:space="preserve"> që ndërtojnë një rrjet digjital, zakonisht, janë:</w:t>
      </w:r>
    </w:p>
    <w:p w:rsidR="00C128F8" w:rsidRPr="00F5464A" w:rsidRDefault="00C128F8" w:rsidP="00C128F8">
      <w:pPr>
        <w:ind w:firstLine="540"/>
        <w:jc w:val="both"/>
      </w:pPr>
    </w:p>
    <w:p w:rsidR="006D37E5" w:rsidRPr="00F5464A" w:rsidRDefault="006D37E5" w:rsidP="001540FA">
      <w:pPr>
        <w:numPr>
          <w:ilvl w:val="0"/>
          <w:numId w:val="10"/>
        </w:numPr>
      </w:pPr>
      <w:r w:rsidRPr="00F5464A">
        <w:t xml:space="preserve">IP Rrjeti </w:t>
      </w:r>
      <w:r w:rsidR="005E2222" w:rsidRPr="00F5464A">
        <w:t>kontributiv</w:t>
      </w:r>
      <w:r w:rsidR="00B6600A" w:rsidRPr="00F5464A">
        <w:t>;</w:t>
      </w:r>
    </w:p>
    <w:p w:rsidR="006D37E5" w:rsidRPr="00F5464A" w:rsidRDefault="005E2222" w:rsidP="001540FA">
      <w:pPr>
        <w:numPr>
          <w:ilvl w:val="0"/>
          <w:numId w:val="10"/>
        </w:numPr>
      </w:pPr>
      <w:r w:rsidRPr="00F5464A">
        <w:t xml:space="preserve">Multipleksi - </w:t>
      </w:r>
      <w:r w:rsidR="006D37E5" w:rsidRPr="00F5464A">
        <w:t>Head-End</w:t>
      </w:r>
      <w:r w:rsidR="00B6600A" w:rsidRPr="00F5464A">
        <w:t>;</w:t>
      </w:r>
    </w:p>
    <w:p w:rsidR="006D37E5" w:rsidRPr="00F5464A" w:rsidRDefault="006D37E5" w:rsidP="001540FA">
      <w:pPr>
        <w:numPr>
          <w:ilvl w:val="0"/>
          <w:numId w:val="10"/>
        </w:numPr>
      </w:pPr>
      <w:r w:rsidRPr="00F5464A">
        <w:t xml:space="preserve">Rrjeti </w:t>
      </w:r>
      <w:r w:rsidR="005E2222" w:rsidRPr="00F5464A">
        <w:t>distributiv</w:t>
      </w:r>
      <w:r w:rsidR="00B6600A" w:rsidRPr="00F5464A">
        <w:t>; dhe</w:t>
      </w:r>
    </w:p>
    <w:p w:rsidR="006D37E5" w:rsidRPr="00F5464A" w:rsidRDefault="006D37E5" w:rsidP="001540FA">
      <w:pPr>
        <w:numPr>
          <w:ilvl w:val="0"/>
          <w:numId w:val="10"/>
        </w:numPr>
      </w:pPr>
      <w:r w:rsidRPr="00F5464A">
        <w:t xml:space="preserve">Rrjeti </w:t>
      </w:r>
      <w:r w:rsidR="005E2222" w:rsidRPr="00F5464A">
        <w:t>radio</w:t>
      </w:r>
      <w:r w:rsidRPr="00F5464A">
        <w:t>-difuziv</w:t>
      </w:r>
      <w:r w:rsidR="00B6600A" w:rsidRPr="00F5464A">
        <w:t>.</w:t>
      </w:r>
    </w:p>
    <w:p w:rsidR="00C128F8" w:rsidRPr="00F5464A" w:rsidRDefault="00C128F8" w:rsidP="0047239B">
      <w:pPr>
        <w:pStyle w:val="TITULLI"/>
      </w:pPr>
      <w:r w:rsidRPr="00F5464A">
        <w:t xml:space="preserve"> </w:t>
      </w:r>
      <w:bookmarkStart w:id="118" w:name="_Toc361905736"/>
      <w:r w:rsidRPr="00F5464A">
        <w:t>Shpenzimet operative (energjia elektrike, mirëmbajtja, personeli, etj)</w:t>
      </w:r>
      <w:bookmarkEnd w:id="118"/>
    </w:p>
    <w:p w:rsidR="006D37E5" w:rsidRPr="00F5464A" w:rsidRDefault="006D37E5" w:rsidP="006D37E5">
      <w:pPr>
        <w:jc w:val="both"/>
      </w:pPr>
      <w:r w:rsidRPr="00F5464A">
        <w:t>Rrjetet janë në realitet 30-40%</w:t>
      </w:r>
      <w:r w:rsidR="00842DD1" w:rsidRPr="00F5464A">
        <w:t xml:space="preserve"> </w:t>
      </w:r>
      <w:r w:rsidRPr="00F5464A">
        <w:t>më të shtrenjta në krahasim me ato analoge, por për shkak të faktit se</w:t>
      </w:r>
      <w:r w:rsidR="00842DD1" w:rsidRPr="00F5464A">
        <w:t>,</w:t>
      </w:r>
      <w:r w:rsidRPr="00F5464A">
        <w:t xml:space="preserve"> i njëjti rrjet digjital përdoret nga më shumë se një kanal televiziv, çmimi për kanal është më i ultë sesa në analog. </w:t>
      </w:r>
    </w:p>
    <w:p w:rsidR="00837D4B" w:rsidRPr="00F5464A" w:rsidRDefault="00837D4B" w:rsidP="0047239B">
      <w:pPr>
        <w:pStyle w:val="TITULLI"/>
      </w:pPr>
      <w:bookmarkStart w:id="119" w:name="_Toc335041240"/>
      <w:bookmarkStart w:id="120" w:name="_Toc361905737"/>
      <w:r w:rsidRPr="00F5464A">
        <w:t>Televizioni publik (RTK)</w:t>
      </w:r>
      <w:bookmarkEnd w:id="119"/>
      <w:bookmarkEnd w:id="120"/>
    </w:p>
    <w:p w:rsidR="00837D4B" w:rsidRPr="00F5464A" w:rsidRDefault="00837D4B" w:rsidP="00391CE5">
      <w:pPr>
        <w:jc w:val="both"/>
      </w:pPr>
      <w:r w:rsidRPr="00F5464A">
        <w:t>Transmetuesit publik</w:t>
      </w:r>
      <w:r w:rsidR="00842DD1" w:rsidRPr="00F5464A">
        <w:t>ë</w:t>
      </w:r>
      <w:r w:rsidRPr="00F5464A">
        <w:t xml:space="preserve"> në vendet e BE-së</w:t>
      </w:r>
      <w:r w:rsidR="00842DD1" w:rsidRPr="00F5464A">
        <w:t>,</w:t>
      </w:r>
      <w:r w:rsidRPr="00F5464A">
        <w:t xml:space="preserve"> kanë luajtur një rol të rëndësishëm gjatë kalimit në transmetimin di</w:t>
      </w:r>
      <w:r w:rsidR="006D37E5" w:rsidRPr="00F5464A">
        <w:t>gj</w:t>
      </w:r>
      <w:r w:rsidRPr="00F5464A">
        <w:t>ital. Shumë shtete kanë dhënë forma të ndryshme të mbështetjes financiare për transmetuesit publik</w:t>
      </w:r>
      <w:r w:rsidR="00842DD1" w:rsidRPr="00F5464A">
        <w:t>,</w:t>
      </w:r>
      <w:r w:rsidRPr="00F5464A">
        <w:t xml:space="preserve"> që me sukses të kalojnë nga transmetimi analog në digjital. </w:t>
      </w:r>
      <w:r w:rsidR="00E55D04" w:rsidRPr="00F5464A">
        <w:t>Krahas kostos p</w:t>
      </w:r>
      <w:r w:rsidR="007F2D1C" w:rsidRPr="00F5464A">
        <w:t>ë</w:t>
      </w:r>
      <w:r w:rsidR="00E55D04" w:rsidRPr="00F5464A">
        <w:t>r subvencionim, duhet konsideruar edhe koston p</w:t>
      </w:r>
      <w:r w:rsidR="007F2D1C" w:rsidRPr="00F5464A">
        <w:t>ë</w:t>
      </w:r>
      <w:r w:rsidR="00E55D04" w:rsidRPr="00F5464A">
        <w:t>r digjitalizim t</w:t>
      </w:r>
      <w:r w:rsidR="007F2D1C" w:rsidRPr="00F5464A">
        <w:t>ë</w:t>
      </w:r>
      <w:r w:rsidR="00E55D04" w:rsidRPr="00F5464A">
        <w:t xml:space="preserve"> transmetuesit publik me q</w:t>
      </w:r>
      <w:r w:rsidR="007F2D1C" w:rsidRPr="00F5464A">
        <w:t>ë</w:t>
      </w:r>
      <w:r w:rsidR="00E55D04" w:rsidRPr="00F5464A">
        <w:t>llim q</w:t>
      </w:r>
      <w:r w:rsidR="007F2D1C" w:rsidRPr="00F5464A">
        <w:t>ë</w:t>
      </w:r>
      <w:r w:rsidR="00E55D04" w:rsidRPr="00F5464A">
        <w:t xml:space="preserve"> qytetar</w:t>
      </w:r>
      <w:r w:rsidR="007F2D1C" w:rsidRPr="00F5464A">
        <w:t>ë</w:t>
      </w:r>
      <w:r w:rsidR="00E55D04" w:rsidRPr="00F5464A">
        <w:t>ve t</w:t>
      </w:r>
      <w:r w:rsidR="007F2D1C" w:rsidRPr="00F5464A">
        <w:t>ë</w:t>
      </w:r>
      <w:r w:rsidR="00E55D04" w:rsidRPr="00F5464A">
        <w:t xml:space="preserve"> Kosov</w:t>
      </w:r>
      <w:r w:rsidR="007F2D1C" w:rsidRPr="00F5464A">
        <w:t>ë</w:t>
      </w:r>
      <w:r w:rsidR="00E55D04" w:rsidRPr="00F5464A">
        <w:t>s t’u mund</w:t>
      </w:r>
      <w:r w:rsidR="007F2D1C" w:rsidRPr="00F5464A">
        <w:t>ë</w:t>
      </w:r>
      <w:r w:rsidR="00E55D04" w:rsidRPr="00F5464A">
        <w:t>sohet t</w:t>
      </w:r>
      <w:r w:rsidR="007F2D1C" w:rsidRPr="00F5464A">
        <w:t>ë</w:t>
      </w:r>
      <w:r w:rsidR="00E55D04" w:rsidRPr="00F5464A">
        <w:t xml:space="preserve"> ken</w:t>
      </w:r>
      <w:r w:rsidR="007F2D1C" w:rsidRPr="00F5464A">
        <w:t>ë</w:t>
      </w:r>
      <w:r w:rsidR="00E55D04" w:rsidRPr="00F5464A">
        <w:t xml:space="preserve"> qasje n</w:t>
      </w:r>
      <w:r w:rsidR="007F2D1C" w:rsidRPr="00F5464A">
        <w:t>ë</w:t>
      </w:r>
      <w:r w:rsidR="00E55D04" w:rsidRPr="00F5464A">
        <w:t xml:space="preserve"> programe me interes t</w:t>
      </w:r>
      <w:r w:rsidR="007F2D1C" w:rsidRPr="00F5464A">
        <w:t>ë</w:t>
      </w:r>
      <w:r w:rsidR="00E55D04" w:rsidRPr="00F5464A">
        <w:t xml:space="preserve"> publikut. Me Ligjin p</w:t>
      </w:r>
      <w:r w:rsidR="007F2D1C" w:rsidRPr="00F5464A">
        <w:t>ë</w:t>
      </w:r>
      <w:r w:rsidR="00E55D04" w:rsidRPr="00F5464A">
        <w:t>r Digjitalizim RTK-s</w:t>
      </w:r>
      <w:r w:rsidR="007F2D1C" w:rsidRPr="00F5464A">
        <w:t>ë</w:t>
      </w:r>
      <w:r w:rsidR="00E55D04" w:rsidRPr="00F5464A">
        <w:t xml:space="preserve"> i </w:t>
      </w:r>
      <w:r w:rsidR="007F2D1C" w:rsidRPr="00F5464A">
        <w:t>ë</w:t>
      </w:r>
      <w:r w:rsidR="00E55D04" w:rsidRPr="00F5464A">
        <w:t>sht</w:t>
      </w:r>
      <w:r w:rsidR="007F2D1C" w:rsidRPr="00F5464A">
        <w:t>ë</w:t>
      </w:r>
      <w:r w:rsidR="00E55D04" w:rsidRPr="00F5464A">
        <w:t xml:space="preserve"> caktuar q</w:t>
      </w:r>
      <w:r w:rsidR="007F2D1C" w:rsidRPr="00F5464A">
        <w:t>ë</w:t>
      </w:r>
      <w:r w:rsidR="00E55D04" w:rsidRPr="00F5464A">
        <w:t xml:space="preserve"> t</w:t>
      </w:r>
      <w:r w:rsidR="007F2D1C" w:rsidRPr="00F5464A">
        <w:t>ë</w:t>
      </w:r>
      <w:r w:rsidR="00E55D04" w:rsidRPr="00F5464A">
        <w:t xml:space="preserve"> ket</w:t>
      </w:r>
      <w:r w:rsidR="007F2D1C" w:rsidRPr="00F5464A">
        <w:t>ë</w:t>
      </w:r>
      <w:r w:rsidR="00E55D04" w:rsidRPr="00F5464A">
        <w:t xml:space="preserve"> nj</w:t>
      </w:r>
      <w:r w:rsidR="007F2D1C" w:rsidRPr="00F5464A">
        <w:t>ë</w:t>
      </w:r>
      <w:r w:rsidR="00E55D04" w:rsidRPr="00F5464A">
        <w:t xml:space="preserve"> Multipleks n</w:t>
      </w:r>
      <w:r w:rsidR="007F2D1C" w:rsidRPr="00F5464A">
        <w:t>ë</w:t>
      </w:r>
      <w:r w:rsidR="00E55D04" w:rsidRPr="00F5464A">
        <w:t xml:space="preserve"> t</w:t>
      </w:r>
      <w:r w:rsidR="007F2D1C" w:rsidRPr="00F5464A">
        <w:t>ë</w:t>
      </w:r>
      <w:r w:rsidR="00E55D04" w:rsidRPr="00F5464A">
        <w:t xml:space="preserve"> cilin do t</w:t>
      </w:r>
      <w:r w:rsidR="007F2D1C" w:rsidRPr="00F5464A">
        <w:t>ë</w:t>
      </w:r>
      <w:r w:rsidR="00E55D04" w:rsidRPr="00F5464A">
        <w:t xml:space="preserve"> akomodohen vet</w:t>
      </w:r>
      <w:r w:rsidR="007F2D1C" w:rsidRPr="00F5464A">
        <w:t>ë</w:t>
      </w:r>
      <w:r w:rsidR="00E55D04" w:rsidRPr="00F5464A">
        <w:t>m programet t</w:t>
      </w:r>
      <w:r w:rsidR="007F2D1C" w:rsidRPr="00F5464A">
        <w:t>ë</w:t>
      </w:r>
      <w:r w:rsidR="00E55D04" w:rsidRPr="00F5464A">
        <w:t xml:space="preserve"> cilat i prodhon vet.</w:t>
      </w:r>
      <w:r w:rsidR="00A93A71" w:rsidRPr="00F5464A">
        <w:t xml:space="preserve"> </w:t>
      </w:r>
      <w:r w:rsidRPr="00F5464A">
        <w:t>Kuvendi i Republikës së Kosovës, si themelues i Radio Televizionit të Kosovës, duhet të sigurojë mbështetjen e nevojshme financiare për RTK-në</w:t>
      </w:r>
      <w:r w:rsidR="00842DD1" w:rsidRPr="00F5464A">
        <w:t>,</w:t>
      </w:r>
      <w:r w:rsidRPr="00F5464A">
        <w:t xml:space="preserve"> i cili </w:t>
      </w:r>
      <w:r w:rsidR="00842DD1" w:rsidRPr="00F5464A">
        <w:t xml:space="preserve">e </w:t>
      </w:r>
      <w:r w:rsidRPr="00F5464A">
        <w:t>ka detyrimin ligjor mbulimi</w:t>
      </w:r>
      <w:r w:rsidR="00842DD1" w:rsidRPr="00F5464A">
        <w:t xml:space="preserve">n në </w:t>
      </w:r>
      <w:r w:rsidRPr="00F5464A">
        <w:t>gjithë territorin e Kosovës.</w:t>
      </w:r>
    </w:p>
    <w:p w:rsidR="00837D4B" w:rsidRPr="00F5464A" w:rsidRDefault="00837D4B" w:rsidP="0047239B">
      <w:pPr>
        <w:pStyle w:val="TITULLI"/>
      </w:pPr>
      <w:bookmarkStart w:id="121" w:name="_Toc335041241"/>
      <w:bookmarkStart w:id="122" w:name="_Toc361905738"/>
      <w:r w:rsidRPr="00F5464A">
        <w:t>Stacionet televizive komerciale</w:t>
      </w:r>
      <w:bookmarkEnd w:id="121"/>
      <w:bookmarkEnd w:id="122"/>
    </w:p>
    <w:p w:rsidR="00837D4B" w:rsidRPr="00F5464A" w:rsidRDefault="00837D4B" w:rsidP="00391CE5">
      <w:pPr>
        <w:jc w:val="both"/>
      </w:pPr>
      <w:r w:rsidRPr="00F5464A">
        <w:t>Të gjitha stacionet televizive do të ballafaqohet me kosto shtesë</w:t>
      </w:r>
      <w:r w:rsidR="00842DD1" w:rsidRPr="00F5464A">
        <w:t>,</w:t>
      </w:r>
      <w:r w:rsidRPr="00F5464A">
        <w:t xml:space="preserve"> gjatë procesit të digjitalizimit, veçanërisht</w:t>
      </w:r>
      <w:r w:rsidR="00842DD1" w:rsidRPr="00F5464A">
        <w:t>,</w:t>
      </w:r>
      <w:r w:rsidRPr="00F5464A">
        <w:t xml:space="preserve"> gjatë periudhës së transmetimit të njëkohshëm</w:t>
      </w:r>
      <w:r w:rsidR="005E2222" w:rsidRPr="00F5464A">
        <w:t>,</w:t>
      </w:r>
      <w:r w:rsidRPr="00F5464A">
        <w:t xml:space="preserve"> kur të dy rrjetet</w:t>
      </w:r>
      <w:r w:rsidR="005E2222" w:rsidRPr="00F5464A">
        <w:t xml:space="preserve"> analoge dhe digjitale</w:t>
      </w:r>
      <w:r w:rsidRPr="00F5464A">
        <w:t xml:space="preserve"> janë në veprim. Megjithatë, financimi i rrjeteve analoge gjatë periudhës të transmetimit të njëkohshëm</w:t>
      </w:r>
      <w:r w:rsidR="00842DD1" w:rsidRPr="00F5464A">
        <w:t>,</w:t>
      </w:r>
      <w:r w:rsidRPr="00F5464A">
        <w:t xml:space="preserve"> për ato kanale televizive që transmetojnë edhe në rrjetin digjital është opsion i zbatueshëm. Barra e kostos së dyfishtë të rrjetit</w:t>
      </w:r>
      <w:r w:rsidR="00842DD1" w:rsidRPr="00F5464A">
        <w:t xml:space="preserve">, </w:t>
      </w:r>
      <w:r w:rsidRPr="00F5464A">
        <w:t>duhet të ndahet në mes transmetuesve, ndërsa funksioni</w:t>
      </w:r>
      <w:r w:rsidR="005E2222" w:rsidRPr="00F5464A">
        <w:t>mi afatgjatë i dyfishtë (analog</w:t>
      </w:r>
      <w:r w:rsidRPr="00F5464A">
        <w:t xml:space="preserve"> dhe </w:t>
      </w:r>
      <w:r w:rsidRPr="00F5464A">
        <w:lastRenderedPageBreak/>
        <w:t>digjital)</w:t>
      </w:r>
      <w:r w:rsidR="00842DD1" w:rsidRPr="00F5464A">
        <w:t>,</w:t>
      </w:r>
      <w:r w:rsidRPr="00F5464A">
        <w:t xml:space="preserve"> në fakt</w:t>
      </w:r>
      <w:r w:rsidR="00842DD1" w:rsidRPr="00F5464A">
        <w:t>,</w:t>
      </w:r>
      <w:r w:rsidRPr="00F5464A">
        <w:t xml:space="preserve"> nuk është në interes të transmetuesve. Për të zvogëluar shpenzimet e periudhës së tranzicionit</w:t>
      </w:r>
      <w:r w:rsidR="005E2222" w:rsidRPr="00F5464A">
        <w:t>,</w:t>
      </w:r>
      <w:r w:rsidRPr="00F5464A">
        <w:t xml:space="preserve"> preferohet një periudhë e shpejtë e tranzicionit. </w:t>
      </w:r>
    </w:p>
    <w:p w:rsidR="00837D4B" w:rsidRPr="00F5464A" w:rsidRDefault="00837D4B" w:rsidP="0047239B">
      <w:pPr>
        <w:pStyle w:val="TITULLI"/>
      </w:pPr>
      <w:bookmarkStart w:id="123" w:name="_Toc335041242"/>
      <w:bookmarkStart w:id="124" w:name="_Toc361905739"/>
      <w:r w:rsidRPr="00F5464A">
        <w:t>Ndikimi financiar për shikuesit</w:t>
      </w:r>
      <w:bookmarkEnd w:id="123"/>
      <w:bookmarkEnd w:id="124"/>
    </w:p>
    <w:p w:rsidR="005E2222" w:rsidRPr="00F5464A" w:rsidRDefault="00837D4B" w:rsidP="00391CE5">
      <w:pPr>
        <w:jc w:val="both"/>
      </w:pPr>
      <w:r w:rsidRPr="00F5464A">
        <w:t>Mbrojtja e konsumatorit është një aspekt i rëndësishëm</w:t>
      </w:r>
      <w:r w:rsidR="00842DD1" w:rsidRPr="00F5464A">
        <w:t>,</w:t>
      </w:r>
      <w:r w:rsidRPr="00F5464A">
        <w:t xml:space="preserve"> gjatë kalimit në transmetimin digjital. Konsumatorët duhet të mbrohen nga shpenzimet për aparatin televiziv joadekuat, përderisa në kohën e njëjtë</w:t>
      </w:r>
      <w:r w:rsidR="00842DD1" w:rsidRPr="00F5464A">
        <w:t>,</w:t>
      </w:r>
      <w:r w:rsidRPr="00F5464A">
        <w:t xml:space="preserve"> duhet të ruhet konkurrenca e tregut. Prandaj</w:t>
      </w:r>
      <w:r w:rsidR="001A2490" w:rsidRPr="00F5464A">
        <w:t>,</w:t>
      </w:r>
      <w:r w:rsidRPr="00F5464A">
        <w:t xml:space="preserve"> është shumë e rëndësishme </w:t>
      </w:r>
      <w:r w:rsidR="00842DD1" w:rsidRPr="00F5464A">
        <w:t>q</w:t>
      </w:r>
      <w:r w:rsidRPr="00F5464A">
        <w:t>ë të përcakt</w:t>
      </w:r>
      <w:r w:rsidR="00842DD1" w:rsidRPr="00F5464A">
        <w:t xml:space="preserve">ohen </w:t>
      </w:r>
      <w:r w:rsidRPr="00F5464A">
        <w:t>specifikimet teknike dhe standardet e pajisjeve të nevojshme për një familje.</w:t>
      </w:r>
    </w:p>
    <w:p w:rsidR="005E2222" w:rsidRPr="00F5464A" w:rsidRDefault="005E2222" w:rsidP="00A93A71">
      <w:pPr>
        <w:jc w:val="both"/>
      </w:pPr>
    </w:p>
    <w:p w:rsidR="005E2222" w:rsidRPr="00F5464A" w:rsidRDefault="005E2222" w:rsidP="00391CE5">
      <w:pPr>
        <w:jc w:val="both"/>
      </w:pPr>
      <w:r w:rsidRPr="00F5464A">
        <w:t>Zgjedhja teknike e ofruar në strategji</w:t>
      </w:r>
      <w:r w:rsidR="00842DD1" w:rsidRPr="00F5464A">
        <w:t>,</w:t>
      </w:r>
      <w:r w:rsidRPr="00F5464A">
        <w:t xml:space="preserve"> implikon kosto të lartë të blerjes së pajisjeve pranuese të sinjalit digjital (Set-top-box)</w:t>
      </w:r>
      <w:r w:rsidR="00842DD1" w:rsidRPr="00F5464A">
        <w:t>,</w:t>
      </w:r>
      <w:r w:rsidRPr="00F5464A">
        <w:t xml:space="preserve"> që duhet të subvencionohet nga Qeveria. </w:t>
      </w:r>
    </w:p>
    <w:p w:rsidR="007F2D1C" w:rsidRPr="00F5464A" w:rsidRDefault="00837D4B" w:rsidP="007F2D1C">
      <w:pPr>
        <w:pStyle w:val="TITULLI"/>
        <w:jc w:val="both"/>
        <w:rPr>
          <w:b w:val="0"/>
          <w:sz w:val="24"/>
        </w:rPr>
      </w:pPr>
      <w:bookmarkStart w:id="125" w:name="_Toc361905740"/>
      <w:r w:rsidRPr="00F5464A">
        <w:rPr>
          <w:b w:val="0"/>
          <w:sz w:val="24"/>
        </w:rPr>
        <w:t>Fushata promovuese për procesin e digjitalizimit duhet t</w:t>
      </w:r>
      <w:r w:rsidR="003E1BF7" w:rsidRPr="00F5464A">
        <w:rPr>
          <w:b w:val="0"/>
          <w:sz w:val="24"/>
        </w:rPr>
        <w:t>’i</w:t>
      </w:r>
      <w:r w:rsidRPr="00F5464A">
        <w:rPr>
          <w:b w:val="0"/>
          <w:sz w:val="24"/>
        </w:rPr>
        <w:t xml:space="preserve"> kon</w:t>
      </w:r>
      <w:r w:rsidR="003E1BF7" w:rsidRPr="00F5464A">
        <w:rPr>
          <w:b w:val="0"/>
          <w:sz w:val="24"/>
        </w:rPr>
        <w:t>tribuoj</w:t>
      </w:r>
      <w:r w:rsidRPr="00F5464A">
        <w:rPr>
          <w:b w:val="0"/>
          <w:sz w:val="24"/>
        </w:rPr>
        <w:t>ë mbrojtje</w:t>
      </w:r>
      <w:r w:rsidR="003E1BF7" w:rsidRPr="00F5464A">
        <w:rPr>
          <w:b w:val="0"/>
          <w:sz w:val="24"/>
        </w:rPr>
        <w:t>s së</w:t>
      </w:r>
      <w:r w:rsidRPr="00F5464A">
        <w:rPr>
          <w:b w:val="0"/>
          <w:sz w:val="24"/>
        </w:rPr>
        <w:t xml:space="preserve"> konsumatorit. Gjatë fushatës, konsumatori duhet të informohet për procesin dhe</w:t>
      </w:r>
      <w:r w:rsidR="005E2222" w:rsidRPr="00F5464A">
        <w:rPr>
          <w:b w:val="0"/>
          <w:sz w:val="24"/>
        </w:rPr>
        <w:t xml:space="preserve"> modalitetet e çdo subvencioni</w:t>
      </w:r>
      <w:r w:rsidRPr="00F5464A">
        <w:rPr>
          <w:b w:val="0"/>
          <w:sz w:val="24"/>
        </w:rPr>
        <w:t>.</w:t>
      </w:r>
      <w:bookmarkEnd w:id="125"/>
      <w:r w:rsidR="009D5227" w:rsidRPr="00F5464A">
        <w:rPr>
          <w:b w:val="0"/>
          <w:sz w:val="24"/>
        </w:rPr>
        <w:t xml:space="preserve"> </w:t>
      </w:r>
    </w:p>
    <w:p w:rsidR="007F2D1C" w:rsidRPr="00F5464A" w:rsidRDefault="007F2D1C" w:rsidP="007F2D1C">
      <w:pPr>
        <w:pStyle w:val="TITULLI"/>
        <w:jc w:val="both"/>
        <w:rPr>
          <w:b w:val="0"/>
        </w:rPr>
      </w:pPr>
    </w:p>
    <w:p w:rsidR="00837D4B" w:rsidRPr="00F5464A" w:rsidRDefault="00837D4B" w:rsidP="0047239B">
      <w:pPr>
        <w:pStyle w:val="TITULLI"/>
      </w:pPr>
      <w:bookmarkStart w:id="126" w:name="_Toc335041244"/>
      <w:bookmarkStart w:id="127" w:name="_Toc361905743"/>
      <w:r w:rsidRPr="00F5464A">
        <w:t>Modelet e Financimit</w:t>
      </w:r>
      <w:r w:rsidR="003E1BF7" w:rsidRPr="00F5464A">
        <w:t xml:space="preserve"> </w:t>
      </w:r>
      <w:r w:rsidRPr="00F5464A">
        <w:t>/</w:t>
      </w:r>
      <w:r w:rsidR="003E1BF7" w:rsidRPr="00F5464A">
        <w:t xml:space="preserve"> </w:t>
      </w:r>
      <w:r w:rsidRPr="00F5464A">
        <w:t>Roli i institucioneve shtetërore</w:t>
      </w:r>
      <w:bookmarkEnd w:id="126"/>
      <w:bookmarkEnd w:id="127"/>
    </w:p>
    <w:p w:rsidR="00837D4B" w:rsidRPr="00F5464A" w:rsidRDefault="00837D4B" w:rsidP="00391CE5">
      <w:pPr>
        <w:jc w:val="both"/>
      </w:pPr>
      <w:r w:rsidRPr="00F5464A">
        <w:t>Lidhur me rolin e shtetit dhe format e pranueshme të mbështetjes publike, ka praktika të mira të ndryshme evropiane.</w:t>
      </w:r>
    </w:p>
    <w:p w:rsidR="00837D4B" w:rsidRPr="00F5464A" w:rsidRDefault="00837D4B" w:rsidP="0047239B">
      <w:pPr>
        <w:pStyle w:val="TITULLI"/>
      </w:pPr>
      <w:bookmarkStart w:id="128" w:name="_Toc335041245"/>
      <w:bookmarkStart w:id="129" w:name="_Toc361905744"/>
      <w:r w:rsidRPr="00F5464A">
        <w:t>Subvencionet për grupet e rrezikuara të qytetarëve</w:t>
      </w:r>
      <w:bookmarkEnd w:id="128"/>
      <w:bookmarkEnd w:id="129"/>
    </w:p>
    <w:p w:rsidR="00837D4B" w:rsidRPr="00F5464A" w:rsidRDefault="00837D4B" w:rsidP="00391CE5">
      <w:pPr>
        <w:jc w:val="both"/>
      </w:pPr>
      <w:r w:rsidRPr="00F5464A">
        <w:t>Praktikat më të mira dhe përvojat evropiane tregojnë se</w:t>
      </w:r>
      <w:r w:rsidR="003E1BF7" w:rsidRPr="00F5464A">
        <w:t>,</w:t>
      </w:r>
      <w:r w:rsidRPr="00F5464A">
        <w:t xml:space="preserve"> opsioni </w:t>
      </w:r>
      <w:r w:rsidR="00537649" w:rsidRPr="00F5464A">
        <w:t>më i mirë është subvencionimi i</w:t>
      </w:r>
      <w:r w:rsidR="005E2222" w:rsidRPr="00F5464A">
        <w:t xml:space="preserve"> blerjes së pranuesve (Set-top-box)</w:t>
      </w:r>
      <w:r w:rsidRPr="00F5464A">
        <w:t>. Skemat e subvencionimit duhet të inkurajoj</w:t>
      </w:r>
      <w:r w:rsidR="005E2222" w:rsidRPr="00F5464A">
        <w:t>n</w:t>
      </w:r>
      <w:r w:rsidRPr="00F5464A">
        <w:t>ë të gjitha familjet për të blerë një marrës DVB-T</w:t>
      </w:r>
      <w:r w:rsidR="005E2222" w:rsidRPr="00F5464A">
        <w:t>2</w:t>
      </w:r>
      <w:r w:rsidR="003E1BF7" w:rsidRPr="00F5464A">
        <w:t>,</w:t>
      </w:r>
      <w:r w:rsidRPr="00F5464A">
        <w:t xml:space="preserve"> për të minimizuar periudhën e tranzicionit dhe kështu</w:t>
      </w:r>
      <w:r w:rsidR="003E1BF7" w:rsidRPr="00F5464A">
        <w:t>,</w:t>
      </w:r>
      <w:r w:rsidRPr="00F5464A">
        <w:t xml:space="preserve"> të reduktoj</w:t>
      </w:r>
      <w:r w:rsidR="001A2490" w:rsidRPr="00F5464A">
        <w:t>ë</w:t>
      </w:r>
      <w:r w:rsidRPr="00F5464A">
        <w:t xml:space="preserve"> koston e përgjithshme të procesit të kalimit nga sistemi analog në digjital.</w:t>
      </w:r>
    </w:p>
    <w:p w:rsidR="00837D4B" w:rsidRPr="00F5464A" w:rsidRDefault="00837D4B" w:rsidP="008A4856">
      <w:pPr>
        <w:jc w:val="both"/>
      </w:pPr>
    </w:p>
    <w:p w:rsidR="00837D4B" w:rsidRPr="00F5464A" w:rsidRDefault="00837D4B" w:rsidP="00391CE5">
      <w:pPr>
        <w:jc w:val="both"/>
      </w:pPr>
      <w:r w:rsidRPr="00F5464A">
        <w:t>Përvojat në regjion tregojnë se</w:t>
      </w:r>
      <w:r w:rsidR="003E1BF7" w:rsidRPr="00F5464A">
        <w:t>,</w:t>
      </w:r>
      <w:r w:rsidRPr="00F5464A">
        <w:t xml:space="preserve"> subvencionet janë përdorur në mënyrat e mëposhtme:</w:t>
      </w:r>
    </w:p>
    <w:p w:rsidR="00837D4B" w:rsidRPr="00F5464A" w:rsidRDefault="00837D4B" w:rsidP="001540FA">
      <w:pPr>
        <w:numPr>
          <w:ilvl w:val="0"/>
          <w:numId w:val="10"/>
        </w:numPr>
        <w:jc w:val="both"/>
      </w:pPr>
      <w:r w:rsidRPr="00F5464A">
        <w:t>Provizion në DVB-T</w:t>
      </w:r>
      <w:r w:rsidR="005E2222" w:rsidRPr="00F5464A">
        <w:t>2</w:t>
      </w:r>
      <w:r w:rsidRPr="00F5464A">
        <w:t xml:space="preserve"> pranues (receiver) apo</w:t>
      </w:r>
    </w:p>
    <w:p w:rsidR="00837D4B" w:rsidRPr="00F5464A" w:rsidRDefault="00837D4B" w:rsidP="001540FA">
      <w:pPr>
        <w:numPr>
          <w:ilvl w:val="0"/>
          <w:numId w:val="10"/>
        </w:numPr>
        <w:jc w:val="both"/>
      </w:pPr>
      <w:r w:rsidRPr="00F5464A">
        <w:t xml:space="preserve">Subvencionimi i një pjese të çmimit të </w:t>
      </w:r>
      <w:r w:rsidR="005E2222" w:rsidRPr="00F5464A">
        <w:t xml:space="preserve">pranuesit </w:t>
      </w:r>
      <w:r w:rsidRPr="00F5464A">
        <w:t>DVB-T</w:t>
      </w:r>
      <w:r w:rsidR="005E2222" w:rsidRPr="00F5464A">
        <w:t>2</w:t>
      </w:r>
      <w:r w:rsidRPr="00F5464A">
        <w:t xml:space="preserve"> (receiver)</w:t>
      </w:r>
      <w:r w:rsidR="003E1BF7" w:rsidRPr="00F5464A">
        <w:t>,</w:t>
      </w:r>
      <w:r w:rsidRPr="00F5464A">
        <w:t xml:space="preserve"> në formë të </w:t>
      </w:r>
      <w:r w:rsidR="00770BE1" w:rsidRPr="00F5464A">
        <w:t xml:space="preserve">  </w:t>
      </w:r>
      <w:r w:rsidRPr="00F5464A">
        <w:t>kuponave.</w:t>
      </w:r>
    </w:p>
    <w:p w:rsidR="00837D4B" w:rsidRPr="00F5464A" w:rsidRDefault="00837D4B" w:rsidP="008A4856">
      <w:pPr>
        <w:jc w:val="both"/>
      </w:pPr>
    </w:p>
    <w:p w:rsidR="00837D4B" w:rsidRPr="00F5464A" w:rsidRDefault="00837D4B" w:rsidP="008A4856">
      <w:pPr>
        <w:jc w:val="both"/>
      </w:pPr>
      <w:r w:rsidRPr="00F5464A">
        <w:t>Më poshtë janë dhënë disa shembuj të subvencioneve në BE:</w:t>
      </w:r>
    </w:p>
    <w:tbl>
      <w:tblPr>
        <w:tblW w:w="0" w:type="auto"/>
        <w:tblInd w:w="108" w:type="dxa"/>
        <w:tblBorders>
          <w:top w:val="single" w:sz="12" w:space="0" w:color="000000"/>
          <w:bottom w:val="single" w:sz="12" w:space="0" w:color="000000"/>
        </w:tblBorders>
        <w:tblLook w:val="01E0"/>
      </w:tblPr>
      <w:tblGrid>
        <w:gridCol w:w="1355"/>
        <w:gridCol w:w="7174"/>
      </w:tblGrid>
      <w:tr w:rsidR="00837D4B" w:rsidRPr="00F5464A">
        <w:tc>
          <w:tcPr>
            <w:tcW w:w="1355" w:type="dxa"/>
            <w:tcBorders>
              <w:top w:val="single" w:sz="12" w:space="0" w:color="000000"/>
              <w:bottom w:val="single" w:sz="6" w:space="0" w:color="000000"/>
              <w:right w:val="single" w:sz="6" w:space="0" w:color="000000"/>
            </w:tcBorders>
          </w:tcPr>
          <w:p w:rsidR="00837D4B" w:rsidRPr="00F5464A" w:rsidRDefault="00837D4B" w:rsidP="008A4856">
            <w:pPr>
              <w:jc w:val="both"/>
            </w:pPr>
            <w:r w:rsidRPr="00F5464A">
              <w:t xml:space="preserve">Vendi </w:t>
            </w:r>
          </w:p>
        </w:tc>
        <w:tc>
          <w:tcPr>
            <w:tcW w:w="7174" w:type="dxa"/>
            <w:tcBorders>
              <w:top w:val="single" w:sz="12" w:space="0" w:color="000000"/>
              <w:bottom w:val="single" w:sz="6" w:space="0" w:color="000000"/>
            </w:tcBorders>
          </w:tcPr>
          <w:p w:rsidR="00837D4B" w:rsidRPr="00F5464A" w:rsidRDefault="00837D4B" w:rsidP="008A4856">
            <w:pPr>
              <w:jc w:val="both"/>
            </w:pPr>
            <w:r w:rsidRPr="00F5464A">
              <w:t xml:space="preserve">Përshkrimi </w:t>
            </w:r>
          </w:p>
        </w:tc>
      </w:tr>
      <w:tr w:rsidR="00837D4B" w:rsidRPr="00F5464A">
        <w:tc>
          <w:tcPr>
            <w:tcW w:w="1355" w:type="dxa"/>
            <w:tcBorders>
              <w:right w:val="single" w:sz="6" w:space="0" w:color="000000"/>
            </w:tcBorders>
          </w:tcPr>
          <w:p w:rsidR="00837D4B" w:rsidRPr="00F5464A" w:rsidRDefault="00837D4B" w:rsidP="008A4856">
            <w:pPr>
              <w:jc w:val="both"/>
            </w:pPr>
            <w:r w:rsidRPr="00F5464A">
              <w:t xml:space="preserve">Austria </w:t>
            </w:r>
            <w:r w:rsidRPr="00F5464A">
              <w:tab/>
            </w:r>
          </w:p>
        </w:tc>
        <w:tc>
          <w:tcPr>
            <w:tcW w:w="7174" w:type="dxa"/>
          </w:tcPr>
          <w:p w:rsidR="00837D4B" w:rsidRPr="00F5464A" w:rsidRDefault="00837D4B" w:rsidP="008A4856">
            <w:pPr>
              <w:jc w:val="both"/>
            </w:pPr>
            <w:r w:rsidRPr="00F5464A">
              <w:t>Qeveria austriake ka themeluar fondin e digjitalizimit prej 6,75 milion EUR. Rrjeti DVB-T është komercial dhe nuk subvencionohet nga shteti.</w:t>
            </w:r>
          </w:p>
        </w:tc>
      </w:tr>
      <w:tr w:rsidR="00837D4B" w:rsidRPr="00F5464A">
        <w:tc>
          <w:tcPr>
            <w:tcW w:w="1355" w:type="dxa"/>
            <w:tcBorders>
              <w:right w:val="single" w:sz="6" w:space="0" w:color="000000"/>
            </w:tcBorders>
          </w:tcPr>
          <w:p w:rsidR="00837D4B" w:rsidRPr="00F5464A" w:rsidRDefault="00837D4B" w:rsidP="008A4856">
            <w:pPr>
              <w:jc w:val="both"/>
            </w:pPr>
            <w:r w:rsidRPr="00F5464A">
              <w:t>Çekia</w:t>
            </w:r>
          </w:p>
          <w:p w:rsidR="00837D4B" w:rsidRPr="00F5464A" w:rsidRDefault="00837D4B" w:rsidP="008A4856">
            <w:pPr>
              <w:jc w:val="both"/>
            </w:pPr>
          </w:p>
        </w:tc>
        <w:tc>
          <w:tcPr>
            <w:tcW w:w="7174" w:type="dxa"/>
          </w:tcPr>
          <w:p w:rsidR="00837D4B" w:rsidRPr="00F5464A" w:rsidRDefault="00837D4B" w:rsidP="003E1BF7">
            <w:pPr>
              <w:jc w:val="both"/>
            </w:pPr>
            <w:r w:rsidRPr="00F5464A">
              <w:t xml:space="preserve">Financimi i </w:t>
            </w:r>
            <w:r w:rsidR="003E1BF7" w:rsidRPr="00F5464A">
              <w:t>Q</w:t>
            </w:r>
            <w:r w:rsidRPr="00F5464A">
              <w:t xml:space="preserve">everisë Çeke për ndërrimin e televizionit tokësor digjital ka qenë direkt si dhe indirekt. Qeveria ka financuar: fushata informuese </w:t>
            </w:r>
            <w:r w:rsidRPr="00F5464A">
              <w:lastRenderedPageBreak/>
              <w:t xml:space="preserve">dhe monitorim të tregut, ka kompensuar pjesërisht koston për harduer për disa transmetues me ndihmën e granteve Evropiane. </w:t>
            </w:r>
          </w:p>
        </w:tc>
      </w:tr>
      <w:tr w:rsidR="00837D4B" w:rsidRPr="00F5464A">
        <w:tc>
          <w:tcPr>
            <w:tcW w:w="1355" w:type="dxa"/>
            <w:tcBorders>
              <w:right w:val="single" w:sz="6" w:space="0" w:color="000000"/>
            </w:tcBorders>
          </w:tcPr>
          <w:p w:rsidR="00837D4B" w:rsidRPr="00F5464A" w:rsidRDefault="00837D4B" w:rsidP="008A4856">
            <w:pPr>
              <w:jc w:val="both"/>
            </w:pPr>
            <w:r w:rsidRPr="00F5464A">
              <w:lastRenderedPageBreak/>
              <w:t>Italia</w:t>
            </w:r>
            <w:r w:rsidRPr="00F5464A">
              <w:tab/>
              <w:t xml:space="preserve"> </w:t>
            </w:r>
          </w:p>
        </w:tc>
        <w:tc>
          <w:tcPr>
            <w:tcW w:w="7174" w:type="dxa"/>
          </w:tcPr>
          <w:p w:rsidR="00837D4B" w:rsidRPr="00F5464A" w:rsidRDefault="00837D4B" w:rsidP="008A4856">
            <w:pPr>
              <w:jc w:val="both"/>
            </w:pPr>
            <w:r w:rsidRPr="00F5464A">
              <w:t>110 milion EUR janë shpenzuar nga buxheti i shtetit për të ndihmuar familjet për të blerë resiver digjital (Set-</w:t>
            </w:r>
            <w:r w:rsidR="005E2222" w:rsidRPr="00F5464A">
              <w:t>top</w:t>
            </w:r>
            <w:r w:rsidRPr="00F5464A">
              <w:t xml:space="preserve"> box)</w:t>
            </w:r>
            <w:r w:rsidR="003E1BF7" w:rsidRPr="00F5464A">
              <w:t>,</w:t>
            </w:r>
            <w:r w:rsidRPr="00F5464A">
              <w:t xml:space="preserve"> në vlerë</w:t>
            </w:r>
            <w:r w:rsidR="003E1BF7" w:rsidRPr="00F5464A">
              <w:t>n</w:t>
            </w:r>
            <w:r w:rsidRPr="00F5464A">
              <w:t xml:space="preserve"> prej 50 deri në 70 EUR.</w:t>
            </w:r>
          </w:p>
        </w:tc>
      </w:tr>
      <w:tr w:rsidR="00837D4B" w:rsidRPr="00F5464A">
        <w:tc>
          <w:tcPr>
            <w:tcW w:w="1355" w:type="dxa"/>
            <w:tcBorders>
              <w:right w:val="single" w:sz="6" w:space="0" w:color="000000"/>
            </w:tcBorders>
          </w:tcPr>
          <w:p w:rsidR="00837D4B" w:rsidRPr="00F5464A" w:rsidRDefault="00837D4B" w:rsidP="008A4856">
            <w:pPr>
              <w:jc w:val="both"/>
            </w:pPr>
            <w:r w:rsidRPr="00F5464A">
              <w:t xml:space="preserve">Gjermania </w:t>
            </w:r>
          </w:p>
        </w:tc>
        <w:tc>
          <w:tcPr>
            <w:tcW w:w="7174" w:type="dxa"/>
          </w:tcPr>
          <w:p w:rsidR="00837D4B" w:rsidRPr="00F5464A" w:rsidRDefault="00837D4B" w:rsidP="008A4856">
            <w:pPr>
              <w:jc w:val="both"/>
            </w:pPr>
            <w:r w:rsidRPr="00F5464A">
              <w:t xml:space="preserve">Objektivi primar ka qenë forcimi i transmetimit tokësor digjital. </w:t>
            </w:r>
          </w:p>
          <w:p w:rsidR="00837D4B" w:rsidRPr="00F5464A" w:rsidRDefault="00837D4B" w:rsidP="00636EAB">
            <w:pPr>
              <w:jc w:val="both"/>
            </w:pPr>
            <w:r w:rsidRPr="00F5464A">
              <w:t>Tranzicioni ka qenë i suksesshëm për shkak se</w:t>
            </w:r>
            <w:r w:rsidR="003E1BF7" w:rsidRPr="00F5464A">
              <w:t>,</w:t>
            </w:r>
            <w:r w:rsidRPr="00F5464A">
              <w:t xml:space="preserve"> periudha e transmetimit paralel (transmetimi i dy sistemeve në të njëjtën kohë) ka qenë e shkurt</w:t>
            </w:r>
            <w:r w:rsidR="003E1BF7" w:rsidRPr="00F5464A">
              <w:t>ër</w:t>
            </w:r>
            <w:r w:rsidRPr="00F5464A">
              <w:t xml:space="preserve"> (10 muaj) dhe për shkak të vetëdijesimit të suksesshëm dhe </w:t>
            </w:r>
            <w:r w:rsidR="00636EAB" w:rsidRPr="00F5464A">
              <w:t xml:space="preserve"> </w:t>
            </w:r>
            <w:r w:rsidRPr="00F5464A">
              <w:t xml:space="preserve">fushatës informative. </w:t>
            </w:r>
          </w:p>
        </w:tc>
      </w:tr>
      <w:tr w:rsidR="00837D4B" w:rsidRPr="00F5464A">
        <w:tc>
          <w:tcPr>
            <w:tcW w:w="1355" w:type="dxa"/>
            <w:tcBorders>
              <w:right w:val="single" w:sz="6" w:space="0" w:color="000000"/>
            </w:tcBorders>
          </w:tcPr>
          <w:p w:rsidR="00837D4B" w:rsidRPr="00F5464A" w:rsidRDefault="00837D4B" w:rsidP="008A4856">
            <w:pPr>
              <w:jc w:val="both"/>
            </w:pPr>
            <w:r w:rsidRPr="00F5464A">
              <w:t>Kroacia</w:t>
            </w:r>
          </w:p>
        </w:tc>
        <w:tc>
          <w:tcPr>
            <w:tcW w:w="7174" w:type="dxa"/>
          </w:tcPr>
          <w:p w:rsidR="00837D4B" w:rsidRPr="00F5464A" w:rsidRDefault="00837D4B" w:rsidP="008A4856">
            <w:pPr>
              <w:jc w:val="both"/>
            </w:pPr>
            <w:r w:rsidRPr="00F5464A">
              <w:t>Skema e subvencioneve të qeverisë për familjet e rrezikuara.</w:t>
            </w:r>
          </w:p>
        </w:tc>
      </w:tr>
      <w:tr w:rsidR="00837D4B" w:rsidRPr="00F5464A">
        <w:tc>
          <w:tcPr>
            <w:tcW w:w="1355" w:type="dxa"/>
            <w:tcBorders>
              <w:top w:val="single" w:sz="6" w:space="0" w:color="000000"/>
              <w:bottom w:val="single" w:sz="12" w:space="0" w:color="000000"/>
              <w:right w:val="single" w:sz="6" w:space="0" w:color="000000"/>
            </w:tcBorders>
          </w:tcPr>
          <w:p w:rsidR="00837D4B" w:rsidRPr="00F5464A" w:rsidRDefault="00837D4B" w:rsidP="008A4856">
            <w:pPr>
              <w:jc w:val="both"/>
            </w:pPr>
            <w:r w:rsidRPr="00F5464A">
              <w:t>Sllovenia</w:t>
            </w:r>
          </w:p>
        </w:tc>
        <w:tc>
          <w:tcPr>
            <w:tcW w:w="7174" w:type="dxa"/>
            <w:tcBorders>
              <w:top w:val="single" w:sz="6" w:space="0" w:color="000000"/>
              <w:bottom w:val="single" w:sz="12" w:space="0" w:color="000000"/>
            </w:tcBorders>
          </w:tcPr>
          <w:p w:rsidR="00837D4B" w:rsidRPr="00F5464A" w:rsidRDefault="00837D4B" w:rsidP="008A4856">
            <w:pPr>
              <w:jc w:val="both"/>
            </w:pPr>
            <w:r w:rsidRPr="00F5464A">
              <w:t>Subvencionet për koston për rrjetet analoge në periudhën e transmetimit paralel (transmetuesit), qeveria ka paguar për resiverët DVB-T për familjet me të hyra të ulëta.</w:t>
            </w:r>
          </w:p>
        </w:tc>
      </w:tr>
    </w:tbl>
    <w:p w:rsidR="00837D4B" w:rsidRPr="00F5464A" w:rsidRDefault="00837D4B" w:rsidP="008A4856">
      <w:pPr>
        <w:jc w:val="both"/>
      </w:pPr>
    </w:p>
    <w:p w:rsidR="00837D4B" w:rsidRPr="00F5464A" w:rsidRDefault="00837D4B" w:rsidP="00391CE5">
      <w:pPr>
        <w:jc w:val="both"/>
      </w:pPr>
      <w:r w:rsidRPr="00F5464A">
        <w:t>Qeveria e Kosovës duhet të krijojë një grup pune</w:t>
      </w:r>
      <w:r w:rsidR="00636EAB" w:rsidRPr="00F5464A">
        <w:t>,</w:t>
      </w:r>
      <w:r w:rsidRPr="00F5464A">
        <w:t xml:space="preserve"> për të zh</w:t>
      </w:r>
      <w:r w:rsidR="005E2222" w:rsidRPr="00F5464A">
        <w:t xml:space="preserve">villuar një plan për subvencionim </w:t>
      </w:r>
      <w:r w:rsidRPr="00F5464A">
        <w:t xml:space="preserve">për kategoritë e </w:t>
      </w:r>
      <w:r w:rsidR="005E2222" w:rsidRPr="00F5464A">
        <w:t>familjeve të rrezikuara</w:t>
      </w:r>
      <w:r w:rsidRPr="00F5464A">
        <w:t>. Skema e subvencionit duhet të marrë në konsideratë praktikat më të mira në BE</w:t>
      </w:r>
      <w:r w:rsidR="005E2222" w:rsidRPr="00F5464A">
        <w:t>-së</w:t>
      </w:r>
      <w:r w:rsidRPr="00F5464A">
        <w:t>.</w:t>
      </w:r>
    </w:p>
    <w:p w:rsidR="00837D4B" w:rsidRPr="00F5464A" w:rsidRDefault="00837D4B" w:rsidP="008A4856">
      <w:pPr>
        <w:jc w:val="both"/>
      </w:pPr>
      <w:bookmarkStart w:id="130" w:name="_Toc193810408"/>
    </w:p>
    <w:p w:rsidR="00837D4B" w:rsidRPr="00F5464A" w:rsidRDefault="00837D4B" w:rsidP="00391CE5">
      <w:pPr>
        <w:jc w:val="both"/>
      </w:pPr>
      <w:r w:rsidRPr="00F5464A">
        <w:t>Sipas të dhënave nga MPMS (Ministria e Punës dhe Mirëqenies Sociale) në vitin 201</w:t>
      </w:r>
      <w:r w:rsidR="009516B5" w:rsidRPr="00F5464A">
        <w:t>2</w:t>
      </w:r>
      <w:r w:rsidRPr="00F5464A">
        <w:t>:</w:t>
      </w:r>
      <w:r w:rsidR="00770BE1" w:rsidRPr="00F5464A">
        <w:t xml:space="preserve"> </w:t>
      </w:r>
    </w:p>
    <w:p w:rsidR="00770BE1" w:rsidRPr="00F5464A" w:rsidRDefault="00770BE1" w:rsidP="00770BE1">
      <w:pPr>
        <w:ind w:firstLine="540"/>
        <w:jc w:val="both"/>
      </w:pPr>
    </w:p>
    <w:p w:rsidR="009516B5" w:rsidRPr="00F5464A" w:rsidRDefault="009516B5" w:rsidP="009516B5">
      <w:pPr>
        <w:jc w:val="both"/>
      </w:pPr>
      <w:r w:rsidRPr="00F5464A">
        <w:t>- 31.111 familje kosovre me gjithsejt 132.626 anëtarë janë të përfshira aktualisht në skemën sociale. Numri i familjeve ka ndryshuar nga viti në vit për shkak të miratimit të ligjeve të reja, forcimit të kontrollit të brendshëm të MPMS, miratimit të kritereve të reja dhe zbatimit të akteve të reja ligjore. Ndihma sociale është në procesin e reduktimit në dy vitet e fundit.</w:t>
      </w:r>
    </w:p>
    <w:p w:rsidR="009516B5" w:rsidRPr="00F5464A" w:rsidRDefault="009516B5" w:rsidP="009516B5">
      <w:pPr>
        <w:jc w:val="both"/>
      </w:pPr>
    </w:p>
    <w:p w:rsidR="009516B5" w:rsidRPr="00F5464A" w:rsidRDefault="009516B5" w:rsidP="009516B5">
      <w:pPr>
        <w:jc w:val="both"/>
      </w:pPr>
      <w:r w:rsidRPr="00F5464A">
        <w:t>- Në Kosovë ka 113,043 pensionistë dhe 34.722 pensionit të bazuar në kursime individuale. MPMS-ja nuk ka informacion për pensionistët që jetojnë vetëm, pa përkrahjen e anëtarëve të tjerë të familjes. MPMS-ja sugjeron që kjo kategori të përfshihet në skemën e subvencionit.</w:t>
      </w:r>
    </w:p>
    <w:p w:rsidR="009516B5" w:rsidRPr="00F5464A" w:rsidRDefault="009516B5" w:rsidP="009516B5">
      <w:pPr>
        <w:ind w:firstLine="540"/>
        <w:jc w:val="both"/>
      </w:pPr>
    </w:p>
    <w:p w:rsidR="009516B5" w:rsidRPr="00F5464A" w:rsidRDefault="009516B5" w:rsidP="009516B5">
      <w:pPr>
        <w:jc w:val="both"/>
      </w:pPr>
      <w:r w:rsidRPr="00F5464A">
        <w:t>- 13.232 familje të dëshmorëve janë duke marrë ndihmë nga skema. Këto familje janë të ndarë në 11 kategori. MPMS-ja sugjeron që të gjitha këto familje të përfshihen në skemën e subvencionit për digjitalizimin.</w:t>
      </w:r>
    </w:p>
    <w:p w:rsidR="009516B5" w:rsidRPr="00F5464A" w:rsidRDefault="009516B5" w:rsidP="009516B5">
      <w:pPr>
        <w:jc w:val="both"/>
      </w:pPr>
    </w:p>
    <w:p w:rsidR="001E6C97" w:rsidRPr="00F5464A" w:rsidRDefault="009516B5" w:rsidP="001E6C97">
      <w:pPr>
        <w:jc w:val="both"/>
        <w:rPr>
          <w:bCs/>
          <w:lang w:val="it-IT"/>
        </w:rPr>
      </w:pPr>
      <w:r w:rsidRPr="00F5464A">
        <w:t>- Në Kosovë janë 2.600 familje (17.531 pensionist-persona me aftësi të kufizuar) të cilët kujdesen për fëmijë me aftësi të kufizuara. MPMS-ja sugjeron që të gjitha këto familje, të përfshihen në skemën e subvencionit për digjitalizimin.</w:t>
      </w:r>
    </w:p>
    <w:p w:rsidR="00837D4B" w:rsidRPr="00F5464A" w:rsidRDefault="00AA0BDE" w:rsidP="001A2490">
      <w:pPr>
        <w:ind w:firstLine="540"/>
        <w:jc w:val="both"/>
      </w:pPr>
      <w:r w:rsidRPr="00F5464A">
        <w:br w:type="page"/>
      </w:r>
    </w:p>
    <w:p w:rsidR="00837D4B" w:rsidRPr="00F5464A" w:rsidRDefault="00837D4B" w:rsidP="008A6EE9">
      <w:pPr>
        <w:pStyle w:val="KAPTINA"/>
      </w:pPr>
      <w:bookmarkStart w:id="131" w:name="_Toc335041247"/>
      <w:bookmarkStart w:id="132" w:name="_Toc361905745"/>
      <w:bookmarkEnd w:id="130"/>
      <w:r w:rsidRPr="00F5464A">
        <w:lastRenderedPageBreak/>
        <w:t xml:space="preserve">INFORMIMI DHE </w:t>
      </w:r>
      <w:bookmarkEnd w:id="131"/>
      <w:r w:rsidR="000D50F4" w:rsidRPr="00F5464A">
        <w:t>SENSIBILIZIMI</w:t>
      </w:r>
      <w:bookmarkEnd w:id="132"/>
    </w:p>
    <w:p w:rsidR="000D50F4" w:rsidRPr="00F5464A" w:rsidRDefault="000D50F4" w:rsidP="000D50F4">
      <w:pPr>
        <w:tabs>
          <w:tab w:val="left" w:pos="2091"/>
        </w:tabs>
        <w:jc w:val="both"/>
        <w:rPr>
          <w:b/>
          <w:bCs/>
        </w:rPr>
      </w:pPr>
    </w:p>
    <w:p w:rsidR="00263161" w:rsidRPr="00F5464A" w:rsidRDefault="00263161" w:rsidP="00263161">
      <w:pPr>
        <w:jc w:val="both"/>
      </w:pPr>
      <w:r w:rsidRPr="00F5464A">
        <w:t>Një fushatë e vetëdij</w:t>
      </w:r>
      <w:r w:rsidR="00636EAB" w:rsidRPr="00F5464A">
        <w:t>e</w:t>
      </w:r>
      <w:r w:rsidRPr="00F5464A">
        <w:t xml:space="preserve">simit të qytetarëve </w:t>
      </w:r>
      <w:r w:rsidR="009E63FE" w:rsidRPr="00F5464A">
        <w:t>të</w:t>
      </w:r>
      <w:r w:rsidRPr="00F5464A">
        <w:t xml:space="preserve"> </w:t>
      </w:r>
      <w:r w:rsidR="009E63FE" w:rsidRPr="00F5464A">
        <w:t>Republikës</w:t>
      </w:r>
      <w:r w:rsidRPr="00F5464A">
        <w:t xml:space="preserve"> </w:t>
      </w:r>
      <w:r w:rsidR="009E63FE" w:rsidRPr="00F5464A">
        <w:t>së</w:t>
      </w:r>
      <w:r w:rsidRPr="00F5464A">
        <w:t xml:space="preserve"> </w:t>
      </w:r>
      <w:r w:rsidR="009E63FE" w:rsidRPr="00F5464A">
        <w:t>Kosovës</w:t>
      </w:r>
      <w:r w:rsidR="00636EAB" w:rsidRPr="00F5464A">
        <w:t>,</w:t>
      </w:r>
      <w:r w:rsidRPr="00F5464A">
        <w:t xml:space="preserve"> është shumë e rëndësishme në procesin e tranzicionit analog në digjital. Qytetarët duhet të jenë </w:t>
      </w:r>
      <w:r w:rsidR="00636EAB" w:rsidRPr="00F5464A">
        <w:t xml:space="preserve">mirë të informuar </w:t>
      </w:r>
      <w:r w:rsidRPr="00F5464A">
        <w:t xml:space="preserve">për ndryshimet në pranimin e programeve televizive, rreth datave të rëndësishme </w:t>
      </w:r>
      <w:r w:rsidR="00636EAB" w:rsidRPr="00F5464A">
        <w:t xml:space="preserve"> </w:t>
      </w:r>
      <w:r w:rsidRPr="00F5464A">
        <w:t>(data e ndërprerjes</w:t>
      </w:r>
      <w:r w:rsidR="008D7138" w:rsidRPr="00F5464A">
        <w:t xml:space="preserve"> së transmetimit analog</w:t>
      </w:r>
      <w:r w:rsidRPr="00F5464A">
        <w:t>) dhe për atë se</w:t>
      </w:r>
      <w:r w:rsidR="00636EAB" w:rsidRPr="00F5464A">
        <w:t>,</w:t>
      </w:r>
      <w:r w:rsidRPr="00F5464A">
        <w:t xml:space="preserve"> ku dhe si</w:t>
      </w:r>
      <w:r w:rsidR="00636EAB" w:rsidRPr="00F5464A">
        <w:t>,</w:t>
      </w:r>
      <w:r w:rsidRPr="00F5464A">
        <w:t xml:space="preserve"> mund të blihen pajisjet e aprovuara të pranimit (resiverët). </w:t>
      </w:r>
    </w:p>
    <w:p w:rsidR="00263161" w:rsidRPr="00F5464A" w:rsidRDefault="00263161" w:rsidP="00263161">
      <w:pPr>
        <w:jc w:val="both"/>
      </w:pPr>
    </w:p>
    <w:p w:rsidR="00263161" w:rsidRPr="00F5464A" w:rsidRDefault="009E63FE" w:rsidP="00391CE5">
      <w:pPr>
        <w:jc w:val="both"/>
      </w:pPr>
      <w:r w:rsidRPr="00F5464A">
        <w:t>Për këtë</w:t>
      </w:r>
      <w:r w:rsidR="00263161" w:rsidRPr="00F5464A">
        <w:t xml:space="preserve"> qëllim, </w:t>
      </w:r>
      <w:r w:rsidR="008D7138" w:rsidRPr="00F5464A">
        <w:t xml:space="preserve">KPM </w:t>
      </w:r>
      <w:r w:rsidR="00263161" w:rsidRPr="00F5464A">
        <w:t>në vazhdimësi informon për aktivitetet gjatë gjithë proc</w:t>
      </w:r>
      <w:r w:rsidRPr="00F5464A">
        <w:t>esit të digjitalizimit</w:t>
      </w:r>
      <w:r w:rsidR="008D7138" w:rsidRPr="00F5464A">
        <w:t>,</w:t>
      </w:r>
      <w:r w:rsidRPr="00F5464A">
        <w:t xml:space="preserve"> si dhe bënë</w:t>
      </w:r>
      <w:r w:rsidR="00263161" w:rsidRPr="00F5464A">
        <w:t xml:space="preserve"> sensibilizimin e opini</w:t>
      </w:r>
      <w:r w:rsidR="008D7138" w:rsidRPr="00F5464A">
        <w:t>onit dhe të organeve kompetente</w:t>
      </w:r>
      <w:r w:rsidR="00263161" w:rsidRPr="00F5464A">
        <w:t xml:space="preserve"> mbi ndryshimet që do të ndodhin gjatë procesit të digjitalizimit, në mënyrë që procesi të realizohet brenda afatit të planifikuar. </w:t>
      </w:r>
    </w:p>
    <w:p w:rsidR="00263161" w:rsidRPr="00F5464A" w:rsidRDefault="00263161" w:rsidP="00263161">
      <w:pPr>
        <w:jc w:val="both"/>
      </w:pPr>
    </w:p>
    <w:p w:rsidR="00263161" w:rsidRPr="00F5464A" w:rsidRDefault="00263161" w:rsidP="00391CE5">
      <w:pPr>
        <w:jc w:val="both"/>
      </w:pPr>
      <w:r w:rsidRPr="00F5464A">
        <w:t xml:space="preserve">Në harmoni me </w:t>
      </w:r>
      <w:r w:rsidR="009E63FE" w:rsidRPr="00F5464A">
        <w:t xml:space="preserve">planin zhvillimor strategjik </w:t>
      </w:r>
      <w:r w:rsidRPr="00F5464A">
        <w:t xml:space="preserve">dhe me </w:t>
      </w:r>
      <w:r w:rsidR="009E63FE" w:rsidRPr="00F5464A">
        <w:t xml:space="preserve">planin </w:t>
      </w:r>
      <w:r w:rsidRPr="00F5464A">
        <w:t xml:space="preserve">për </w:t>
      </w:r>
      <w:r w:rsidR="009E63FE" w:rsidRPr="00F5464A">
        <w:t>veprim</w:t>
      </w:r>
      <w:r w:rsidR="008D7138" w:rsidRPr="00F5464A">
        <w:t>, KPM</w:t>
      </w:r>
      <w:r w:rsidRPr="00F5464A">
        <w:t>-</w:t>
      </w:r>
      <w:r w:rsidR="008D7138" w:rsidRPr="00F5464A">
        <w:t xml:space="preserve">ja ka </w:t>
      </w:r>
      <w:r w:rsidRPr="00F5464A">
        <w:t>dizajnuar veprimtarin</w:t>
      </w:r>
      <w:r w:rsidR="008D7138" w:rsidRPr="00F5464A">
        <w:t xml:space="preserve">ë </w:t>
      </w:r>
      <w:r w:rsidRPr="00F5464A">
        <w:t>e vet, detyrat, dinamikën e realizimit të tyre, etapat dhe drejtimet e zhvillimit të planit të vet strategjik</w:t>
      </w:r>
      <w:r w:rsidR="00636EAB" w:rsidRPr="00F5464A">
        <w:t>,</w:t>
      </w:r>
      <w:r w:rsidRPr="00F5464A">
        <w:t xml:space="preserve"> për të siguruar kalim efikas nga transmetimi analog në digjital. </w:t>
      </w:r>
    </w:p>
    <w:p w:rsidR="00263161" w:rsidRPr="00F5464A" w:rsidRDefault="00263161" w:rsidP="00263161">
      <w:pPr>
        <w:jc w:val="both"/>
        <w:rPr>
          <w:b/>
        </w:rPr>
      </w:pPr>
    </w:p>
    <w:p w:rsidR="00263161" w:rsidRPr="00F5464A" w:rsidRDefault="008D7138" w:rsidP="00391CE5">
      <w:pPr>
        <w:jc w:val="both"/>
      </w:pPr>
      <w:r w:rsidRPr="00F5464A">
        <w:t>KPM-ja</w:t>
      </w:r>
      <w:r w:rsidR="00263161" w:rsidRPr="00F5464A">
        <w:t xml:space="preserve"> do të bashkërendojë aktivitetin informativ me Qeverinë, ministrit</w:t>
      </w:r>
      <w:r w:rsidRPr="00F5464A">
        <w:t>ë</w:t>
      </w:r>
      <w:r w:rsidR="00263161" w:rsidRPr="00F5464A">
        <w:t xml:space="preserve"> relevante, institucionet t</w:t>
      </w:r>
      <w:r w:rsidRPr="00F5464A">
        <w:t>jera dhe shoqërinë civile. Për fushatën e informimit dhe të sensibilizimit të publikut</w:t>
      </w:r>
      <w:r w:rsidR="00263161" w:rsidRPr="00F5464A">
        <w:t xml:space="preserve">, </w:t>
      </w:r>
      <w:r w:rsidRPr="00F5464A">
        <w:t xml:space="preserve">krahas </w:t>
      </w:r>
      <w:r w:rsidR="00263161" w:rsidRPr="00F5464A">
        <w:t xml:space="preserve">angazhimit </w:t>
      </w:r>
      <w:r w:rsidR="009E63FE" w:rsidRPr="00F5464A">
        <w:t>të</w:t>
      </w:r>
      <w:r w:rsidR="00263161" w:rsidRPr="00F5464A">
        <w:t xml:space="preserve"> ekspertëve vendorë dhe ndërkombëtarë</w:t>
      </w:r>
      <w:r w:rsidRPr="00F5464A">
        <w:t>, KPM</w:t>
      </w:r>
      <w:r w:rsidR="00263161" w:rsidRPr="00F5464A">
        <w:t xml:space="preserve"> do të kontribuojë në realiz</w:t>
      </w:r>
      <w:r w:rsidRPr="00F5464A">
        <w:t>imin e detyrave të planifikuara:</w:t>
      </w:r>
    </w:p>
    <w:p w:rsidR="00263161" w:rsidRPr="00F5464A" w:rsidRDefault="00263161" w:rsidP="00263161">
      <w:pPr>
        <w:ind w:firstLine="540"/>
        <w:jc w:val="both"/>
      </w:pPr>
    </w:p>
    <w:p w:rsidR="00263161" w:rsidRPr="00F5464A" w:rsidRDefault="0087113F" w:rsidP="001540FA">
      <w:pPr>
        <w:numPr>
          <w:ilvl w:val="0"/>
          <w:numId w:val="8"/>
        </w:numPr>
        <w:jc w:val="both"/>
      </w:pPr>
      <w:r w:rsidRPr="00F5464A">
        <w:t>I</w:t>
      </w:r>
      <w:r w:rsidR="00263161" w:rsidRPr="00F5464A">
        <w:t xml:space="preserve">dentifikimi i individëve dhe grupeve </w:t>
      </w:r>
      <w:r w:rsidR="009E63FE" w:rsidRPr="00F5464A">
        <w:t>të</w:t>
      </w:r>
      <w:r w:rsidR="00263161" w:rsidRPr="00F5464A">
        <w:t xml:space="preserve"> interesit, që duhet të angazhohen në aktivitetet e fushatës informuese dhe të sensibilizimit të publikut; </w:t>
      </w:r>
    </w:p>
    <w:p w:rsidR="00263161" w:rsidRPr="00F5464A" w:rsidRDefault="0087113F" w:rsidP="001540FA">
      <w:pPr>
        <w:numPr>
          <w:ilvl w:val="0"/>
          <w:numId w:val="8"/>
        </w:numPr>
        <w:jc w:val="both"/>
      </w:pPr>
      <w:r w:rsidRPr="00F5464A">
        <w:t>P</w:t>
      </w:r>
      <w:r w:rsidR="00263161" w:rsidRPr="00F5464A">
        <w:t>ropozimi i ideo-koncepte</w:t>
      </w:r>
      <w:r w:rsidR="00636EAB" w:rsidRPr="00F5464A">
        <w:t>ve</w:t>
      </w:r>
      <w:r w:rsidR="00263161" w:rsidRPr="00F5464A">
        <w:t xml:space="preserve"> për spotet radio-televizive, billbordët dhe materialet e shtypura informative; </w:t>
      </w:r>
    </w:p>
    <w:p w:rsidR="00263161" w:rsidRPr="00F5464A" w:rsidRDefault="0087113F" w:rsidP="001540FA">
      <w:pPr>
        <w:numPr>
          <w:ilvl w:val="0"/>
          <w:numId w:val="8"/>
        </w:numPr>
        <w:jc w:val="both"/>
      </w:pPr>
      <w:r w:rsidRPr="00F5464A">
        <w:t>K</w:t>
      </w:r>
      <w:r w:rsidR="00263161" w:rsidRPr="00F5464A">
        <w:t xml:space="preserve">onceptimi i debateve, tryezave të rrumbullakëta, takimeve e intervistave me strukturat e ndryshme të shoqërisë, nëpërmjet mjeteve të informimit dhe takimeve të drejtpërdrejta me publikun; </w:t>
      </w:r>
    </w:p>
    <w:p w:rsidR="00263161" w:rsidRPr="00F5464A" w:rsidRDefault="0087113F" w:rsidP="001540FA">
      <w:pPr>
        <w:numPr>
          <w:ilvl w:val="0"/>
          <w:numId w:val="10"/>
        </w:numPr>
        <w:jc w:val="both"/>
        <w:rPr>
          <w:b/>
        </w:rPr>
      </w:pPr>
      <w:r w:rsidRPr="00F5464A">
        <w:t>M</w:t>
      </w:r>
      <w:r w:rsidR="00263161" w:rsidRPr="00F5464A">
        <w:t>bikëqyrja dhe raportimi për efektet e komunikimit me publikun</w:t>
      </w:r>
      <w:r w:rsidR="00636EAB" w:rsidRPr="00F5464A">
        <w:t>,</w:t>
      </w:r>
      <w:r w:rsidR="00263161" w:rsidRPr="00F5464A">
        <w:t xml:space="preserve"> përgjatë </w:t>
      </w:r>
      <w:r w:rsidRPr="00F5464A">
        <w:t xml:space="preserve">Realizimit </w:t>
      </w:r>
      <w:r w:rsidR="00263161" w:rsidRPr="00F5464A">
        <w:t>të procesit të digjitalizimit</w:t>
      </w:r>
      <w:r w:rsidR="00876AB5" w:rsidRPr="00F5464A">
        <w:t>;</w:t>
      </w:r>
      <w:r w:rsidR="00263161" w:rsidRPr="00F5464A">
        <w:t xml:space="preserve"> </w:t>
      </w:r>
    </w:p>
    <w:p w:rsidR="00263161" w:rsidRPr="00F5464A" w:rsidRDefault="0087113F" w:rsidP="001540FA">
      <w:pPr>
        <w:numPr>
          <w:ilvl w:val="0"/>
          <w:numId w:val="10"/>
        </w:numPr>
        <w:jc w:val="both"/>
      </w:pPr>
      <w:r w:rsidRPr="00F5464A">
        <w:t xml:space="preserve">Aranzhimin </w:t>
      </w:r>
      <w:r w:rsidR="00263161" w:rsidRPr="00F5464A">
        <w:t xml:space="preserve">e takimeve të veçanta të KPM-së me përfaqësuesit e medieve </w:t>
      </w:r>
    </w:p>
    <w:p w:rsidR="00263161" w:rsidRPr="00F5464A" w:rsidRDefault="0087113F" w:rsidP="001540FA">
      <w:pPr>
        <w:numPr>
          <w:ilvl w:val="0"/>
          <w:numId w:val="10"/>
        </w:numPr>
        <w:spacing w:after="200" w:line="276" w:lineRule="auto"/>
        <w:jc w:val="both"/>
      </w:pPr>
      <w:r w:rsidRPr="00F5464A">
        <w:rPr>
          <w:bCs/>
        </w:rPr>
        <w:t xml:space="preserve">Realizimi </w:t>
      </w:r>
      <w:r w:rsidR="00263161" w:rsidRPr="00F5464A">
        <w:rPr>
          <w:bCs/>
        </w:rPr>
        <w:t>i</w:t>
      </w:r>
      <w:r w:rsidR="00263161" w:rsidRPr="00F5464A">
        <w:t xml:space="preserve"> emisioneve të posaçme, me anëtarë të Komisionit të Pavarur të Mediave, përfaqësues të medieve, ekspertë </w:t>
      </w:r>
      <w:r w:rsidR="009E63FE" w:rsidRPr="00F5464A">
        <w:t>të</w:t>
      </w:r>
      <w:r w:rsidR="00263161" w:rsidRPr="00F5464A">
        <w:t xml:space="preserve"> teknologjisë digjitale edhe palë të tjera në këtë proces;</w:t>
      </w:r>
    </w:p>
    <w:p w:rsidR="00263161" w:rsidRPr="00F5464A" w:rsidRDefault="0087113F" w:rsidP="001540FA">
      <w:pPr>
        <w:numPr>
          <w:ilvl w:val="0"/>
          <w:numId w:val="10"/>
        </w:numPr>
        <w:spacing w:after="200" w:line="276" w:lineRule="auto"/>
        <w:jc w:val="both"/>
      </w:pPr>
      <w:r w:rsidRPr="00F5464A">
        <w:t xml:space="preserve">Njoftimi </w:t>
      </w:r>
      <w:r w:rsidR="009E63FE" w:rsidRPr="00F5464A">
        <w:t>i mekanizmave vendor</w:t>
      </w:r>
      <w:r w:rsidR="008D7138" w:rsidRPr="00F5464A">
        <w:t>ë</w:t>
      </w:r>
      <w:r w:rsidR="009E63FE" w:rsidRPr="00F5464A">
        <w:t xml:space="preserve"> e ndërkombëtar</w:t>
      </w:r>
      <w:r w:rsidR="008D7138" w:rsidRPr="00F5464A">
        <w:t>ë</w:t>
      </w:r>
      <w:r w:rsidR="009E63FE" w:rsidRPr="00F5464A">
        <w:t>,</w:t>
      </w:r>
      <w:r w:rsidR="00263161" w:rsidRPr="00F5464A">
        <w:t xml:space="preserve"> veçmas Unionin Ndërkombëtar të Telekomunikacionit – ITU, rreth gjendjes </w:t>
      </w:r>
      <w:r w:rsidR="009E63FE" w:rsidRPr="00F5464A">
        <w:t>së</w:t>
      </w:r>
      <w:r w:rsidR="00263161" w:rsidRPr="00F5464A">
        <w:t xml:space="preserve"> pafavorshme të Kosovë</w:t>
      </w:r>
      <w:r w:rsidR="008D7138" w:rsidRPr="00F5464A">
        <w:t>s</w:t>
      </w:r>
      <w:r w:rsidR="00263161" w:rsidRPr="00F5464A">
        <w:t xml:space="preserve"> </w:t>
      </w:r>
      <w:r w:rsidR="008D7138" w:rsidRPr="00F5464A">
        <w:t>p</w:t>
      </w:r>
      <w:r w:rsidR="009E63FE" w:rsidRPr="00F5464A">
        <w:t>ër</w:t>
      </w:r>
      <w:r w:rsidR="00263161" w:rsidRPr="00F5464A">
        <w:t xml:space="preserve"> planin </w:t>
      </w:r>
      <w:r w:rsidR="00263161" w:rsidRPr="00F5464A">
        <w:lastRenderedPageBreak/>
        <w:t>frekuencor</w:t>
      </w:r>
      <w:r w:rsidR="009E63FE" w:rsidRPr="00F5464A">
        <w:t xml:space="preserve"> digjital, i cili është</w:t>
      </w:r>
      <w:r w:rsidR="00263161" w:rsidRPr="00F5464A">
        <w:t xml:space="preserve"> negoc</w:t>
      </w:r>
      <w:r w:rsidR="009E63FE" w:rsidRPr="00F5464A">
        <w:t>iuar nga administrata e Serbisë</w:t>
      </w:r>
      <w:r w:rsidR="008D7138" w:rsidRPr="00F5464A">
        <w:t xml:space="preserve"> dhe i cili lë</w:t>
      </w:r>
      <w:r w:rsidR="00263161" w:rsidRPr="00F5464A">
        <w:t xml:space="preserve"> 48 %  të hapësirës së Kosovës jashtë mbulimit;  </w:t>
      </w:r>
    </w:p>
    <w:p w:rsidR="00263161" w:rsidRPr="00F5464A" w:rsidRDefault="0087113F" w:rsidP="001540FA">
      <w:pPr>
        <w:numPr>
          <w:ilvl w:val="0"/>
          <w:numId w:val="10"/>
        </w:numPr>
        <w:spacing w:after="200" w:line="276" w:lineRule="auto"/>
        <w:jc w:val="both"/>
      </w:pPr>
      <w:r w:rsidRPr="00F5464A">
        <w:t xml:space="preserve">Realizimin </w:t>
      </w:r>
      <w:r w:rsidR="00263161" w:rsidRPr="00F5464A">
        <w:t>e vizitave tematike nëpër mjedise të ndryshme, ente, institucione, lagje, komuna, rrethe, për t’ua sqaruar rëndësinë dhe përparësitë e transmetimit digjital;</w:t>
      </w:r>
    </w:p>
    <w:p w:rsidR="00263161" w:rsidRPr="00F5464A" w:rsidRDefault="0087113F" w:rsidP="001540FA">
      <w:pPr>
        <w:numPr>
          <w:ilvl w:val="0"/>
          <w:numId w:val="10"/>
        </w:numPr>
        <w:spacing w:after="200" w:line="276" w:lineRule="auto"/>
        <w:jc w:val="both"/>
      </w:pPr>
      <w:r w:rsidRPr="00F5464A">
        <w:t xml:space="preserve">Vendosja </w:t>
      </w:r>
      <w:r w:rsidR="00263161" w:rsidRPr="00F5464A">
        <w:t>e billbordeve, materialeve dhe shenjave simbolizuese të digjitalizimit,</w:t>
      </w:r>
      <w:r w:rsidR="00263161" w:rsidRPr="00F5464A" w:rsidDel="004500A4">
        <w:t xml:space="preserve"> </w:t>
      </w:r>
      <w:r w:rsidR="00263161" w:rsidRPr="00F5464A">
        <w:t>shfaqja e spoteve audio-vizuele si dhe sponsori</w:t>
      </w:r>
      <w:r w:rsidR="00E951AD" w:rsidRPr="00F5464A">
        <w:t>zi</w:t>
      </w:r>
      <w:r w:rsidR="00263161" w:rsidRPr="00F5464A">
        <w:t xml:space="preserve">me aktivitetesh kulturore e sportive për rëndësinë e transmetimit digjital; </w:t>
      </w:r>
    </w:p>
    <w:p w:rsidR="00263161" w:rsidRPr="00F5464A" w:rsidRDefault="00263161" w:rsidP="001540FA">
      <w:pPr>
        <w:pStyle w:val="ListParagraph"/>
        <w:numPr>
          <w:ilvl w:val="0"/>
          <w:numId w:val="10"/>
        </w:numPr>
        <w:rPr>
          <w:b/>
          <w:bCs/>
          <w:lang w:val="sq-AL"/>
        </w:rPr>
      </w:pPr>
      <w:r w:rsidRPr="00F5464A">
        <w:rPr>
          <w:lang w:val="sq-AL"/>
        </w:rPr>
        <w:t>Hapjen e qendrave të thirrjes gjatë ndërprerjes s</w:t>
      </w:r>
      <w:r w:rsidR="008D7138" w:rsidRPr="00F5464A">
        <w:rPr>
          <w:lang w:val="sq-AL"/>
        </w:rPr>
        <w:t>ë</w:t>
      </w:r>
      <w:r w:rsidRPr="00F5464A">
        <w:rPr>
          <w:lang w:val="sq-AL"/>
        </w:rPr>
        <w:t xml:space="preserve"> sinjalit analog për të ofruar informacion praktik për t’i ndihmuar qytetarët me probleme të natyrës teknike</w:t>
      </w:r>
      <w:r w:rsidR="00876AB5" w:rsidRPr="00F5464A">
        <w:rPr>
          <w:lang w:val="sq-AL"/>
        </w:rPr>
        <w:t>;</w:t>
      </w:r>
    </w:p>
    <w:p w:rsidR="00263161" w:rsidRPr="00F5464A" w:rsidRDefault="00263161" w:rsidP="001540FA">
      <w:pPr>
        <w:pStyle w:val="ListParagraph"/>
        <w:numPr>
          <w:ilvl w:val="0"/>
          <w:numId w:val="10"/>
        </w:numPr>
        <w:rPr>
          <w:lang w:val="sq-AL"/>
        </w:rPr>
      </w:pPr>
      <w:r w:rsidRPr="00F5464A">
        <w:rPr>
          <w:lang w:val="sq-AL"/>
        </w:rPr>
        <w:t>Ofrimin e informacioneve</w:t>
      </w:r>
      <w:r w:rsidR="008D7138" w:rsidRPr="00F5464A">
        <w:rPr>
          <w:lang w:val="sq-AL"/>
        </w:rPr>
        <w:t xml:space="preserve"> si mund të pajisjen me pranuesin</w:t>
      </w:r>
      <w:r w:rsidRPr="00F5464A">
        <w:rPr>
          <w:lang w:val="sq-AL"/>
        </w:rPr>
        <w:t xml:space="preserve"> (resiverin)</w:t>
      </w:r>
      <w:r w:rsidR="00876AB5" w:rsidRPr="00F5464A">
        <w:rPr>
          <w:lang w:val="sq-AL"/>
        </w:rPr>
        <w:t>;</w:t>
      </w:r>
      <w:r w:rsidRPr="00F5464A">
        <w:rPr>
          <w:lang w:val="sq-AL"/>
        </w:rPr>
        <w:t xml:space="preserve"> </w:t>
      </w:r>
    </w:p>
    <w:p w:rsidR="00A30C2D" w:rsidRPr="00F5464A" w:rsidRDefault="00263161" w:rsidP="001540FA">
      <w:pPr>
        <w:numPr>
          <w:ilvl w:val="0"/>
          <w:numId w:val="10"/>
        </w:numPr>
        <w:jc w:val="both"/>
      </w:pPr>
      <w:r w:rsidRPr="00F5464A">
        <w:t>Ofrimin e informacioneve t</w:t>
      </w:r>
      <w:r w:rsidR="008D7138" w:rsidRPr="00F5464A">
        <w:t>ë</w:t>
      </w:r>
      <w:r w:rsidRPr="00F5464A">
        <w:t xml:space="preserve"> nevojsh</w:t>
      </w:r>
      <w:r w:rsidR="008D7138" w:rsidRPr="00F5464A">
        <w:t>me rreth digjitalizimit</w:t>
      </w:r>
      <w:r w:rsidR="00876AB5" w:rsidRPr="00F5464A">
        <w:t>,</w:t>
      </w:r>
      <w:r w:rsidR="008D7138" w:rsidRPr="00F5464A">
        <w:t xml:space="preserve"> përmes ueb</w:t>
      </w:r>
      <w:r w:rsidRPr="00F5464A">
        <w:t xml:space="preserve"> faqes zyrtare t</w:t>
      </w:r>
      <w:r w:rsidR="008D7138" w:rsidRPr="00F5464A">
        <w:t>ë</w:t>
      </w:r>
      <w:r w:rsidRPr="00F5464A">
        <w:t xml:space="preserve"> KPM-së si dhe rrjeteve sociale. </w:t>
      </w:r>
    </w:p>
    <w:p w:rsidR="00837D4B" w:rsidRPr="00F5464A" w:rsidRDefault="00391CE5" w:rsidP="008A4856">
      <w:pPr>
        <w:jc w:val="both"/>
      </w:pPr>
      <w:r w:rsidRPr="00F5464A">
        <w:br w:type="page"/>
      </w:r>
    </w:p>
    <w:p w:rsidR="00837D4B" w:rsidRPr="00F5464A" w:rsidRDefault="00837D4B" w:rsidP="00A93A71">
      <w:pPr>
        <w:pStyle w:val="KAPITULLI"/>
      </w:pPr>
      <w:bookmarkStart w:id="133" w:name="_Toc335041249"/>
      <w:bookmarkStart w:id="134" w:name="_Toc361905746"/>
      <w:r w:rsidRPr="00F5464A">
        <w:lastRenderedPageBreak/>
        <w:t>PLANI</w:t>
      </w:r>
      <w:r w:rsidR="008D7138" w:rsidRPr="00F5464A">
        <w:t xml:space="preserve"> I VEPRIMIT PËR REALIZIMIN E STRATEGJISË PËR TRANSMETIMIN DIGJITAL</w:t>
      </w:r>
      <w:bookmarkEnd w:id="133"/>
      <w:bookmarkEnd w:id="134"/>
    </w:p>
    <w:p w:rsidR="00837D4B" w:rsidRPr="00F5464A" w:rsidRDefault="00837D4B" w:rsidP="008A4856">
      <w:pPr>
        <w:jc w:val="both"/>
      </w:pPr>
    </w:p>
    <w:p w:rsidR="00837D4B" w:rsidRPr="00F5464A" w:rsidRDefault="00837D4B" w:rsidP="005714A6">
      <w:pPr>
        <w:ind w:left="2160" w:hanging="2160"/>
        <w:jc w:val="both"/>
        <w:rPr>
          <w:b/>
          <w:bCs/>
        </w:rPr>
      </w:pPr>
      <w:r w:rsidRPr="00F5464A">
        <w:rPr>
          <w:b/>
          <w:bCs/>
        </w:rPr>
        <w:t>KPM</w:t>
      </w:r>
      <w:r w:rsidR="00876AB5" w:rsidRPr="00F5464A">
        <w:t xml:space="preserve"> </w:t>
      </w:r>
      <w:r w:rsidR="00876AB5" w:rsidRPr="00F5464A">
        <w:tab/>
      </w:r>
      <w:r w:rsidRPr="00F5464A">
        <w:t>Finalizimi dhe miratimi i strategjisë nga KPM</w:t>
      </w:r>
      <w:r w:rsidR="00876AB5" w:rsidRPr="00F5464A">
        <w:t>-ja</w:t>
      </w:r>
      <w:r w:rsidRPr="00F5464A">
        <w:t xml:space="preserve"> /</w:t>
      </w:r>
      <w:r w:rsidRPr="00F5464A">
        <w:rPr>
          <w:b/>
          <w:bCs/>
        </w:rPr>
        <w:t xml:space="preserve"> </w:t>
      </w:r>
      <w:r w:rsidR="009919B3" w:rsidRPr="00F5464A">
        <w:rPr>
          <w:b/>
          <w:bCs/>
        </w:rPr>
        <w:t>shtator</w:t>
      </w:r>
      <w:r w:rsidR="005714A6" w:rsidRPr="00F5464A">
        <w:rPr>
          <w:b/>
          <w:bCs/>
        </w:rPr>
        <w:t xml:space="preserve"> 2013 </w:t>
      </w:r>
    </w:p>
    <w:p w:rsidR="00837D4B" w:rsidRPr="00F5464A" w:rsidRDefault="00837D4B" w:rsidP="008A4856">
      <w:pPr>
        <w:jc w:val="both"/>
      </w:pPr>
    </w:p>
    <w:p w:rsidR="009919B3" w:rsidRPr="00F5464A" w:rsidRDefault="00837D4B" w:rsidP="005714A6">
      <w:pPr>
        <w:jc w:val="both"/>
        <w:rPr>
          <w:b/>
          <w:bCs/>
        </w:rPr>
      </w:pPr>
      <w:r w:rsidRPr="00F5464A">
        <w:rPr>
          <w:b/>
          <w:bCs/>
        </w:rPr>
        <w:t>QEVERIA</w:t>
      </w:r>
      <w:r w:rsidR="00876AB5" w:rsidRPr="00F5464A">
        <w:tab/>
      </w:r>
      <w:r w:rsidR="00876AB5" w:rsidRPr="00F5464A">
        <w:tab/>
      </w:r>
      <w:r w:rsidRPr="00F5464A">
        <w:t>Miratimi i strategjisë të përgatitur nga KPM</w:t>
      </w:r>
      <w:r w:rsidR="00876AB5" w:rsidRPr="00F5464A">
        <w:t>-ja</w:t>
      </w:r>
      <w:r w:rsidRPr="00F5464A">
        <w:t xml:space="preserve"> – </w:t>
      </w:r>
      <w:r w:rsidRPr="00F5464A">
        <w:rPr>
          <w:b/>
          <w:bCs/>
        </w:rPr>
        <w:t xml:space="preserve">tremujori i </w:t>
      </w:r>
    </w:p>
    <w:p w:rsidR="00837D4B" w:rsidRPr="00F5464A" w:rsidRDefault="005714A6" w:rsidP="009919B3">
      <w:pPr>
        <w:ind w:left="1440" w:firstLine="720"/>
        <w:jc w:val="both"/>
        <w:rPr>
          <w:b/>
          <w:bCs/>
        </w:rPr>
      </w:pPr>
      <w:r w:rsidRPr="00F5464A">
        <w:rPr>
          <w:b/>
          <w:bCs/>
        </w:rPr>
        <w:t xml:space="preserve">fundit </w:t>
      </w:r>
      <w:r w:rsidR="00876AB5" w:rsidRPr="00F5464A">
        <w:rPr>
          <w:b/>
          <w:bCs/>
        </w:rPr>
        <w:t xml:space="preserve">i </w:t>
      </w:r>
      <w:r w:rsidR="00837D4B" w:rsidRPr="00F5464A">
        <w:rPr>
          <w:b/>
          <w:bCs/>
        </w:rPr>
        <w:t xml:space="preserve">vitit 2013 </w:t>
      </w:r>
    </w:p>
    <w:p w:rsidR="00837D4B" w:rsidRPr="00F5464A" w:rsidRDefault="00837D4B" w:rsidP="008A4856">
      <w:pPr>
        <w:jc w:val="both"/>
      </w:pPr>
    </w:p>
    <w:p w:rsidR="00CC1859" w:rsidRPr="00F5464A" w:rsidRDefault="00837D4B" w:rsidP="008A4856">
      <w:pPr>
        <w:jc w:val="both"/>
      </w:pPr>
      <w:r w:rsidRPr="00F5464A">
        <w:rPr>
          <w:b/>
          <w:bCs/>
        </w:rPr>
        <w:t>KUVENDI</w:t>
      </w:r>
      <w:r w:rsidR="00876AB5" w:rsidRPr="00F5464A">
        <w:tab/>
      </w:r>
      <w:r w:rsidR="00876AB5" w:rsidRPr="00F5464A">
        <w:tab/>
      </w:r>
      <w:r w:rsidR="005714A6" w:rsidRPr="00F5464A">
        <w:t>M</w:t>
      </w:r>
      <w:r w:rsidRPr="00F5464A">
        <w:t xml:space="preserve">iratimi i </w:t>
      </w:r>
      <w:r w:rsidR="00876AB5" w:rsidRPr="00F5464A">
        <w:t>L</w:t>
      </w:r>
      <w:r w:rsidRPr="00F5464A">
        <w:t xml:space="preserve">igjit për </w:t>
      </w:r>
      <w:r w:rsidR="00876AB5" w:rsidRPr="00F5464A">
        <w:t>D</w:t>
      </w:r>
      <w:r w:rsidRPr="00F5464A">
        <w:t xml:space="preserve">igjitalizim </w:t>
      </w:r>
      <w:r w:rsidR="005714A6" w:rsidRPr="00F5464A">
        <w:t xml:space="preserve"> hartuar n</w:t>
      </w:r>
      <w:r w:rsidR="007F2D1C" w:rsidRPr="00F5464A">
        <w:t>ë</w:t>
      </w:r>
      <w:r w:rsidR="005714A6" w:rsidRPr="00F5464A">
        <w:t>n udh</w:t>
      </w:r>
      <w:r w:rsidR="007F2D1C" w:rsidRPr="00F5464A">
        <w:t>ë</w:t>
      </w:r>
      <w:r w:rsidR="005714A6" w:rsidRPr="00F5464A">
        <w:t xml:space="preserve">heqjen e </w:t>
      </w:r>
    </w:p>
    <w:p w:rsidR="00745686" w:rsidRPr="00F5464A" w:rsidRDefault="005714A6" w:rsidP="00CC1859">
      <w:pPr>
        <w:ind w:left="1440" w:firstLine="720"/>
        <w:jc w:val="both"/>
      </w:pPr>
      <w:r w:rsidRPr="00F5464A">
        <w:t>Ministris</w:t>
      </w:r>
      <w:r w:rsidR="007F2D1C" w:rsidRPr="00F5464A">
        <w:t>ë</w:t>
      </w:r>
      <w:r w:rsidRPr="00F5464A">
        <w:t xml:space="preserve"> p</w:t>
      </w:r>
      <w:r w:rsidR="007F2D1C" w:rsidRPr="00F5464A">
        <w:t>ë</w:t>
      </w:r>
      <w:r w:rsidRPr="00F5464A">
        <w:t xml:space="preserve">r Zhvillim Ekonomik (MZHE) </w:t>
      </w:r>
      <w:r w:rsidR="00837D4B" w:rsidRPr="00F5464A">
        <w:t xml:space="preserve"> / </w:t>
      </w:r>
      <w:r w:rsidR="00745686" w:rsidRPr="00F5464A">
        <w:t xml:space="preserve"> </w:t>
      </w:r>
    </w:p>
    <w:p w:rsidR="00876AB5" w:rsidRPr="00F5464A" w:rsidRDefault="00745686" w:rsidP="008A4856">
      <w:pPr>
        <w:jc w:val="both"/>
      </w:pPr>
      <w:r w:rsidRPr="00F5464A">
        <w:t xml:space="preserve">   </w:t>
      </w:r>
      <w:r w:rsidR="00876AB5" w:rsidRPr="00F5464A">
        <w:t xml:space="preserve">                               </w:t>
      </w:r>
      <w:r w:rsidR="00876AB5" w:rsidRPr="00F5464A">
        <w:tab/>
      </w:r>
      <w:r w:rsidR="00837D4B" w:rsidRPr="00F5464A">
        <w:rPr>
          <w:b/>
          <w:bCs/>
        </w:rPr>
        <w:t xml:space="preserve">tremujori i </w:t>
      </w:r>
      <w:r w:rsidR="005714A6" w:rsidRPr="00F5464A">
        <w:rPr>
          <w:b/>
          <w:bCs/>
        </w:rPr>
        <w:t xml:space="preserve">fundit </w:t>
      </w:r>
      <w:r w:rsidR="00837D4B" w:rsidRPr="00F5464A">
        <w:rPr>
          <w:b/>
          <w:bCs/>
        </w:rPr>
        <w:t>i vitit 2013</w:t>
      </w:r>
      <w:r w:rsidR="00876AB5" w:rsidRPr="00F5464A">
        <w:rPr>
          <w:b/>
          <w:bCs/>
        </w:rPr>
        <w:t xml:space="preserve"> </w:t>
      </w:r>
      <w:r w:rsidR="00837D4B" w:rsidRPr="00F5464A">
        <w:t>(pas</w:t>
      </w:r>
      <w:r w:rsidR="00876AB5" w:rsidRPr="00F5464A">
        <w:t xml:space="preserve"> </w:t>
      </w:r>
      <w:r w:rsidR="00837D4B" w:rsidRPr="00F5464A">
        <w:t>miratimit nga</w:t>
      </w:r>
      <w:r w:rsidR="00876AB5" w:rsidRPr="00F5464A">
        <w:t xml:space="preserve"> Q</w:t>
      </w:r>
      <w:r w:rsidR="00837D4B" w:rsidRPr="00F5464A">
        <w:t>everia të</w:t>
      </w:r>
    </w:p>
    <w:p w:rsidR="00837D4B" w:rsidRPr="00F5464A" w:rsidRDefault="00876AB5" w:rsidP="00876AB5">
      <w:pPr>
        <w:ind w:left="1440" w:firstLine="720"/>
        <w:jc w:val="both"/>
      </w:pPr>
      <w:r w:rsidRPr="00F5464A">
        <w:t>S</w:t>
      </w:r>
      <w:r w:rsidR="00837D4B" w:rsidRPr="00F5464A">
        <w:t xml:space="preserve">trategjisë </w:t>
      </w:r>
      <w:r w:rsidRPr="00F5464A">
        <w:t>s</w:t>
      </w:r>
      <w:r w:rsidR="00837D4B" w:rsidRPr="00F5464A">
        <w:t>ë përgatitur nga KPM</w:t>
      </w:r>
      <w:r w:rsidRPr="00F5464A">
        <w:t>-ja</w:t>
      </w:r>
      <w:r w:rsidR="00837D4B" w:rsidRPr="00F5464A">
        <w:t>)</w:t>
      </w:r>
    </w:p>
    <w:p w:rsidR="00837D4B" w:rsidRPr="00F5464A" w:rsidRDefault="00837D4B" w:rsidP="008A4856">
      <w:pPr>
        <w:jc w:val="both"/>
      </w:pPr>
    </w:p>
    <w:p w:rsidR="00837D4B" w:rsidRPr="00F5464A" w:rsidRDefault="00837D4B" w:rsidP="009919B3">
      <w:pPr>
        <w:ind w:left="1440" w:hanging="1440"/>
        <w:jc w:val="both"/>
        <w:rPr>
          <w:b/>
          <w:bCs/>
          <w:i/>
          <w:u w:val="single"/>
        </w:rPr>
      </w:pPr>
      <w:r w:rsidRPr="00F5464A">
        <w:rPr>
          <w:b/>
          <w:bCs/>
        </w:rPr>
        <w:t>KPM</w:t>
      </w:r>
      <w:r w:rsidRPr="00F5464A">
        <w:t xml:space="preserve"> </w:t>
      </w:r>
      <w:r w:rsidRPr="00F5464A">
        <w:tab/>
      </w:r>
      <w:r w:rsidRPr="00F5464A">
        <w:rPr>
          <w:i/>
          <w:u w:val="single"/>
        </w:rPr>
        <w:t xml:space="preserve">Amandamentimi i rregulloreve ekzistuese të KPM-së – </w:t>
      </w:r>
      <w:r w:rsidR="000C05C4" w:rsidRPr="00F5464A">
        <w:rPr>
          <w:b/>
          <w:bCs/>
          <w:i/>
          <w:u w:val="single"/>
        </w:rPr>
        <w:t xml:space="preserve">tremujori i fundit i vitit 2013 </w:t>
      </w:r>
    </w:p>
    <w:p w:rsidR="00837D4B" w:rsidRPr="00F5464A" w:rsidRDefault="00837D4B" w:rsidP="008A4856">
      <w:pPr>
        <w:jc w:val="both"/>
        <w:rPr>
          <w:i/>
          <w:u w:val="single"/>
        </w:rPr>
      </w:pPr>
    </w:p>
    <w:p w:rsidR="000C05C4" w:rsidRPr="00F5464A" w:rsidRDefault="00837D4B" w:rsidP="001540FA">
      <w:pPr>
        <w:numPr>
          <w:ilvl w:val="0"/>
          <w:numId w:val="11"/>
        </w:numPr>
        <w:jc w:val="both"/>
      </w:pPr>
      <w:r w:rsidRPr="00F5464A">
        <w:t>Rregullorja e KPM-së për Distribuim Kabllor të Programeve Radio Televizive në Kosovë</w:t>
      </w:r>
      <w:r w:rsidR="000C05C4" w:rsidRPr="00F5464A">
        <w:t xml:space="preserve"> e miratuar n</w:t>
      </w:r>
      <w:r w:rsidR="007F2D1C" w:rsidRPr="00F5464A">
        <w:t>ë</w:t>
      </w:r>
      <w:r w:rsidR="000C05C4" w:rsidRPr="00F5464A">
        <w:t xml:space="preserve"> vitin 2007 do t</w:t>
      </w:r>
      <w:r w:rsidR="007F2D1C" w:rsidRPr="00F5464A">
        <w:t>ë</w:t>
      </w:r>
      <w:r w:rsidR="000C05C4" w:rsidRPr="00F5464A">
        <w:t xml:space="preserve"> ndryshohet n</w:t>
      </w:r>
      <w:r w:rsidR="007F2D1C" w:rsidRPr="00F5464A">
        <w:t>ë</w:t>
      </w:r>
      <w:r w:rsidR="000C05C4" w:rsidRPr="00F5464A">
        <w:t xml:space="preserve"> Rregulloren e re për Shpërndarjen e Shërbimeve Mediale Audio-Vizuele dhe Shërbimeve Radio Mediale përmes Operatorëve të Rrjetit</w:t>
      </w:r>
      <w:r w:rsidR="009919B3" w:rsidRPr="00F5464A">
        <w:t>.</w:t>
      </w:r>
      <w:r w:rsidR="000C05C4" w:rsidRPr="00F5464A">
        <w:t xml:space="preserve"> </w:t>
      </w:r>
      <w:r w:rsidR="007F2D1C" w:rsidRPr="00F5464A">
        <w:t xml:space="preserve"> </w:t>
      </w:r>
    </w:p>
    <w:p w:rsidR="007F2D1C" w:rsidRPr="00F5464A" w:rsidRDefault="007F2D1C" w:rsidP="007F2D1C">
      <w:pPr>
        <w:ind w:left="720"/>
        <w:jc w:val="both"/>
      </w:pPr>
    </w:p>
    <w:p w:rsidR="000C05C4" w:rsidRPr="00F5464A" w:rsidRDefault="000C05C4" w:rsidP="001540FA">
      <w:pPr>
        <w:numPr>
          <w:ilvl w:val="0"/>
          <w:numId w:val="11"/>
        </w:numPr>
        <w:jc w:val="both"/>
      </w:pPr>
      <w:r w:rsidRPr="00F5464A">
        <w:t>Rregullorja për nivelin dhe mënyrën e pagesës së taksës për licencë.</w:t>
      </w:r>
    </w:p>
    <w:p w:rsidR="007F2D1C" w:rsidRPr="00F5464A" w:rsidRDefault="007F2D1C" w:rsidP="007F2D1C">
      <w:pPr>
        <w:jc w:val="both"/>
      </w:pPr>
    </w:p>
    <w:p w:rsidR="00837D4B" w:rsidRPr="00F5464A" w:rsidRDefault="00837D4B" w:rsidP="008A4856">
      <w:pPr>
        <w:jc w:val="both"/>
      </w:pPr>
    </w:p>
    <w:p w:rsidR="00745686" w:rsidRPr="00F5464A" w:rsidRDefault="00837D4B" w:rsidP="008A4856">
      <w:pPr>
        <w:jc w:val="both"/>
        <w:rPr>
          <w:i/>
          <w:u w:val="single"/>
        </w:rPr>
      </w:pPr>
      <w:r w:rsidRPr="00F5464A">
        <w:rPr>
          <w:b/>
          <w:bCs/>
        </w:rPr>
        <w:t>KPM</w:t>
      </w:r>
      <w:r w:rsidRPr="00F5464A">
        <w:t xml:space="preserve"> </w:t>
      </w:r>
      <w:r w:rsidRPr="00F5464A">
        <w:tab/>
      </w:r>
      <w:r w:rsidR="00745686" w:rsidRPr="00F5464A">
        <w:t xml:space="preserve">          </w:t>
      </w:r>
      <w:r w:rsidRPr="00F5464A">
        <w:rPr>
          <w:i/>
          <w:u w:val="single"/>
        </w:rPr>
        <w:t xml:space="preserve">Miratimi i rregulloreve të reja të KPM-së për shërbimet e reja mediale </w:t>
      </w:r>
      <w:r w:rsidR="00745686" w:rsidRPr="00F5464A">
        <w:rPr>
          <w:i/>
          <w:u w:val="single"/>
        </w:rPr>
        <w:t xml:space="preserve"> </w:t>
      </w:r>
    </w:p>
    <w:p w:rsidR="00837D4B" w:rsidRPr="00F5464A" w:rsidRDefault="00745686" w:rsidP="008A4856">
      <w:pPr>
        <w:jc w:val="both"/>
        <w:rPr>
          <w:i/>
          <w:u w:val="single"/>
        </w:rPr>
      </w:pPr>
      <w:r w:rsidRPr="00F5464A">
        <w:rPr>
          <w:i/>
        </w:rPr>
        <w:t xml:space="preserve">                      a</w:t>
      </w:r>
      <w:r w:rsidR="00837D4B" w:rsidRPr="00F5464A">
        <w:rPr>
          <w:i/>
          <w:u w:val="single"/>
        </w:rPr>
        <w:t>udio</w:t>
      </w:r>
      <w:r w:rsidRPr="00F5464A">
        <w:rPr>
          <w:i/>
          <w:u w:val="single"/>
        </w:rPr>
        <w:t>-vizue</w:t>
      </w:r>
      <w:r w:rsidR="00837D4B" w:rsidRPr="00F5464A">
        <w:rPr>
          <w:i/>
          <w:u w:val="single"/>
        </w:rPr>
        <w:t xml:space="preserve">le </w:t>
      </w:r>
    </w:p>
    <w:p w:rsidR="00837D4B" w:rsidRPr="00F5464A" w:rsidRDefault="00837D4B" w:rsidP="008A4856">
      <w:pPr>
        <w:jc w:val="both"/>
      </w:pPr>
    </w:p>
    <w:p w:rsidR="00837D4B" w:rsidRPr="00F5464A" w:rsidRDefault="00837D4B" w:rsidP="001540FA">
      <w:pPr>
        <w:numPr>
          <w:ilvl w:val="0"/>
          <w:numId w:val="12"/>
        </w:numPr>
        <w:jc w:val="both"/>
      </w:pPr>
      <w:r w:rsidRPr="00F5464A">
        <w:t xml:space="preserve">Miratimi i rregullores për kategorizimin e transmetuesve (ndarja në regjional dhe lokal) – </w:t>
      </w:r>
      <w:r w:rsidR="005714A6" w:rsidRPr="00F5464A">
        <w:t xml:space="preserve">tremujori i fundit </w:t>
      </w:r>
      <w:r w:rsidRPr="00F5464A">
        <w:t>2013</w:t>
      </w:r>
    </w:p>
    <w:p w:rsidR="007F2D1C" w:rsidRPr="00F5464A" w:rsidRDefault="00837D4B" w:rsidP="001540FA">
      <w:pPr>
        <w:numPr>
          <w:ilvl w:val="0"/>
          <w:numId w:val="12"/>
        </w:numPr>
        <w:jc w:val="both"/>
      </w:pPr>
      <w:r w:rsidRPr="00F5464A">
        <w:t>Miratimi i rregullores për përcaktimin e kritereve për përmbajtjet programore</w:t>
      </w:r>
      <w:r w:rsidR="005714A6" w:rsidRPr="00F5464A">
        <w:t xml:space="preserve"> </w:t>
      </w:r>
      <w:r w:rsidR="007F2D1C" w:rsidRPr="00F5464A">
        <w:t>n</w:t>
      </w:r>
      <w:r w:rsidR="000F4003" w:rsidRPr="00F5464A">
        <w:t>ë</w:t>
      </w:r>
      <w:r w:rsidR="007F2D1C" w:rsidRPr="00F5464A">
        <w:t xml:space="preserve"> nj</w:t>
      </w:r>
      <w:r w:rsidR="000F4003" w:rsidRPr="00F5464A">
        <w:t>ë</w:t>
      </w:r>
      <w:r w:rsidR="007F2D1C" w:rsidRPr="00F5464A">
        <w:t xml:space="preserve"> Multipleks – tremujori i par</w:t>
      </w:r>
      <w:r w:rsidR="000F4003" w:rsidRPr="00F5464A">
        <w:t>ë</w:t>
      </w:r>
      <w:r w:rsidR="007F2D1C" w:rsidRPr="00F5464A">
        <w:t xml:space="preserve"> 2014 </w:t>
      </w:r>
    </w:p>
    <w:p w:rsidR="00837D4B" w:rsidRPr="00F5464A" w:rsidRDefault="007F2D1C" w:rsidP="001540FA">
      <w:pPr>
        <w:numPr>
          <w:ilvl w:val="0"/>
          <w:numId w:val="12"/>
        </w:numPr>
        <w:jc w:val="both"/>
      </w:pPr>
      <w:r w:rsidRPr="00F5464A">
        <w:t xml:space="preserve">Rregullore </w:t>
      </w:r>
      <w:r w:rsidR="005714A6" w:rsidRPr="00F5464A">
        <w:t>p</w:t>
      </w:r>
      <w:r w:rsidRPr="00F5464A">
        <w:t>ë</w:t>
      </w:r>
      <w:r w:rsidR="005714A6" w:rsidRPr="00F5464A">
        <w:t>r realizimin e fondit për stimulim t</w:t>
      </w:r>
      <w:r w:rsidRPr="00F5464A">
        <w:t>ë</w:t>
      </w:r>
      <w:r w:rsidR="005714A6" w:rsidRPr="00F5464A">
        <w:t xml:space="preserve"> programeve (tremujori i par</w:t>
      </w:r>
      <w:r w:rsidRPr="00F5464A">
        <w:t>ë</w:t>
      </w:r>
      <w:r w:rsidR="009919B3" w:rsidRPr="00F5464A">
        <w:t xml:space="preserve"> i vit</w:t>
      </w:r>
      <w:r w:rsidR="005714A6" w:rsidRPr="00F5464A">
        <w:t xml:space="preserve">i 2014) </w:t>
      </w:r>
      <w:r w:rsidRPr="00F5464A">
        <w:t>– tremujori i par</w:t>
      </w:r>
      <w:r w:rsidR="000F4003" w:rsidRPr="00F5464A">
        <w:t>ë</w:t>
      </w:r>
      <w:r w:rsidRPr="00F5464A">
        <w:t xml:space="preserve"> 2014 </w:t>
      </w:r>
    </w:p>
    <w:p w:rsidR="00837D4B" w:rsidRPr="00F5464A" w:rsidRDefault="00837D4B" w:rsidP="001540FA">
      <w:pPr>
        <w:numPr>
          <w:ilvl w:val="0"/>
          <w:numId w:val="12"/>
        </w:numPr>
        <w:jc w:val="both"/>
      </w:pPr>
      <w:r w:rsidRPr="00F5464A">
        <w:t>Miratimi i rregullores për</w:t>
      </w:r>
      <w:r w:rsidR="0068367F" w:rsidRPr="00F5464A">
        <w:rPr>
          <w:b/>
        </w:rPr>
        <w:t xml:space="preserve"> </w:t>
      </w:r>
      <w:r w:rsidR="0068367F" w:rsidRPr="00F5464A">
        <w:t>Numërimin Logjik të Kanaleve</w:t>
      </w:r>
      <w:r w:rsidRPr="00F5464A">
        <w:t xml:space="preserve"> </w:t>
      </w:r>
      <w:r w:rsidR="00F105C7" w:rsidRPr="00F5464A">
        <w:t>(</w:t>
      </w:r>
      <w:r w:rsidRPr="00F5464A">
        <w:t>LNC</w:t>
      </w:r>
      <w:r w:rsidR="00F105C7" w:rsidRPr="00F5464A">
        <w:t>)</w:t>
      </w:r>
      <w:r w:rsidR="005714A6" w:rsidRPr="00F5464A">
        <w:t xml:space="preserve"> – tremujori i par</w:t>
      </w:r>
      <w:r w:rsidR="007F2D1C" w:rsidRPr="00F5464A">
        <w:t>ë</w:t>
      </w:r>
      <w:r w:rsidR="005714A6" w:rsidRPr="00F5464A">
        <w:t xml:space="preserve"> i vitit 2014</w:t>
      </w:r>
    </w:p>
    <w:p w:rsidR="00837D4B" w:rsidRPr="00F5464A" w:rsidRDefault="00837D4B" w:rsidP="001540FA">
      <w:pPr>
        <w:numPr>
          <w:ilvl w:val="0"/>
          <w:numId w:val="12"/>
        </w:numPr>
        <w:jc w:val="both"/>
      </w:pPr>
      <w:r w:rsidRPr="00F5464A">
        <w:t xml:space="preserve">Miratimi i rregullores për </w:t>
      </w:r>
      <w:r w:rsidR="0068367F" w:rsidRPr="00F5464A">
        <w:t xml:space="preserve">Udhëzuesin Elektronik i Programimit </w:t>
      </w:r>
      <w:r w:rsidR="00F105C7" w:rsidRPr="00F5464A">
        <w:t>(</w:t>
      </w:r>
      <w:r w:rsidRPr="00F5464A">
        <w:t>EPG</w:t>
      </w:r>
      <w:r w:rsidR="00F105C7" w:rsidRPr="00F5464A">
        <w:t>)</w:t>
      </w:r>
      <w:r w:rsidR="0068367F" w:rsidRPr="00F5464A">
        <w:t xml:space="preserve"> dhe Udhëzuesin Interaktiv i Programit  (IPG)</w:t>
      </w:r>
      <w:r w:rsidR="005714A6" w:rsidRPr="00F5464A">
        <w:t xml:space="preserve"> tremujori i </w:t>
      </w:r>
      <w:r w:rsidR="007F2D1C" w:rsidRPr="00F5464A">
        <w:t>par</w:t>
      </w:r>
      <w:r w:rsidR="000F4003" w:rsidRPr="00F5464A">
        <w:t>ë</w:t>
      </w:r>
      <w:r w:rsidR="005714A6" w:rsidRPr="00F5464A">
        <w:t xml:space="preserve"> i vitit 2014</w:t>
      </w:r>
    </w:p>
    <w:p w:rsidR="00E55D04" w:rsidRPr="00F5464A" w:rsidRDefault="00837D4B" w:rsidP="001540FA">
      <w:pPr>
        <w:numPr>
          <w:ilvl w:val="0"/>
          <w:numId w:val="12"/>
        </w:numPr>
        <w:jc w:val="both"/>
      </w:pPr>
      <w:r w:rsidRPr="00F5464A">
        <w:t>Miratimi i pakos së dokumentacionit për licencim të DTT (</w:t>
      </w:r>
      <w:r w:rsidR="000C1B32" w:rsidRPr="00F5464A">
        <w:t xml:space="preserve">televizion digjital </w:t>
      </w:r>
      <w:r w:rsidRPr="00F5464A">
        <w:t xml:space="preserve">tokësor) </w:t>
      </w:r>
      <w:r w:rsidR="005714A6" w:rsidRPr="00F5464A">
        <w:t>tremujori i dyt</w:t>
      </w:r>
      <w:r w:rsidR="007F2D1C" w:rsidRPr="00F5464A">
        <w:t>ë</w:t>
      </w:r>
      <w:r w:rsidR="005714A6" w:rsidRPr="00F5464A">
        <w:t xml:space="preserve"> i vitit 2014 </w:t>
      </w:r>
    </w:p>
    <w:p w:rsidR="00E55D04" w:rsidRPr="00F5464A" w:rsidRDefault="00E55D04" w:rsidP="007F2D1C">
      <w:pPr>
        <w:ind w:left="720"/>
        <w:jc w:val="both"/>
      </w:pPr>
    </w:p>
    <w:p w:rsidR="007F2D1C" w:rsidRPr="00F5464A" w:rsidRDefault="00E55D04" w:rsidP="00E55D04">
      <w:pPr>
        <w:jc w:val="both"/>
        <w:rPr>
          <w:i/>
          <w:u w:val="single"/>
        </w:rPr>
      </w:pPr>
      <w:r w:rsidRPr="00F5464A">
        <w:rPr>
          <w:b/>
        </w:rPr>
        <w:lastRenderedPageBreak/>
        <w:t xml:space="preserve">KPM – </w:t>
      </w:r>
      <w:r w:rsidRPr="00F5464A">
        <w:rPr>
          <w:i/>
          <w:u w:val="single"/>
        </w:rPr>
        <w:t>fushata p</w:t>
      </w:r>
      <w:r w:rsidR="007F2D1C" w:rsidRPr="00F5464A">
        <w:rPr>
          <w:i/>
          <w:u w:val="single"/>
        </w:rPr>
        <w:t>ë</w:t>
      </w:r>
      <w:r w:rsidRPr="00F5464A">
        <w:rPr>
          <w:i/>
          <w:u w:val="single"/>
        </w:rPr>
        <w:t>r vet</w:t>
      </w:r>
      <w:r w:rsidR="007F2D1C" w:rsidRPr="00F5464A">
        <w:rPr>
          <w:i/>
          <w:u w:val="single"/>
        </w:rPr>
        <w:t>ë</w:t>
      </w:r>
      <w:r w:rsidRPr="00F5464A">
        <w:rPr>
          <w:i/>
          <w:u w:val="single"/>
        </w:rPr>
        <w:t>dij</w:t>
      </w:r>
      <w:r w:rsidR="007F2D1C" w:rsidRPr="00F5464A">
        <w:rPr>
          <w:i/>
          <w:u w:val="single"/>
        </w:rPr>
        <w:t>ë</w:t>
      </w:r>
      <w:r w:rsidRPr="00F5464A">
        <w:rPr>
          <w:i/>
          <w:u w:val="single"/>
        </w:rPr>
        <w:t>sim dhe sensibilizim t</w:t>
      </w:r>
      <w:r w:rsidR="007F2D1C" w:rsidRPr="00F5464A">
        <w:rPr>
          <w:i/>
          <w:u w:val="single"/>
        </w:rPr>
        <w:t>ë</w:t>
      </w:r>
      <w:r w:rsidRPr="00F5464A">
        <w:rPr>
          <w:i/>
          <w:u w:val="single"/>
        </w:rPr>
        <w:t xml:space="preserve"> publik</w:t>
      </w:r>
      <w:r w:rsidR="009919B3" w:rsidRPr="00F5464A">
        <w:rPr>
          <w:i/>
          <w:u w:val="single"/>
        </w:rPr>
        <w:t>u</w:t>
      </w:r>
      <w:r w:rsidRPr="00F5464A">
        <w:rPr>
          <w:i/>
          <w:u w:val="single"/>
        </w:rPr>
        <w:t>t p</w:t>
      </w:r>
      <w:r w:rsidR="007F2D1C" w:rsidRPr="00F5464A">
        <w:rPr>
          <w:i/>
          <w:u w:val="single"/>
        </w:rPr>
        <w:t>ë</w:t>
      </w:r>
      <w:r w:rsidRPr="00F5464A">
        <w:rPr>
          <w:i/>
          <w:u w:val="single"/>
        </w:rPr>
        <w:t>r procesin e digjitalizimit</w:t>
      </w:r>
    </w:p>
    <w:p w:rsidR="007F2D1C" w:rsidRPr="00F5464A" w:rsidRDefault="007F2D1C" w:rsidP="00E55D04">
      <w:pPr>
        <w:jc w:val="both"/>
        <w:rPr>
          <w:u w:val="single"/>
        </w:rPr>
      </w:pPr>
    </w:p>
    <w:p w:rsidR="007F2D1C" w:rsidRPr="00F5464A" w:rsidRDefault="007F2D1C" w:rsidP="00E55D04">
      <w:pPr>
        <w:jc w:val="both"/>
      </w:pPr>
      <w:r w:rsidRPr="00F5464A">
        <w:t xml:space="preserve">Informimi </w:t>
      </w:r>
      <w:r w:rsidR="000F4003" w:rsidRPr="00F5464A">
        <w:t>ë</w:t>
      </w:r>
      <w:r w:rsidRPr="00F5464A">
        <w:t>sht</w:t>
      </w:r>
      <w:r w:rsidR="000F4003" w:rsidRPr="00F5464A">
        <w:t>ë</w:t>
      </w:r>
      <w:r w:rsidRPr="00F5464A">
        <w:t xml:space="preserve"> nj</w:t>
      </w:r>
      <w:r w:rsidR="000F4003" w:rsidRPr="00F5464A">
        <w:t>ë</w:t>
      </w:r>
      <w:r w:rsidRPr="00F5464A">
        <w:t xml:space="preserve"> </w:t>
      </w:r>
      <w:r w:rsidR="00E55D04" w:rsidRPr="00F5464A">
        <w:t xml:space="preserve">proces </w:t>
      </w:r>
      <w:r w:rsidRPr="00F5464A">
        <w:t>q</w:t>
      </w:r>
      <w:r w:rsidR="000F4003" w:rsidRPr="00F5464A">
        <w:t>ë</w:t>
      </w:r>
      <w:r w:rsidRPr="00F5464A">
        <w:t xml:space="preserve"> do t</w:t>
      </w:r>
      <w:r w:rsidR="000F4003" w:rsidRPr="00F5464A">
        <w:t>ë</w:t>
      </w:r>
      <w:r w:rsidRPr="00F5464A">
        <w:t xml:space="preserve"> ndodh </w:t>
      </w:r>
      <w:r w:rsidR="00E55D04" w:rsidRPr="00F5464A">
        <w:t>n</w:t>
      </w:r>
      <w:r w:rsidRPr="00F5464A">
        <w:t>ë</w:t>
      </w:r>
      <w:r w:rsidR="00E55D04" w:rsidRPr="00F5464A">
        <w:t xml:space="preserve"> vazhdim</w:t>
      </w:r>
      <w:r w:rsidRPr="00F5464A">
        <w:t>ë</w:t>
      </w:r>
      <w:r w:rsidR="00E55D04" w:rsidRPr="00F5464A">
        <w:t xml:space="preserve">si </w:t>
      </w:r>
      <w:r w:rsidRPr="00F5464A">
        <w:t>deri n</w:t>
      </w:r>
      <w:r w:rsidR="000F4003" w:rsidRPr="00F5464A">
        <w:t>ë</w:t>
      </w:r>
      <w:r w:rsidR="009919B3" w:rsidRPr="00F5464A">
        <w:t xml:space="preserve"> shkyçjen e sistemit analog dhe d</w:t>
      </w:r>
      <w:r w:rsidRPr="00F5464A">
        <w:t>o t</w:t>
      </w:r>
      <w:r w:rsidR="000F4003" w:rsidRPr="00F5464A">
        <w:t>ë</w:t>
      </w:r>
      <w:r w:rsidRPr="00F5464A">
        <w:t xml:space="preserve"> realizohet n</w:t>
      </w:r>
      <w:r w:rsidR="000F4003" w:rsidRPr="00F5464A">
        <w:t>ë</w:t>
      </w:r>
      <w:r w:rsidRPr="00F5464A">
        <w:t xml:space="preserve"> faza: </w:t>
      </w:r>
    </w:p>
    <w:p w:rsidR="009919B3" w:rsidRPr="00F5464A" w:rsidRDefault="009919B3" w:rsidP="00E55D04">
      <w:pPr>
        <w:jc w:val="both"/>
      </w:pPr>
    </w:p>
    <w:p w:rsidR="007F2D1C" w:rsidRPr="00F5464A" w:rsidRDefault="007F2D1C" w:rsidP="001540FA">
      <w:pPr>
        <w:pStyle w:val="ListParagraph"/>
        <w:numPr>
          <w:ilvl w:val="0"/>
          <w:numId w:val="17"/>
        </w:numPr>
      </w:pPr>
      <w:r w:rsidRPr="00F5464A">
        <w:t>para miratimit t</w:t>
      </w:r>
      <w:r w:rsidR="000F4003" w:rsidRPr="00F5464A">
        <w:t>ë</w:t>
      </w:r>
      <w:r w:rsidRPr="00F5464A">
        <w:t xml:space="preserve"> strategjis</w:t>
      </w:r>
      <w:r w:rsidR="000F4003" w:rsidRPr="00F5464A">
        <w:t>ë</w:t>
      </w:r>
      <w:r w:rsidRPr="00F5464A">
        <w:t xml:space="preserve"> (t</w:t>
      </w:r>
      <w:r w:rsidR="000F4003" w:rsidRPr="00F5464A">
        <w:t>ë</w:t>
      </w:r>
      <w:r w:rsidRPr="00F5464A">
        <w:t xml:space="preserve"> ofrohet informacion i nevojsh</w:t>
      </w:r>
      <w:r w:rsidR="000F4003" w:rsidRPr="00F5464A">
        <w:t>ë</w:t>
      </w:r>
      <w:r w:rsidRPr="00F5464A">
        <w:t>m dhe poashtu t</w:t>
      </w:r>
      <w:r w:rsidR="000F4003" w:rsidRPr="00F5464A">
        <w:t>ë</w:t>
      </w:r>
      <w:r w:rsidRPr="00F5464A">
        <w:t xml:space="preserve"> sigurohen t</w:t>
      </w:r>
      <w:r w:rsidR="000F4003" w:rsidRPr="00F5464A">
        <w:t>ë</w:t>
      </w:r>
      <w:r w:rsidRPr="00F5464A">
        <w:t xml:space="preserve"> dh</w:t>
      </w:r>
      <w:r w:rsidR="000F4003" w:rsidRPr="00F5464A">
        <w:t>ë</w:t>
      </w:r>
      <w:r w:rsidRPr="00F5464A">
        <w:t>na p</w:t>
      </w:r>
      <w:r w:rsidR="000F4003" w:rsidRPr="00F5464A">
        <w:t>ë</w:t>
      </w:r>
      <w:r w:rsidRPr="00F5464A">
        <w:t>r t</w:t>
      </w:r>
      <w:r w:rsidR="000F4003" w:rsidRPr="00F5464A">
        <w:t>ë</w:t>
      </w:r>
      <w:r w:rsidRPr="00F5464A">
        <w:t xml:space="preserve"> mund</w:t>
      </w:r>
      <w:r w:rsidR="000F4003" w:rsidRPr="00F5464A">
        <w:t>ë</w:t>
      </w:r>
      <w:r w:rsidRPr="00F5464A">
        <w:t>suar p</w:t>
      </w:r>
      <w:r w:rsidR="000F4003" w:rsidRPr="00F5464A">
        <w:t>ë</w:t>
      </w:r>
      <w:r w:rsidRPr="00F5464A">
        <w:t>rmbushjen e planit t</w:t>
      </w:r>
      <w:r w:rsidR="000F4003" w:rsidRPr="00F5464A">
        <w:t>ë</w:t>
      </w:r>
      <w:r w:rsidRPr="00F5464A">
        <w:t xml:space="preserve"> veprimit t</w:t>
      </w:r>
      <w:r w:rsidR="000F4003" w:rsidRPr="00F5464A">
        <w:t>ë</w:t>
      </w:r>
      <w:r w:rsidRPr="00F5464A">
        <w:t xml:space="preserve"> KPM-s</w:t>
      </w:r>
      <w:r w:rsidR="000F4003" w:rsidRPr="00F5464A">
        <w:t>ë</w:t>
      </w:r>
      <w:r w:rsidRPr="00F5464A">
        <w:t xml:space="preserve">) </w:t>
      </w:r>
    </w:p>
    <w:p w:rsidR="007F2D1C" w:rsidRPr="00F5464A" w:rsidRDefault="007F2D1C" w:rsidP="001540FA">
      <w:pPr>
        <w:pStyle w:val="ListParagraph"/>
        <w:numPr>
          <w:ilvl w:val="0"/>
          <w:numId w:val="17"/>
        </w:numPr>
      </w:pPr>
      <w:r w:rsidRPr="00F5464A">
        <w:t>pas miratimit t</w:t>
      </w:r>
      <w:r w:rsidR="000F4003" w:rsidRPr="00F5464A">
        <w:t>ë</w:t>
      </w:r>
      <w:r w:rsidRPr="00F5464A">
        <w:t xml:space="preserve"> strategjis</w:t>
      </w:r>
      <w:r w:rsidR="000F4003" w:rsidRPr="00F5464A">
        <w:t>ë</w:t>
      </w:r>
      <w:r w:rsidRPr="00F5464A">
        <w:t xml:space="preserve"> nga Qeveria (p</w:t>
      </w:r>
      <w:r w:rsidR="000F4003" w:rsidRPr="00F5464A">
        <w:t>ë</w:t>
      </w:r>
      <w:r w:rsidRPr="00F5464A">
        <w:t>r t</w:t>
      </w:r>
      <w:r w:rsidR="000F4003" w:rsidRPr="00F5464A">
        <w:t>ë</w:t>
      </w:r>
      <w:r w:rsidRPr="00F5464A">
        <w:t xml:space="preserve"> b</w:t>
      </w:r>
      <w:r w:rsidR="000F4003" w:rsidRPr="00F5464A">
        <w:t>ë</w:t>
      </w:r>
      <w:r w:rsidRPr="00F5464A">
        <w:t>r</w:t>
      </w:r>
      <w:r w:rsidR="000F4003" w:rsidRPr="00F5464A">
        <w:t>ë</w:t>
      </w:r>
      <w:r w:rsidRPr="00F5464A">
        <w:t xml:space="preserve"> njoftimin e publikut se si </w:t>
      </w:r>
      <w:r w:rsidR="000F4003" w:rsidRPr="00F5464A">
        <w:t>ë</w:t>
      </w:r>
      <w:r w:rsidRPr="00F5464A">
        <w:t>sht</w:t>
      </w:r>
      <w:r w:rsidR="000F4003" w:rsidRPr="00F5464A">
        <w:t>ë</w:t>
      </w:r>
      <w:r w:rsidRPr="00F5464A">
        <w:t xml:space="preserve"> vendosur t</w:t>
      </w:r>
      <w:r w:rsidR="000F4003" w:rsidRPr="00F5464A">
        <w:t>ë</w:t>
      </w:r>
      <w:r w:rsidRPr="00F5464A">
        <w:t xml:space="preserve"> b</w:t>
      </w:r>
      <w:r w:rsidR="000F4003" w:rsidRPr="00F5464A">
        <w:t>ë</w:t>
      </w:r>
      <w:r w:rsidRPr="00F5464A">
        <w:t>het digjitalizimi n</w:t>
      </w:r>
      <w:r w:rsidR="000F4003" w:rsidRPr="00F5464A">
        <w:t>ë</w:t>
      </w:r>
      <w:r w:rsidRPr="00F5464A">
        <w:t xml:space="preserve"> Republik</w:t>
      </w:r>
      <w:r w:rsidR="000F4003" w:rsidRPr="00F5464A">
        <w:t>ë</w:t>
      </w:r>
      <w:r w:rsidRPr="00F5464A">
        <w:t>n e Kosov</w:t>
      </w:r>
      <w:r w:rsidR="000F4003" w:rsidRPr="00F5464A">
        <w:t>ë</w:t>
      </w:r>
      <w:r w:rsidRPr="00F5464A">
        <w:t xml:space="preserve">s) </w:t>
      </w:r>
    </w:p>
    <w:p w:rsidR="000F4003" w:rsidRPr="00F5464A" w:rsidRDefault="007F2D1C" w:rsidP="001540FA">
      <w:pPr>
        <w:pStyle w:val="ListParagraph"/>
        <w:numPr>
          <w:ilvl w:val="0"/>
          <w:numId w:val="17"/>
        </w:numPr>
      </w:pPr>
      <w:r w:rsidRPr="00F5464A">
        <w:t>gjat</w:t>
      </w:r>
      <w:r w:rsidR="000F4003" w:rsidRPr="00F5464A">
        <w:t>ë</w:t>
      </w:r>
      <w:r w:rsidRPr="00F5464A">
        <w:t xml:space="preserve"> faz</w:t>
      </w:r>
      <w:r w:rsidR="000F4003" w:rsidRPr="00F5464A">
        <w:t>ë</w:t>
      </w:r>
      <w:r w:rsidRPr="00F5464A">
        <w:t>s s</w:t>
      </w:r>
      <w:r w:rsidR="000F4003" w:rsidRPr="00F5464A">
        <w:t>ë</w:t>
      </w:r>
      <w:r w:rsidRPr="00F5464A">
        <w:t xml:space="preserve"> tranzicionit (p</w:t>
      </w:r>
      <w:r w:rsidR="000F4003" w:rsidRPr="00F5464A">
        <w:t>ë</w:t>
      </w:r>
      <w:r w:rsidRPr="00F5464A">
        <w:t>r t</w:t>
      </w:r>
      <w:r w:rsidR="000F4003" w:rsidRPr="00F5464A">
        <w:t>ë</w:t>
      </w:r>
      <w:r w:rsidRPr="00F5464A">
        <w:t xml:space="preserve"> leht</w:t>
      </w:r>
      <w:r w:rsidR="000F4003" w:rsidRPr="00F5464A">
        <w:t>ë</w:t>
      </w:r>
      <w:r w:rsidRPr="00F5464A">
        <w:t>suar procesin p</w:t>
      </w:r>
      <w:r w:rsidR="000F4003" w:rsidRPr="00F5464A">
        <w:t>ë</w:t>
      </w:r>
      <w:r w:rsidRPr="00F5464A">
        <w:t xml:space="preserve">r </w:t>
      </w:r>
      <w:r w:rsidR="000F4003" w:rsidRPr="00F5464A">
        <w:t>popullatën e Kosovës që të fillojnë kyçjen në sinjalet digjitale të disponueshme)</w:t>
      </w:r>
    </w:p>
    <w:p w:rsidR="00E55D04" w:rsidRPr="00F5464A" w:rsidRDefault="000F4003" w:rsidP="001540FA">
      <w:pPr>
        <w:pStyle w:val="ListParagraph"/>
        <w:numPr>
          <w:ilvl w:val="0"/>
          <w:numId w:val="17"/>
        </w:numPr>
      </w:pPr>
      <w:r w:rsidRPr="00F5464A">
        <w:t>para fazës së shkyçjes së transmetimit analog (për të siguruar që popullata e Kosovës nuk do të mbetet pa qasje në sinjalet televizive)</w:t>
      </w:r>
      <w:r w:rsidR="00E55D04" w:rsidRPr="00F5464A">
        <w:t xml:space="preserve"> </w:t>
      </w:r>
    </w:p>
    <w:p w:rsidR="00837D4B" w:rsidRPr="00F5464A" w:rsidRDefault="00837D4B" w:rsidP="008A4856">
      <w:pPr>
        <w:jc w:val="both"/>
      </w:pPr>
    </w:p>
    <w:p w:rsidR="00837D4B" w:rsidRPr="00F5464A" w:rsidRDefault="0068367F" w:rsidP="0068367F">
      <w:pPr>
        <w:jc w:val="both"/>
        <w:rPr>
          <w:i/>
          <w:u w:val="single"/>
        </w:rPr>
      </w:pPr>
      <w:r w:rsidRPr="00F5464A">
        <w:rPr>
          <w:b/>
        </w:rPr>
        <w:t>KPM</w:t>
      </w:r>
      <w:r w:rsidR="000A5DA5" w:rsidRPr="00F5464A">
        <w:t xml:space="preserve">  </w:t>
      </w:r>
      <w:r w:rsidR="000A5DA5" w:rsidRPr="00F5464A">
        <w:tab/>
      </w:r>
      <w:r w:rsidRPr="00F5464A">
        <w:t xml:space="preserve">           </w:t>
      </w:r>
      <w:r w:rsidR="00837D4B" w:rsidRPr="00F5464A">
        <w:rPr>
          <w:i/>
          <w:u w:val="single"/>
        </w:rPr>
        <w:t xml:space="preserve">Fillimi i periudhës </w:t>
      </w:r>
      <w:r w:rsidR="00DD764B" w:rsidRPr="00F5464A">
        <w:rPr>
          <w:i/>
          <w:u w:val="single"/>
        </w:rPr>
        <w:t>transitore</w:t>
      </w:r>
      <w:r w:rsidRPr="00F5464A">
        <w:rPr>
          <w:i/>
          <w:u w:val="single"/>
        </w:rPr>
        <w:t xml:space="preserve"> – </w:t>
      </w:r>
      <w:r w:rsidR="00E55D04" w:rsidRPr="00F5464A">
        <w:rPr>
          <w:i/>
          <w:u w:val="single"/>
        </w:rPr>
        <w:t xml:space="preserve">2014 </w:t>
      </w:r>
    </w:p>
    <w:p w:rsidR="000F4003" w:rsidRPr="00F5464A" w:rsidRDefault="000F4003" w:rsidP="000F4003">
      <w:pPr>
        <w:jc w:val="both"/>
      </w:pPr>
    </w:p>
    <w:p w:rsidR="000F4003" w:rsidRPr="00F5464A" w:rsidRDefault="000F4003" w:rsidP="000F4003">
      <w:pPr>
        <w:jc w:val="both"/>
        <w:rPr>
          <w:b/>
        </w:rPr>
      </w:pPr>
    </w:p>
    <w:p w:rsidR="009E63FE" w:rsidRPr="00F5464A" w:rsidRDefault="00876AB5" w:rsidP="000F4003">
      <w:pPr>
        <w:jc w:val="both"/>
        <w:rPr>
          <w:b/>
        </w:rPr>
      </w:pPr>
      <w:r w:rsidRPr="00F5464A">
        <w:rPr>
          <w:b/>
        </w:rPr>
        <w:t>Sh</w:t>
      </w:r>
      <w:r w:rsidR="0068367F" w:rsidRPr="00F5464A">
        <w:rPr>
          <w:b/>
        </w:rPr>
        <w:t xml:space="preserve">kyçja </w:t>
      </w:r>
      <w:r w:rsidR="000F4003" w:rsidRPr="00F5464A">
        <w:rPr>
          <w:b/>
        </w:rPr>
        <w:t>e transmetimit analog (ASO) është përcaktuar të bëhet më së voni më 17</w:t>
      </w:r>
      <w:r w:rsidR="00837D4B" w:rsidRPr="00F5464A">
        <w:rPr>
          <w:b/>
        </w:rPr>
        <w:t xml:space="preserve"> </w:t>
      </w:r>
      <w:r w:rsidR="00837D4B" w:rsidRPr="00F5464A">
        <w:rPr>
          <w:b/>
          <w:bCs/>
        </w:rPr>
        <w:t>qershor</w:t>
      </w:r>
      <w:r w:rsidR="00837D4B" w:rsidRPr="00F5464A">
        <w:rPr>
          <w:b/>
        </w:rPr>
        <w:t xml:space="preserve"> 2015</w:t>
      </w:r>
      <w:bookmarkStart w:id="135" w:name="_Toc335041250"/>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0F4003" w:rsidRPr="00F5464A" w:rsidRDefault="000F4003" w:rsidP="00A30C2D">
      <w:pPr>
        <w:ind w:left="720" w:firstLine="720"/>
        <w:jc w:val="both"/>
      </w:pPr>
    </w:p>
    <w:p w:rsidR="00DD398A" w:rsidRPr="00F5464A" w:rsidRDefault="00DD398A" w:rsidP="00A30C2D">
      <w:pPr>
        <w:ind w:left="720" w:firstLine="720"/>
        <w:jc w:val="both"/>
      </w:pPr>
    </w:p>
    <w:p w:rsidR="00DD398A" w:rsidRPr="00F5464A" w:rsidRDefault="00DD398A" w:rsidP="00A30C2D">
      <w:pPr>
        <w:ind w:left="720" w:firstLine="720"/>
        <w:jc w:val="both"/>
      </w:pPr>
    </w:p>
    <w:p w:rsidR="00DD398A" w:rsidRPr="00F5464A" w:rsidRDefault="00DD398A" w:rsidP="00A30C2D">
      <w:pPr>
        <w:ind w:left="720" w:firstLine="720"/>
        <w:jc w:val="both"/>
      </w:pPr>
    </w:p>
    <w:p w:rsidR="00DD398A" w:rsidRPr="00F5464A" w:rsidRDefault="00DD398A" w:rsidP="00A30C2D">
      <w:pPr>
        <w:ind w:left="720" w:firstLine="720"/>
        <w:jc w:val="both"/>
      </w:pPr>
    </w:p>
    <w:p w:rsidR="009E63FE" w:rsidRPr="00F5464A" w:rsidRDefault="009E63FE" w:rsidP="0047239B">
      <w:pPr>
        <w:pStyle w:val="TITULLI"/>
      </w:pPr>
    </w:p>
    <w:p w:rsidR="00837D4B" w:rsidRPr="00F5464A" w:rsidRDefault="00837D4B" w:rsidP="0047239B">
      <w:pPr>
        <w:pStyle w:val="TITULLI"/>
      </w:pPr>
      <w:bookmarkStart w:id="136" w:name="_Toc361905747"/>
      <w:r w:rsidRPr="00F5464A">
        <w:t>SHTOJCA A  -  Lista e shkurtesave</w:t>
      </w:r>
      <w:bookmarkEnd w:id="135"/>
      <w:bookmarkEnd w:id="136"/>
      <w:r w:rsidRPr="00F5464A">
        <w:t xml:space="preserve"> </w:t>
      </w:r>
    </w:p>
    <w:p w:rsidR="00837D4B" w:rsidRPr="00F5464A" w:rsidRDefault="00837D4B" w:rsidP="008A4856">
      <w:pPr>
        <w:jc w:val="both"/>
      </w:pPr>
    </w:p>
    <w:p w:rsidR="00837D4B" w:rsidRPr="00F5464A" w:rsidRDefault="00837D4B" w:rsidP="008A4856">
      <w:pPr>
        <w:jc w:val="both"/>
      </w:pPr>
      <w:r w:rsidRPr="00F5464A">
        <w:rPr>
          <w:b/>
          <w:bCs/>
        </w:rPr>
        <w:t>ASO</w:t>
      </w:r>
      <w:r w:rsidRPr="00F5464A">
        <w:t xml:space="preserve"> – ndërprerja analoge. </w:t>
      </w:r>
      <w:r w:rsidR="00876AB5" w:rsidRPr="00F5464A">
        <w:t>Sh</w:t>
      </w:r>
      <w:r w:rsidR="0068367F" w:rsidRPr="00F5464A">
        <w:t xml:space="preserve">kyçja </w:t>
      </w:r>
      <w:r w:rsidRPr="00F5464A">
        <w:t>e transmetueseve analog për transmetimet tokësore analoge;</w:t>
      </w:r>
    </w:p>
    <w:p w:rsidR="00837D4B" w:rsidRPr="00F5464A" w:rsidRDefault="00837D4B" w:rsidP="008A4856">
      <w:pPr>
        <w:jc w:val="both"/>
      </w:pPr>
      <w:r w:rsidRPr="00F5464A">
        <w:rPr>
          <w:b/>
          <w:bCs/>
        </w:rPr>
        <w:t>DVB-T</w:t>
      </w:r>
      <w:r w:rsidRPr="00F5464A">
        <w:t xml:space="preserve"> – Video transmetimi tokësor digjital. Një DVB standard për transmetime të sinjalit digjital të televizionit mbi rrjetin e transmetuesve tokësor;</w:t>
      </w:r>
    </w:p>
    <w:p w:rsidR="00837D4B" w:rsidRPr="00F5464A" w:rsidRDefault="00837D4B" w:rsidP="008A4856">
      <w:pPr>
        <w:jc w:val="both"/>
      </w:pPr>
      <w:r w:rsidRPr="00F5464A">
        <w:rPr>
          <w:b/>
          <w:bCs/>
        </w:rPr>
        <w:t>DVB–T2</w:t>
      </w:r>
      <w:r w:rsidRPr="00F5464A">
        <w:t xml:space="preserve"> – gjenerata e re e standardit DVB–T;</w:t>
      </w:r>
    </w:p>
    <w:p w:rsidR="00837D4B" w:rsidRPr="00F5464A" w:rsidRDefault="00837D4B" w:rsidP="008A4856">
      <w:pPr>
        <w:jc w:val="both"/>
      </w:pPr>
      <w:r w:rsidRPr="00F5464A">
        <w:rPr>
          <w:b/>
          <w:bCs/>
        </w:rPr>
        <w:t>EPG</w:t>
      </w:r>
      <w:r w:rsidRPr="00F5464A">
        <w:t xml:space="preserve"> – Udhëzues elektronik i programit. Udhëzues elektronik i programit është një aplikacion që (përfshinë edhe përmbajtjen e sh</w:t>
      </w:r>
      <w:r w:rsidR="0068367F" w:rsidRPr="00F5464A">
        <w:t>ërbimit</w:t>
      </w:r>
      <w:r w:rsidRPr="00F5464A">
        <w:t>) mundëson qasje direkt në transmetim dhe përmbajtje shtesë (për shembull, teleteksti me përmbajtje shtesë);</w:t>
      </w:r>
    </w:p>
    <w:p w:rsidR="0068367F" w:rsidRPr="00F5464A" w:rsidRDefault="0068367F" w:rsidP="008A4856">
      <w:pPr>
        <w:jc w:val="both"/>
      </w:pPr>
      <w:r w:rsidRPr="00F5464A">
        <w:rPr>
          <w:b/>
        </w:rPr>
        <w:t xml:space="preserve">IPG – </w:t>
      </w:r>
      <w:r w:rsidRPr="00F5464A">
        <w:t>Udhëzuesi Interaktiv i Programimit</w:t>
      </w:r>
    </w:p>
    <w:p w:rsidR="00837D4B" w:rsidRPr="00F5464A" w:rsidRDefault="00837D4B" w:rsidP="008A4856">
      <w:pPr>
        <w:jc w:val="both"/>
      </w:pPr>
      <w:r w:rsidRPr="00F5464A">
        <w:rPr>
          <w:b/>
          <w:bCs/>
        </w:rPr>
        <w:t>GE06</w:t>
      </w:r>
      <w:r w:rsidRPr="00F5464A">
        <w:t xml:space="preserve"> – plan ndërkombëtar i caktimit të frekuencave të radios për nevojat e transmetimit tokësor digjital të programeve të radios dhe të televizionit, i miratuar në Gjenevë në vitin 2006 në RRC06. Sipas këtij plani kalimi në transmetimin digjital në frekuencat VHF III dhe në UHF IV dhe V është përcaktuar.</w:t>
      </w:r>
    </w:p>
    <w:p w:rsidR="00837D4B" w:rsidRPr="00F5464A" w:rsidRDefault="00837D4B" w:rsidP="008A4856">
      <w:pPr>
        <w:jc w:val="both"/>
      </w:pPr>
      <w:r w:rsidRPr="00F5464A">
        <w:rPr>
          <w:b/>
          <w:bCs/>
        </w:rPr>
        <w:t>H.264 AVC - H.264</w:t>
      </w:r>
      <w:r w:rsidR="0068367F" w:rsidRPr="00F5464A">
        <w:rPr>
          <w:b/>
          <w:bCs/>
        </w:rPr>
        <w:t xml:space="preserve"> -</w:t>
      </w:r>
      <w:r w:rsidRPr="00F5464A">
        <w:t xml:space="preserve"> Kodim i avancuar i videos. Rekomandim i ITU-Т që definon standardin për përmirësimin e video kodimit që është identik me standardin MPEG-4 v10;</w:t>
      </w:r>
    </w:p>
    <w:p w:rsidR="00837D4B" w:rsidRPr="00F5464A" w:rsidRDefault="00837D4B" w:rsidP="008A4856">
      <w:pPr>
        <w:jc w:val="both"/>
      </w:pPr>
      <w:r w:rsidRPr="00F5464A">
        <w:rPr>
          <w:b/>
          <w:bCs/>
        </w:rPr>
        <w:t>HDTV</w:t>
      </w:r>
      <w:r w:rsidRPr="00F5464A">
        <w:t xml:space="preserve"> – Televizion me </w:t>
      </w:r>
      <w:r w:rsidR="0068367F" w:rsidRPr="00F5464A">
        <w:t>rezolucion</w:t>
      </w:r>
      <w:r w:rsidRPr="00F5464A">
        <w:t xml:space="preserve"> të lartë (High Definition). Një standard i televizionit me rezolucion të lartë për sinjalin video dhe audio;</w:t>
      </w:r>
    </w:p>
    <w:p w:rsidR="00837D4B" w:rsidRPr="00F5464A" w:rsidRDefault="00837D4B" w:rsidP="008A4856">
      <w:pPr>
        <w:jc w:val="both"/>
      </w:pPr>
      <w:r w:rsidRPr="00F5464A">
        <w:rPr>
          <w:b/>
          <w:bCs/>
        </w:rPr>
        <w:t>ITU</w:t>
      </w:r>
      <w:r w:rsidRPr="00F5464A">
        <w:t xml:space="preserve"> – Unioni Ndërkombëtar i Telekomunikimit; Sektor i ITU për standardizimin në fushën e telekomunikimit;</w:t>
      </w:r>
    </w:p>
    <w:p w:rsidR="00837D4B" w:rsidRPr="00F5464A" w:rsidRDefault="00837D4B" w:rsidP="008A4856">
      <w:pPr>
        <w:jc w:val="both"/>
      </w:pPr>
      <w:r w:rsidRPr="00F5464A">
        <w:rPr>
          <w:b/>
          <w:bCs/>
        </w:rPr>
        <w:t>MPEG</w:t>
      </w:r>
      <w:r w:rsidRPr="00F5464A">
        <w:t xml:space="preserve"> -  </w:t>
      </w:r>
      <w:r w:rsidR="006145C0" w:rsidRPr="00F5464A">
        <w:t>Kompresimi i audio dhe video sinjalit për transmetim digjital</w:t>
      </w:r>
      <w:r w:rsidRPr="00F5464A">
        <w:t>;</w:t>
      </w:r>
    </w:p>
    <w:p w:rsidR="00837D4B" w:rsidRPr="00F5464A" w:rsidRDefault="00837D4B" w:rsidP="008A4856">
      <w:pPr>
        <w:jc w:val="both"/>
      </w:pPr>
      <w:r w:rsidRPr="00F5464A">
        <w:rPr>
          <w:b/>
          <w:bCs/>
        </w:rPr>
        <w:t>RRC06</w:t>
      </w:r>
      <w:r w:rsidRPr="00F5464A">
        <w:t xml:space="preserve"> – Konferenca </w:t>
      </w:r>
      <w:r w:rsidR="006145C0" w:rsidRPr="00F5464A">
        <w:t xml:space="preserve">Rajonale </w:t>
      </w:r>
      <w:r w:rsidRPr="00F5464A">
        <w:t xml:space="preserve">për </w:t>
      </w:r>
      <w:r w:rsidR="006145C0" w:rsidRPr="00F5464A">
        <w:t>Radio</w:t>
      </w:r>
      <w:r w:rsidRPr="00F5464A">
        <w:t>-</w:t>
      </w:r>
      <w:r w:rsidR="006145C0" w:rsidRPr="00F5464A">
        <w:t xml:space="preserve">Komunikimin, </w:t>
      </w:r>
      <w:r w:rsidRPr="00F5464A">
        <w:t>e mbajtur në Gjenevë në vitin 2006;</w:t>
      </w:r>
    </w:p>
    <w:p w:rsidR="00837D4B" w:rsidRPr="00F5464A" w:rsidRDefault="00837D4B" w:rsidP="008A4856">
      <w:pPr>
        <w:jc w:val="both"/>
      </w:pPr>
      <w:r w:rsidRPr="00F5464A">
        <w:rPr>
          <w:b/>
          <w:bCs/>
        </w:rPr>
        <w:t>SDTV</w:t>
      </w:r>
      <w:r w:rsidRPr="00F5464A">
        <w:t xml:space="preserve"> – Standardi i definimit të televizionit. Transmetimi i televizionit digjital me një rezolucion standard të sinjalit të videos dhe audios me normën e fotografisë 4: 3, me 625 linja (Evropë);</w:t>
      </w:r>
    </w:p>
    <w:p w:rsidR="00837D4B" w:rsidRPr="00F5464A" w:rsidRDefault="00837D4B" w:rsidP="008A4856">
      <w:pPr>
        <w:jc w:val="both"/>
      </w:pPr>
      <w:r w:rsidRPr="00F5464A">
        <w:rPr>
          <w:b/>
          <w:bCs/>
        </w:rPr>
        <w:t>SFN</w:t>
      </w:r>
      <w:r w:rsidRPr="00F5464A">
        <w:t xml:space="preserve"> – Rrjeti i vetëm i frekuencave. Një rrjet i transmetimit ku të gjithë transmetuesit së bashku çojnë sinjalin e njëjtë tek kanali i njëjtë i frekuencave;</w:t>
      </w:r>
    </w:p>
    <w:p w:rsidR="00837D4B" w:rsidRPr="00F5464A" w:rsidRDefault="00837D4B" w:rsidP="008A4856">
      <w:pPr>
        <w:jc w:val="both"/>
      </w:pPr>
      <w:r w:rsidRPr="00F5464A">
        <w:rPr>
          <w:b/>
          <w:bCs/>
        </w:rPr>
        <w:t>STB</w:t>
      </w:r>
      <w:r w:rsidRPr="00F5464A">
        <w:t xml:space="preserve"> – kutia ‘Set Top</w:t>
      </w:r>
      <w:r w:rsidR="006145C0" w:rsidRPr="00F5464A">
        <w:t xml:space="preserve"> Box</w:t>
      </w:r>
      <w:r w:rsidRPr="00F5464A">
        <w:t>’. Një resiver i jashtëm digjital i televizionit i kyçur me televizionin analog nëpërmjet të kyçësit SCART ose HDMI për të treguar programet digjitale televizive në një aparat analog televiziv;</w:t>
      </w:r>
    </w:p>
    <w:p w:rsidR="00837D4B" w:rsidRPr="00F5464A" w:rsidRDefault="00837D4B" w:rsidP="008A4856">
      <w:pPr>
        <w:jc w:val="both"/>
      </w:pPr>
      <w:r w:rsidRPr="00F5464A">
        <w:rPr>
          <w:b/>
          <w:bCs/>
        </w:rPr>
        <w:t>UHF</w:t>
      </w:r>
      <w:r w:rsidRPr="00F5464A">
        <w:t xml:space="preserve"> – frekuenca shumë të ulëta. Spektri i frekuencave nga 300MHz deri në 3GHz;</w:t>
      </w:r>
    </w:p>
    <w:p w:rsidR="00837D4B" w:rsidRPr="00F5464A" w:rsidRDefault="00837D4B" w:rsidP="008A4856">
      <w:pPr>
        <w:jc w:val="both"/>
      </w:pPr>
      <w:r w:rsidRPr="00F5464A">
        <w:rPr>
          <w:b/>
          <w:bCs/>
        </w:rPr>
        <w:t>VHF</w:t>
      </w:r>
      <w:r w:rsidRPr="00F5464A">
        <w:t xml:space="preserve"> – frekuenca shumë të larta. Spektri i frekuencave nga 30MHz deri në 300MHz.</w:t>
      </w:r>
    </w:p>
    <w:p w:rsidR="00837D4B" w:rsidRPr="00F5464A" w:rsidRDefault="00837D4B" w:rsidP="008A4856">
      <w:pPr>
        <w:jc w:val="both"/>
      </w:pPr>
    </w:p>
    <w:p w:rsidR="00837D4B" w:rsidRPr="00F5464A" w:rsidRDefault="00837D4B" w:rsidP="008A4856">
      <w:pPr>
        <w:jc w:val="both"/>
      </w:pPr>
    </w:p>
    <w:p w:rsidR="001B0F4C" w:rsidRPr="007F2D1C" w:rsidRDefault="00837D4B" w:rsidP="00391CE5">
      <w:pPr>
        <w:pStyle w:val="TITULLI"/>
      </w:pPr>
      <w:bookmarkStart w:id="137" w:name="_Toc335041251"/>
      <w:bookmarkStart w:id="138" w:name="_Toc361905748"/>
      <w:r w:rsidRPr="00F5464A">
        <w:lastRenderedPageBreak/>
        <w:t>S</w:t>
      </w:r>
      <w:r w:rsidRPr="007F2D1C">
        <w:t>TOJCA B- Allotmentet e bashkë-kanaleve në regjion (</w:t>
      </w:r>
      <w:r w:rsidRPr="007F2D1C">
        <w:rPr>
          <w:sz w:val="20"/>
          <w:szCs w:val="20"/>
        </w:rPr>
        <w:t>7,31,44,46,48,58,67)</w:t>
      </w:r>
      <w:bookmarkEnd w:id="137"/>
      <w:r w:rsidR="003D4C47" w:rsidRPr="007F2D1C">
        <w:rPr>
          <w:noProof/>
          <w:lang w:val="en-US"/>
        </w:rPr>
        <w:drawing>
          <wp:anchor distT="0" distB="0" distL="114300" distR="114300" simplePos="0" relativeHeight="251656704" behindDoc="0" locked="0" layoutInCell="1" allowOverlap="1">
            <wp:simplePos x="0" y="0"/>
            <wp:positionH relativeFrom="column">
              <wp:posOffset>53340</wp:posOffset>
            </wp:positionH>
            <wp:positionV relativeFrom="paragraph">
              <wp:posOffset>405130</wp:posOffset>
            </wp:positionV>
            <wp:extent cx="5608320" cy="7914640"/>
            <wp:effectExtent l="19050" t="0" r="0" b="0"/>
            <wp:wrapSquare wrapText="bothSides"/>
            <wp:docPr id="14" name="Picture 5" descr=":Pictures:Apend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Apendix.png"/>
                    <pic:cNvPicPr>
                      <a:picLocks noChangeAspect="1" noChangeArrowheads="1"/>
                    </pic:cNvPicPr>
                  </pic:nvPicPr>
                  <pic:blipFill>
                    <a:blip r:embed="rId20" cstate="print"/>
                    <a:srcRect/>
                    <a:stretch>
                      <a:fillRect/>
                    </a:stretch>
                  </pic:blipFill>
                  <pic:spPr bwMode="auto">
                    <a:xfrm>
                      <a:off x="0" y="0"/>
                      <a:ext cx="5608320" cy="7914640"/>
                    </a:xfrm>
                    <a:prstGeom prst="rect">
                      <a:avLst/>
                    </a:prstGeom>
                    <a:noFill/>
                  </pic:spPr>
                </pic:pic>
              </a:graphicData>
            </a:graphic>
          </wp:anchor>
        </w:drawing>
      </w:r>
      <w:bookmarkEnd w:id="138"/>
    </w:p>
    <w:sectPr w:rsidR="001B0F4C" w:rsidRPr="007F2D1C" w:rsidSect="00DF5CC1">
      <w:headerReference w:type="even" r:id="rId21"/>
      <w:headerReference w:type="default" r:id="rId22"/>
      <w:footerReference w:type="even" r:id="rId23"/>
      <w:footerReference w:type="default" r:id="rId24"/>
      <w:headerReference w:type="first" r:id="rId25"/>
      <w:footerReference w:type="first" r:id="rId26"/>
      <w:pgSz w:w="12240" w:h="15840"/>
      <w:pgMar w:top="2160" w:right="1800" w:bottom="2160" w:left="180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AC5" w:rsidRDefault="00FC2AC5">
      <w:r>
        <w:separator/>
      </w:r>
    </w:p>
  </w:endnote>
  <w:endnote w:type="continuationSeparator" w:id="0">
    <w:p w:rsidR="00FC2AC5" w:rsidRDefault="00FC2A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Klavika Med Caps">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DB7" w:rsidRDefault="000E0C33" w:rsidP="00DF5CC1">
    <w:pPr>
      <w:pStyle w:val="Footer"/>
      <w:framePr w:wrap="around" w:vAnchor="text" w:hAnchor="margin" w:xAlign="right" w:y="1"/>
      <w:rPr>
        <w:rStyle w:val="PageNumber"/>
      </w:rPr>
    </w:pPr>
    <w:r>
      <w:rPr>
        <w:rStyle w:val="PageNumber"/>
      </w:rPr>
      <w:fldChar w:fldCharType="begin"/>
    </w:r>
    <w:r w:rsidR="00326DB7">
      <w:rPr>
        <w:rStyle w:val="PageNumber"/>
      </w:rPr>
      <w:instrText xml:space="preserve">PAGE  </w:instrText>
    </w:r>
    <w:r>
      <w:rPr>
        <w:rStyle w:val="PageNumber"/>
      </w:rPr>
      <w:fldChar w:fldCharType="end"/>
    </w:r>
  </w:p>
  <w:p w:rsidR="00326DB7" w:rsidRDefault="00326DB7" w:rsidP="00DF5CC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DB7" w:rsidRDefault="000E0C33" w:rsidP="00DF5CC1">
    <w:pPr>
      <w:pStyle w:val="Footer"/>
      <w:framePr w:wrap="around" w:vAnchor="text" w:hAnchor="margin" w:xAlign="right" w:y="1"/>
      <w:rPr>
        <w:rStyle w:val="PageNumber"/>
      </w:rPr>
    </w:pPr>
    <w:r>
      <w:rPr>
        <w:rStyle w:val="PageNumber"/>
      </w:rPr>
      <w:fldChar w:fldCharType="begin"/>
    </w:r>
    <w:r w:rsidR="00326DB7">
      <w:rPr>
        <w:rStyle w:val="PageNumber"/>
      </w:rPr>
      <w:instrText xml:space="preserve">PAGE  </w:instrText>
    </w:r>
    <w:r>
      <w:rPr>
        <w:rStyle w:val="PageNumber"/>
      </w:rPr>
      <w:fldChar w:fldCharType="separate"/>
    </w:r>
    <w:r w:rsidR="00106F2C">
      <w:rPr>
        <w:rStyle w:val="PageNumber"/>
        <w:noProof/>
      </w:rPr>
      <w:t>57</w:t>
    </w:r>
    <w:r>
      <w:rPr>
        <w:rStyle w:val="PageNumber"/>
      </w:rPr>
      <w:fldChar w:fldCharType="end"/>
    </w:r>
  </w:p>
  <w:p w:rsidR="00326DB7" w:rsidRDefault="00326DB7" w:rsidP="00DF5CC1">
    <w:pPr>
      <w:pStyle w:val="Footer"/>
      <w:ind w:right="360"/>
      <w:rPr>
        <w:rStyle w:val="PageNumber"/>
      </w:rPr>
    </w:pPr>
  </w:p>
  <w:p w:rsidR="00326DB7" w:rsidRDefault="00326DB7" w:rsidP="00837D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52" w:rsidRDefault="006151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AC5" w:rsidRDefault="00FC2AC5">
      <w:r>
        <w:separator/>
      </w:r>
    </w:p>
  </w:footnote>
  <w:footnote w:type="continuationSeparator" w:id="0">
    <w:p w:rsidR="00FC2AC5" w:rsidRDefault="00FC2AC5">
      <w:r>
        <w:continuationSeparator/>
      </w:r>
    </w:p>
  </w:footnote>
  <w:footnote w:id="1">
    <w:p w:rsidR="00326DB7" w:rsidRPr="00AB538B" w:rsidRDefault="00326DB7" w:rsidP="00391CE5">
      <w:pPr>
        <w:pStyle w:val="FootnoteText"/>
      </w:pPr>
      <w:r w:rsidRPr="00AB538B">
        <w:rPr>
          <w:rStyle w:val="FootnoteReference"/>
          <w:rFonts w:cs="Garamond"/>
          <w:lang w:val="sq-AL"/>
        </w:rPr>
        <w:footnoteRef/>
      </w:r>
      <w:r w:rsidRPr="00AB538B">
        <w:t xml:space="preserve"> Prishtinë, Fushë</w:t>
      </w:r>
      <w:r>
        <w:t xml:space="preserve"> </w:t>
      </w:r>
      <w:r w:rsidRPr="00AB538B">
        <w:t>Kosovë, Obiliq, Vushtri, Lipjan, Shtimje, Ferizaj, Pejë, Gjakovë, Prizren, Klinë, Gjilan, Kamenicë, Viti, Mitrovicë, Rahovec, Podujevë, Istog, Novobërdë, Deçan, Malishevë, Suharekë dhe Zve</w:t>
      </w:r>
      <w:r>
        <w:t>ç</w:t>
      </w:r>
      <w:r w:rsidRPr="00AB538B">
        <w:t xml:space="preserve">an. RTK mbulon një komunë më shumë sesa dy kanalet tjera komerciale nacionale (Komunën e Novobërdë)  </w:t>
      </w:r>
    </w:p>
    <w:p w:rsidR="00326DB7" w:rsidRPr="00AB538B" w:rsidRDefault="00326DB7" w:rsidP="00391CE5">
      <w:pPr>
        <w:pStyle w:val="FootnoteText"/>
      </w:pPr>
    </w:p>
  </w:footnote>
  <w:footnote w:id="2">
    <w:p w:rsidR="00326DB7" w:rsidRPr="00837D4B" w:rsidRDefault="00326DB7" w:rsidP="001816C1">
      <w:pPr>
        <w:pStyle w:val="FootnoteText"/>
      </w:pPr>
      <w:r>
        <w:rPr>
          <w:rStyle w:val="FootnoteReference"/>
          <w:rFonts w:cs="Garamond"/>
        </w:rPr>
        <w:footnoteRef/>
      </w:r>
      <w:r w:rsidRPr="00837D4B">
        <w:t xml:space="preserve"> Legjislacioni relevant i BE-së në lidhje me këtë:</w:t>
      </w:r>
    </w:p>
    <w:p w:rsidR="00326DB7" w:rsidRPr="00837D4B" w:rsidRDefault="00326DB7" w:rsidP="001816C1">
      <w:pPr>
        <w:pStyle w:val="FootnoteText"/>
      </w:pPr>
      <w:r w:rsidRPr="00837D4B">
        <w:t>Direktiva e Kornizës (Direktiva 2002/21/EC e Parlamentit dhe Këshillit Evropian</w:t>
      </w:r>
      <w:r>
        <w:t>,</w:t>
      </w:r>
      <w:r w:rsidRPr="00837D4B">
        <w:t xml:space="preserve"> i datës 7 mars 2002</w:t>
      </w:r>
      <w:r>
        <w:t>,</w:t>
      </w:r>
      <w:r w:rsidRPr="00837D4B">
        <w:t xml:space="preserve"> për një kornizë të përbashkët rregullative për rrjetet dhe shërbimet e komunikimeve elektronike)</w:t>
      </w:r>
      <w:r>
        <w:t>;</w:t>
      </w:r>
      <w:r w:rsidRPr="00837D4B">
        <w:t xml:space="preserve"> </w:t>
      </w:r>
    </w:p>
    <w:p w:rsidR="00326DB7" w:rsidRPr="00837D4B" w:rsidRDefault="00326DB7" w:rsidP="001816C1">
      <w:pPr>
        <w:pStyle w:val="FootnoteText"/>
      </w:pPr>
      <w:r w:rsidRPr="00837D4B">
        <w:t>Komunikimet prej Komisionit të Këshilli, Parlamenti Evropian, Komisioni Evropian për Ekonomi dhe  Social dhe Komisioni i Regjioneve në shqyrtim të ndërveprimit të shërbimeve digjitale televizive interaktive sipas Komunikimit COM)2004) 541;</w:t>
      </w:r>
    </w:p>
    <w:p w:rsidR="00326DB7" w:rsidRPr="00837D4B" w:rsidRDefault="00326DB7" w:rsidP="001816C1">
      <w:pPr>
        <w:pStyle w:val="FootnoteText"/>
      </w:pPr>
      <w:r w:rsidRPr="00837D4B">
        <w:t>Komunikimet prej Komisionit të Këshilli</w:t>
      </w:r>
      <w:r>
        <w:t>t</w:t>
      </w:r>
      <w:r w:rsidRPr="00837D4B">
        <w:t>, Parlamenti Evropian, Komisioni Evropian për Ekonomi dhe  Social dhe Komisioni i Regjioneve për shpejtimin e kalimit prej transmetimit analog në digjital COM(2005)204 final.</w:t>
      </w:r>
    </w:p>
  </w:footnote>
  <w:footnote w:id="3">
    <w:p w:rsidR="00326DB7" w:rsidRPr="006D37E5" w:rsidRDefault="00326DB7" w:rsidP="00391CE5">
      <w:pPr>
        <w:pStyle w:val="FootnoteText"/>
      </w:pPr>
      <w:r w:rsidRPr="006D37E5">
        <w:rPr>
          <w:rStyle w:val="FootnoteReference"/>
          <w:lang w:val="sq-AL"/>
        </w:rPr>
        <w:footnoteRef/>
      </w:r>
      <w:r w:rsidRPr="006D37E5">
        <w:t xml:space="preserve"> Përkufizimi i tyre </w:t>
      </w:r>
      <w:r>
        <w:t>ë</w:t>
      </w:r>
      <w:r w:rsidRPr="006D37E5">
        <w:t xml:space="preserve">shtë </w:t>
      </w:r>
      <w:r>
        <w:t>i</w:t>
      </w:r>
      <w:r w:rsidRPr="006D37E5">
        <w:t xml:space="preserve"> dh</w:t>
      </w:r>
      <w:r>
        <w:t>ë</w:t>
      </w:r>
      <w:r w:rsidRPr="006D37E5">
        <w:t>në n</w:t>
      </w:r>
      <w:r>
        <w:t>ë</w:t>
      </w:r>
      <w:r w:rsidRPr="006D37E5">
        <w:t xml:space="preserve"> pjesën teknike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52" w:rsidRDefault="000E0C33">
    <w:pPr>
      <w:pStyle w:val="Header"/>
    </w:pPr>
    <w:r w:rsidRPr="000E0C3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4273" o:spid="_x0000_s13314" type="#_x0000_t136" style="position:absolute;left:0;text-align:left;margin-left:0;margin-top:0;width:548.1pt;height:60.9pt;rotation:315;z-index:-251654144;mso-position-horizontal:center;mso-position-horizontal-relative:margin;mso-position-vertical:center;mso-position-vertical-relative:margin" o:allowincell="f" fillcolor="silver" stroked="f">
          <v:textpath style="font-family:&quot;Times New Roman&quot;;font-size:1pt" string="DRAFT_PËR KOMENT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52" w:rsidRDefault="000E0C33">
    <w:pPr>
      <w:pStyle w:val="Header"/>
    </w:pPr>
    <w:r w:rsidRPr="000E0C3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4274" o:spid="_x0000_s13315" type="#_x0000_t136" style="position:absolute;left:0;text-align:left;margin-left:0;margin-top:0;width:548.1pt;height:60.9pt;rotation:315;z-index:-251652096;mso-position-horizontal:center;mso-position-horizontal-relative:margin;mso-position-vertical:center;mso-position-vertical-relative:margin" o:allowincell="f" fillcolor="silver" stroked="f">
          <v:textpath style="font-family:&quot;Times New Roman&quot;;font-size:1pt" string="DRAFT_PËR KOMENT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52" w:rsidRDefault="000E0C33">
    <w:pPr>
      <w:pStyle w:val="Header"/>
    </w:pPr>
    <w:r w:rsidRPr="000E0C3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4272" o:spid="_x0000_s13313" type="#_x0000_t136" style="position:absolute;left:0;text-align:left;margin-left:0;margin-top:0;width:548.1pt;height:60.9pt;rotation:315;z-index:-251656192;mso-position-horizontal:center;mso-position-horizontal-relative:margin;mso-position-vertical:center;mso-position-vertical-relative:margin" o:allowincell="f" fillcolor="silver" stroked="f">
          <v:textpath style="font-family:&quot;Times New Roman&quot;;font-size:1pt" string="DRAFT_PËR KOMENT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130F5F8"/>
    <w:lvl w:ilvl="0">
      <w:start w:val="1"/>
      <w:numFmt w:val="bullet"/>
      <w:lvlText w:val=""/>
      <w:lvlJc w:val="left"/>
      <w:pPr>
        <w:tabs>
          <w:tab w:val="num" w:pos="0"/>
        </w:tabs>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B64163"/>
    <w:multiLevelType w:val="hybridMultilevel"/>
    <w:tmpl w:val="4EBE2396"/>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
    <w:nsid w:val="1F343438"/>
    <w:multiLevelType w:val="hybridMultilevel"/>
    <w:tmpl w:val="E7B0F620"/>
    <w:lvl w:ilvl="0" w:tplc="2B84BC06">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0104E3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24CC52B1"/>
    <w:multiLevelType w:val="hybridMultilevel"/>
    <w:tmpl w:val="0F8CB2B2"/>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
    <w:nsid w:val="2E6F08D9"/>
    <w:multiLevelType w:val="hybridMultilevel"/>
    <w:tmpl w:val="BC92B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DC577F"/>
    <w:multiLevelType w:val="hybridMultilevel"/>
    <w:tmpl w:val="196CB7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D5F1B4F"/>
    <w:multiLevelType w:val="hybridMultilevel"/>
    <w:tmpl w:val="BF62AECA"/>
    <w:lvl w:ilvl="0" w:tplc="15B647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385124"/>
    <w:multiLevelType w:val="hybridMultilevel"/>
    <w:tmpl w:val="156C32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84F4FFE"/>
    <w:multiLevelType w:val="hybridMultilevel"/>
    <w:tmpl w:val="EA80CD06"/>
    <w:lvl w:ilvl="0" w:tplc="2B84BC06">
      <w:numFmt w:val="bullet"/>
      <w:lvlText w:val="-"/>
      <w:lvlJc w:val="left"/>
      <w:pPr>
        <w:tabs>
          <w:tab w:val="num" w:pos="360"/>
        </w:tabs>
        <w:ind w:left="360" w:hanging="360"/>
      </w:pPr>
      <w:rPr>
        <w:rFonts w:ascii="Times New Roman" w:eastAsia="MS Mincho" w:hAnsi="Times New Roman" w:cs="Times New Roman" w:hint="default"/>
      </w:rPr>
    </w:lvl>
    <w:lvl w:ilvl="1" w:tplc="15B6477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4D904A6E"/>
    <w:multiLevelType w:val="hybridMultilevel"/>
    <w:tmpl w:val="CF462B1C"/>
    <w:lvl w:ilvl="0" w:tplc="477CEF6E">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17CA6"/>
    <w:multiLevelType w:val="hybridMultilevel"/>
    <w:tmpl w:val="8548C52C"/>
    <w:lvl w:ilvl="0" w:tplc="2B84BC06">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5DAF55A7"/>
    <w:multiLevelType w:val="hybridMultilevel"/>
    <w:tmpl w:val="B7AE25E6"/>
    <w:lvl w:ilvl="0" w:tplc="4DC2864A">
      <w:start w:val="1"/>
      <w:numFmt w:val="upperRoman"/>
      <w:pStyle w:val="KAPTINA"/>
      <w:lvlText w:val="%1."/>
      <w:lvlJc w:val="righ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C939EB"/>
    <w:multiLevelType w:val="hybridMultilevel"/>
    <w:tmpl w:val="4FA252D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713A7F59"/>
    <w:multiLevelType w:val="hybridMultilevel"/>
    <w:tmpl w:val="6F8014C4"/>
    <w:lvl w:ilvl="0" w:tplc="F1FCFE96">
      <w:start w:val="1"/>
      <w:numFmt w:val="decimal"/>
      <w:pStyle w:val="KAPITULLI"/>
      <w:lvlText w:val="%1."/>
      <w:lvlJc w:val="left"/>
      <w:pPr>
        <w:tabs>
          <w:tab w:val="num" w:pos="2629"/>
        </w:tabs>
        <w:ind w:left="2629"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5">
    <w:nsid w:val="79C675A4"/>
    <w:multiLevelType w:val="hybridMultilevel"/>
    <w:tmpl w:val="5E9029E8"/>
    <w:lvl w:ilvl="0" w:tplc="C988EAB4">
      <w:numFmt w:val="bullet"/>
      <w:pStyle w:val="ListParagraph"/>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E3051BF"/>
    <w:multiLevelType w:val="hybridMultilevel"/>
    <w:tmpl w:val="1F4C1C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F787ABB"/>
    <w:multiLevelType w:val="hybridMultilevel"/>
    <w:tmpl w:val="A1829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3"/>
  </w:num>
  <w:num w:numId="4">
    <w:abstractNumId w:val="14"/>
  </w:num>
  <w:num w:numId="5">
    <w:abstractNumId w:val="12"/>
  </w:num>
  <w:num w:numId="6">
    <w:abstractNumId w:val="2"/>
  </w:num>
  <w:num w:numId="7">
    <w:abstractNumId w:val="13"/>
  </w:num>
  <w:num w:numId="8">
    <w:abstractNumId w:val="9"/>
  </w:num>
  <w:num w:numId="9">
    <w:abstractNumId w:val="1"/>
  </w:num>
  <w:num w:numId="10">
    <w:abstractNumId w:val="11"/>
  </w:num>
  <w:num w:numId="11">
    <w:abstractNumId w:val="16"/>
  </w:num>
  <w:num w:numId="12">
    <w:abstractNumId w:val="6"/>
  </w:num>
  <w:num w:numId="13">
    <w:abstractNumId w:val="4"/>
  </w:num>
  <w:num w:numId="14">
    <w:abstractNumId w:val="8"/>
  </w:num>
  <w:num w:numId="15">
    <w:abstractNumId w:val="10"/>
  </w:num>
  <w:num w:numId="16">
    <w:abstractNumId w:val="17"/>
  </w:num>
  <w:num w:numId="17">
    <w:abstractNumId w:val="5"/>
  </w:num>
  <w:num w:numId="18">
    <w:abstractNumId w:val="14"/>
  </w:num>
  <w:num w:numId="19">
    <w:abstractNumId w:val="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stylePaneFormatFilter w:val="3F01"/>
  <w:documentProtection w:edit="comments" w:enforcement="1" w:cryptProviderType="rsaFull" w:cryptAlgorithmClass="hash" w:cryptAlgorithmType="typeAny" w:cryptAlgorithmSid="4" w:cryptSpinCount="100000" w:hash="wCWzgNjPqd8zey8IVNqDRWgCtKc=" w:salt="QAw/rHoDnTughmhqdq9T7A=="/>
  <w:defaultTabStop w:val="720"/>
  <w:autoHyphenation/>
  <w:characterSpacingControl w:val="doNotCompress"/>
  <w:hdrShapeDefaults>
    <o:shapedefaults v:ext="edit" spidmax="16386"/>
    <o:shapelayout v:ext="edit">
      <o:idmap v:ext="edit" data="13"/>
    </o:shapelayout>
  </w:hdrShapeDefaults>
  <w:footnotePr>
    <w:footnote w:id="-1"/>
    <w:footnote w:id="0"/>
  </w:footnotePr>
  <w:endnotePr>
    <w:endnote w:id="-1"/>
    <w:endnote w:id="0"/>
  </w:endnotePr>
  <w:compat/>
  <w:rsids>
    <w:rsidRoot w:val="001B0F4C"/>
    <w:rsid w:val="0000229A"/>
    <w:rsid w:val="000032EA"/>
    <w:rsid w:val="000036DE"/>
    <w:rsid w:val="0000492F"/>
    <w:rsid w:val="0000672B"/>
    <w:rsid w:val="000067D6"/>
    <w:rsid w:val="00010595"/>
    <w:rsid w:val="00013FBB"/>
    <w:rsid w:val="00017F8F"/>
    <w:rsid w:val="000211FB"/>
    <w:rsid w:val="000213B5"/>
    <w:rsid w:val="000250A5"/>
    <w:rsid w:val="00025141"/>
    <w:rsid w:val="0002682E"/>
    <w:rsid w:val="000274E3"/>
    <w:rsid w:val="00034EE2"/>
    <w:rsid w:val="00040200"/>
    <w:rsid w:val="000408E9"/>
    <w:rsid w:val="000430AE"/>
    <w:rsid w:val="000501C3"/>
    <w:rsid w:val="0006558E"/>
    <w:rsid w:val="0007005A"/>
    <w:rsid w:val="000704F2"/>
    <w:rsid w:val="000716D1"/>
    <w:rsid w:val="00071815"/>
    <w:rsid w:val="00072D0F"/>
    <w:rsid w:val="0007460C"/>
    <w:rsid w:val="00075290"/>
    <w:rsid w:val="00077B94"/>
    <w:rsid w:val="00077D7B"/>
    <w:rsid w:val="00086C75"/>
    <w:rsid w:val="00086EB9"/>
    <w:rsid w:val="00097D7A"/>
    <w:rsid w:val="000A5A98"/>
    <w:rsid w:val="000A5DA5"/>
    <w:rsid w:val="000A6190"/>
    <w:rsid w:val="000B1B25"/>
    <w:rsid w:val="000B5195"/>
    <w:rsid w:val="000C05C4"/>
    <w:rsid w:val="000C0FF1"/>
    <w:rsid w:val="000C1B32"/>
    <w:rsid w:val="000C2FE6"/>
    <w:rsid w:val="000C5CD1"/>
    <w:rsid w:val="000D0674"/>
    <w:rsid w:val="000D5048"/>
    <w:rsid w:val="000D50F4"/>
    <w:rsid w:val="000D767B"/>
    <w:rsid w:val="000E08C7"/>
    <w:rsid w:val="000E09D9"/>
    <w:rsid w:val="000E0C33"/>
    <w:rsid w:val="000E58E8"/>
    <w:rsid w:val="000E642C"/>
    <w:rsid w:val="000F3B65"/>
    <w:rsid w:val="000F4003"/>
    <w:rsid w:val="000F4357"/>
    <w:rsid w:val="00105928"/>
    <w:rsid w:val="00106B70"/>
    <w:rsid w:val="00106F2C"/>
    <w:rsid w:val="00111580"/>
    <w:rsid w:val="00111FF9"/>
    <w:rsid w:val="0011284F"/>
    <w:rsid w:val="00121D73"/>
    <w:rsid w:val="001236D7"/>
    <w:rsid w:val="00125A8F"/>
    <w:rsid w:val="001279DA"/>
    <w:rsid w:val="00130154"/>
    <w:rsid w:val="00133ACB"/>
    <w:rsid w:val="00152D65"/>
    <w:rsid w:val="001540FA"/>
    <w:rsid w:val="00160A93"/>
    <w:rsid w:val="00162957"/>
    <w:rsid w:val="0016504D"/>
    <w:rsid w:val="00166E17"/>
    <w:rsid w:val="00173FA9"/>
    <w:rsid w:val="0017414F"/>
    <w:rsid w:val="00177EC2"/>
    <w:rsid w:val="001816C1"/>
    <w:rsid w:val="001870EA"/>
    <w:rsid w:val="00192697"/>
    <w:rsid w:val="00193B26"/>
    <w:rsid w:val="00196C15"/>
    <w:rsid w:val="001978B1"/>
    <w:rsid w:val="001A16DE"/>
    <w:rsid w:val="001A1B83"/>
    <w:rsid w:val="001A2490"/>
    <w:rsid w:val="001A3995"/>
    <w:rsid w:val="001A7002"/>
    <w:rsid w:val="001B0F4C"/>
    <w:rsid w:val="001B6BC4"/>
    <w:rsid w:val="001C6A98"/>
    <w:rsid w:val="001D14B6"/>
    <w:rsid w:val="001D5735"/>
    <w:rsid w:val="001D78BC"/>
    <w:rsid w:val="001E0770"/>
    <w:rsid w:val="001E0803"/>
    <w:rsid w:val="001E2371"/>
    <w:rsid w:val="001E6C97"/>
    <w:rsid w:val="00204058"/>
    <w:rsid w:val="002065E0"/>
    <w:rsid w:val="00210690"/>
    <w:rsid w:val="00210EAC"/>
    <w:rsid w:val="00214F97"/>
    <w:rsid w:val="00230CAA"/>
    <w:rsid w:val="00233E48"/>
    <w:rsid w:val="00241DA6"/>
    <w:rsid w:val="00241E68"/>
    <w:rsid w:val="00247FFD"/>
    <w:rsid w:val="00256F09"/>
    <w:rsid w:val="00263161"/>
    <w:rsid w:val="002644D5"/>
    <w:rsid w:val="0027119D"/>
    <w:rsid w:val="002721B3"/>
    <w:rsid w:val="00272626"/>
    <w:rsid w:val="0027268B"/>
    <w:rsid w:val="00273507"/>
    <w:rsid w:val="00274DB8"/>
    <w:rsid w:val="00276399"/>
    <w:rsid w:val="00276833"/>
    <w:rsid w:val="0027728B"/>
    <w:rsid w:val="0027758F"/>
    <w:rsid w:val="00282EF1"/>
    <w:rsid w:val="002929EC"/>
    <w:rsid w:val="0029710C"/>
    <w:rsid w:val="002A0695"/>
    <w:rsid w:val="002A2E56"/>
    <w:rsid w:val="002B21AC"/>
    <w:rsid w:val="002B24A3"/>
    <w:rsid w:val="002B28EF"/>
    <w:rsid w:val="002B2CC1"/>
    <w:rsid w:val="002C0411"/>
    <w:rsid w:val="002C2821"/>
    <w:rsid w:val="002C5015"/>
    <w:rsid w:val="002E0F1A"/>
    <w:rsid w:val="002E3F86"/>
    <w:rsid w:val="002E573C"/>
    <w:rsid w:val="002E6A17"/>
    <w:rsid w:val="002F1D31"/>
    <w:rsid w:val="002F3D2D"/>
    <w:rsid w:val="0030031C"/>
    <w:rsid w:val="00300AF4"/>
    <w:rsid w:val="00303955"/>
    <w:rsid w:val="00315A87"/>
    <w:rsid w:val="00315AC8"/>
    <w:rsid w:val="00315E80"/>
    <w:rsid w:val="00322C87"/>
    <w:rsid w:val="00326DB7"/>
    <w:rsid w:val="0033343F"/>
    <w:rsid w:val="0033461D"/>
    <w:rsid w:val="0033642F"/>
    <w:rsid w:val="0033755D"/>
    <w:rsid w:val="00340B97"/>
    <w:rsid w:val="0035196C"/>
    <w:rsid w:val="00355267"/>
    <w:rsid w:val="00357EFA"/>
    <w:rsid w:val="00360AAE"/>
    <w:rsid w:val="00362E62"/>
    <w:rsid w:val="0037411C"/>
    <w:rsid w:val="00375310"/>
    <w:rsid w:val="003809F2"/>
    <w:rsid w:val="00382391"/>
    <w:rsid w:val="00391CE5"/>
    <w:rsid w:val="0039681B"/>
    <w:rsid w:val="003A6F3D"/>
    <w:rsid w:val="003A7C65"/>
    <w:rsid w:val="003B199A"/>
    <w:rsid w:val="003B762E"/>
    <w:rsid w:val="003C0143"/>
    <w:rsid w:val="003C1224"/>
    <w:rsid w:val="003C4F6D"/>
    <w:rsid w:val="003C6035"/>
    <w:rsid w:val="003C6AA8"/>
    <w:rsid w:val="003D0145"/>
    <w:rsid w:val="003D279F"/>
    <w:rsid w:val="003D4C47"/>
    <w:rsid w:val="003E1BF7"/>
    <w:rsid w:val="003E7F45"/>
    <w:rsid w:val="003F2956"/>
    <w:rsid w:val="003F2AB1"/>
    <w:rsid w:val="003F2B1D"/>
    <w:rsid w:val="003F6158"/>
    <w:rsid w:val="00400203"/>
    <w:rsid w:val="0040255D"/>
    <w:rsid w:val="0040335C"/>
    <w:rsid w:val="004046B1"/>
    <w:rsid w:val="00404CA6"/>
    <w:rsid w:val="004101AF"/>
    <w:rsid w:val="0041504A"/>
    <w:rsid w:val="00416F53"/>
    <w:rsid w:val="00421CA2"/>
    <w:rsid w:val="00434027"/>
    <w:rsid w:val="004364A0"/>
    <w:rsid w:val="00441467"/>
    <w:rsid w:val="00446B4B"/>
    <w:rsid w:val="00452753"/>
    <w:rsid w:val="00452D87"/>
    <w:rsid w:val="00455CBB"/>
    <w:rsid w:val="00462A7D"/>
    <w:rsid w:val="004648BA"/>
    <w:rsid w:val="00465A5A"/>
    <w:rsid w:val="0047002F"/>
    <w:rsid w:val="00470696"/>
    <w:rsid w:val="00470F4C"/>
    <w:rsid w:val="0047236F"/>
    <w:rsid w:val="0047239B"/>
    <w:rsid w:val="00473189"/>
    <w:rsid w:val="00480DA7"/>
    <w:rsid w:val="00485F0D"/>
    <w:rsid w:val="00492299"/>
    <w:rsid w:val="00492999"/>
    <w:rsid w:val="004935C5"/>
    <w:rsid w:val="00493FB2"/>
    <w:rsid w:val="00496113"/>
    <w:rsid w:val="00496743"/>
    <w:rsid w:val="00497248"/>
    <w:rsid w:val="004A0F59"/>
    <w:rsid w:val="004A16A0"/>
    <w:rsid w:val="004A570F"/>
    <w:rsid w:val="004A6D3B"/>
    <w:rsid w:val="004B5CE0"/>
    <w:rsid w:val="004B6BAE"/>
    <w:rsid w:val="004C0262"/>
    <w:rsid w:val="004C6570"/>
    <w:rsid w:val="004C6D42"/>
    <w:rsid w:val="004C7280"/>
    <w:rsid w:val="004C7C14"/>
    <w:rsid w:val="004D1FA5"/>
    <w:rsid w:val="004D67E0"/>
    <w:rsid w:val="004E26BE"/>
    <w:rsid w:val="004F1512"/>
    <w:rsid w:val="004F30F4"/>
    <w:rsid w:val="004F4196"/>
    <w:rsid w:val="004F462D"/>
    <w:rsid w:val="004F591F"/>
    <w:rsid w:val="005024F3"/>
    <w:rsid w:val="00504263"/>
    <w:rsid w:val="00511142"/>
    <w:rsid w:val="00511AF1"/>
    <w:rsid w:val="00511AF5"/>
    <w:rsid w:val="005123CF"/>
    <w:rsid w:val="0051725F"/>
    <w:rsid w:val="0052368B"/>
    <w:rsid w:val="00524752"/>
    <w:rsid w:val="00525B00"/>
    <w:rsid w:val="00532708"/>
    <w:rsid w:val="00533DBB"/>
    <w:rsid w:val="00535A31"/>
    <w:rsid w:val="00537649"/>
    <w:rsid w:val="005441F9"/>
    <w:rsid w:val="005559E3"/>
    <w:rsid w:val="00556F70"/>
    <w:rsid w:val="00562DF0"/>
    <w:rsid w:val="00564666"/>
    <w:rsid w:val="005714A6"/>
    <w:rsid w:val="0057576A"/>
    <w:rsid w:val="0058070C"/>
    <w:rsid w:val="005916D6"/>
    <w:rsid w:val="005936CD"/>
    <w:rsid w:val="005960A0"/>
    <w:rsid w:val="0059718A"/>
    <w:rsid w:val="005A0C9F"/>
    <w:rsid w:val="005B0444"/>
    <w:rsid w:val="005B12B6"/>
    <w:rsid w:val="005B18A6"/>
    <w:rsid w:val="005B6F8E"/>
    <w:rsid w:val="005B77D2"/>
    <w:rsid w:val="005C115E"/>
    <w:rsid w:val="005C3CA7"/>
    <w:rsid w:val="005C3E1A"/>
    <w:rsid w:val="005C4A47"/>
    <w:rsid w:val="005D18BB"/>
    <w:rsid w:val="005E2222"/>
    <w:rsid w:val="005E2429"/>
    <w:rsid w:val="005E70CE"/>
    <w:rsid w:val="00600BC3"/>
    <w:rsid w:val="006057DA"/>
    <w:rsid w:val="006075BE"/>
    <w:rsid w:val="00610272"/>
    <w:rsid w:val="00612707"/>
    <w:rsid w:val="00612C52"/>
    <w:rsid w:val="00612CD0"/>
    <w:rsid w:val="006145C0"/>
    <w:rsid w:val="00615152"/>
    <w:rsid w:val="006250F1"/>
    <w:rsid w:val="006320C2"/>
    <w:rsid w:val="00633680"/>
    <w:rsid w:val="00636EAB"/>
    <w:rsid w:val="00637F94"/>
    <w:rsid w:val="00642524"/>
    <w:rsid w:val="00644734"/>
    <w:rsid w:val="00647622"/>
    <w:rsid w:val="006521AA"/>
    <w:rsid w:val="00654383"/>
    <w:rsid w:val="0065521A"/>
    <w:rsid w:val="0065694E"/>
    <w:rsid w:val="00661702"/>
    <w:rsid w:val="00665C54"/>
    <w:rsid w:val="006718A8"/>
    <w:rsid w:val="00672DC6"/>
    <w:rsid w:val="0067520F"/>
    <w:rsid w:val="00680032"/>
    <w:rsid w:val="0068367F"/>
    <w:rsid w:val="00686D7E"/>
    <w:rsid w:val="006874A3"/>
    <w:rsid w:val="0068791E"/>
    <w:rsid w:val="00690173"/>
    <w:rsid w:val="006938F9"/>
    <w:rsid w:val="006971F0"/>
    <w:rsid w:val="006979ED"/>
    <w:rsid w:val="006A1844"/>
    <w:rsid w:val="006A2214"/>
    <w:rsid w:val="006A62CB"/>
    <w:rsid w:val="006A7DE4"/>
    <w:rsid w:val="006B605F"/>
    <w:rsid w:val="006C2021"/>
    <w:rsid w:val="006C4723"/>
    <w:rsid w:val="006C50BE"/>
    <w:rsid w:val="006D10EB"/>
    <w:rsid w:val="006D26A8"/>
    <w:rsid w:val="006D37E5"/>
    <w:rsid w:val="006E3887"/>
    <w:rsid w:val="006E3E13"/>
    <w:rsid w:val="006F476B"/>
    <w:rsid w:val="006F66AF"/>
    <w:rsid w:val="006F6DEE"/>
    <w:rsid w:val="00701E16"/>
    <w:rsid w:val="00701ECF"/>
    <w:rsid w:val="007052A8"/>
    <w:rsid w:val="00705788"/>
    <w:rsid w:val="007152A4"/>
    <w:rsid w:val="00721279"/>
    <w:rsid w:val="00721DC4"/>
    <w:rsid w:val="007240D8"/>
    <w:rsid w:val="00726F27"/>
    <w:rsid w:val="00734631"/>
    <w:rsid w:val="0073464B"/>
    <w:rsid w:val="00734F2F"/>
    <w:rsid w:val="0073533F"/>
    <w:rsid w:val="00735C0F"/>
    <w:rsid w:val="007426FB"/>
    <w:rsid w:val="00745686"/>
    <w:rsid w:val="00761451"/>
    <w:rsid w:val="00764E75"/>
    <w:rsid w:val="00770BE1"/>
    <w:rsid w:val="007733CC"/>
    <w:rsid w:val="00777406"/>
    <w:rsid w:val="00780808"/>
    <w:rsid w:val="00782605"/>
    <w:rsid w:val="0078316D"/>
    <w:rsid w:val="007834A8"/>
    <w:rsid w:val="007845A8"/>
    <w:rsid w:val="00785621"/>
    <w:rsid w:val="007879B5"/>
    <w:rsid w:val="007A00E2"/>
    <w:rsid w:val="007A0FFA"/>
    <w:rsid w:val="007A76D9"/>
    <w:rsid w:val="007B197F"/>
    <w:rsid w:val="007B1AD7"/>
    <w:rsid w:val="007B6C90"/>
    <w:rsid w:val="007C0EC3"/>
    <w:rsid w:val="007C2D11"/>
    <w:rsid w:val="007C4CAA"/>
    <w:rsid w:val="007D0867"/>
    <w:rsid w:val="007D2316"/>
    <w:rsid w:val="007E019C"/>
    <w:rsid w:val="007E1627"/>
    <w:rsid w:val="007E656F"/>
    <w:rsid w:val="007F0260"/>
    <w:rsid w:val="007F2D1C"/>
    <w:rsid w:val="007F58C5"/>
    <w:rsid w:val="00801FF3"/>
    <w:rsid w:val="00802B5A"/>
    <w:rsid w:val="0081184E"/>
    <w:rsid w:val="00811B5C"/>
    <w:rsid w:val="008138EA"/>
    <w:rsid w:val="00820CD6"/>
    <w:rsid w:val="0082282B"/>
    <w:rsid w:val="00823B76"/>
    <w:rsid w:val="008249B8"/>
    <w:rsid w:val="00832EC1"/>
    <w:rsid w:val="008372FA"/>
    <w:rsid w:val="00837D4B"/>
    <w:rsid w:val="00842AEA"/>
    <w:rsid w:val="00842DD1"/>
    <w:rsid w:val="00843529"/>
    <w:rsid w:val="00843991"/>
    <w:rsid w:val="00851236"/>
    <w:rsid w:val="008519EF"/>
    <w:rsid w:val="008526AF"/>
    <w:rsid w:val="008658D3"/>
    <w:rsid w:val="00870A0E"/>
    <w:rsid w:val="0087113F"/>
    <w:rsid w:val="00873066"/>
    <w:rsid w:val="00873C31"/>
    <w:rsid w:val="00873F13"/>
    <w:rsid w:val="00876AB5"/>
    <w:rsid w:val="008806F0"/>
    <w:rsid w:val="00881B16"/>
    <w:rsid w:val="00884969"/>
    <w:rsid w:val="00885698"/>
    <w:rsid w:val="00885A3C"/>
    <w:rsid w:val="008968C7"/>
    <w:rsid w:val="008A4856"/>
    <w:rsid w:val="008A6EE9"/>
    <w:rsid w:val="008B31F9"/>
    <w:rsid w:val="008B6AD9"/>
    <w:rsid w:val="008C4781"/>
    <w:rsid w:val="008D095A"/>
    <w:rsid w:val="008D36D4"/>
    <w:rsid w:val="008D36F9"/>
    <w:rsid w:val="008D4720"/>
    <w:rsid w:val="008D699A"/>
    <w:rsid w:val="008D7138"/>
    <w:rsid w:val="008D7733"/>
    <w:rsid w:val="008F2694"/>
    <w:rsid w:val="008F6131"/>
    <w:rsid w:val="00901A79"/>
    <w:rsid w:val="00902D5D"/>
    <w:rsid w:val="00905F1F"/>
    <w:rsid w:val="00940260"/>
    <w:rsid w:val="009466D8"/>
    <w:rsid w:val="009470E1"/>
    <w:rsid w:val="00951000"/>
    <w:rsid w:val="009516B5"/>
    <w:rsid w:val="00951F6F"/>
    <w:rsid w:val="0095540B"/>
    <w:rsid w:val="00962A46"/>
    <w:rsid w:val="00965879"/>
    <w:rsid w:val="00967918"/>
    <w:rsid w:val="009701C8"/>
    <w:rsid w:val="00972D30"/>
    <w:rsid w:val="00973739"/>
    <w:rsid w:val="00973A9B"/>
    <w:rsid w:val="0098022B"/>
    <w:rsid w:val="009914B9"/>
    <w:rsid w:val="00991891"/>
    <w:rsid w:val="009919B3"/>
    <w:rsid w:val="00995510"/>
    <w:rsid w:val="009965D7"/>
    <w:rsid w:val="009A5E98"/>
    <w:rsid w:val="009A7D97"/>
    <w:rsid w:val="009B2FF9"/>
    <w:rsid w:val="009B43D2"/>
    <w:rsid w:val="009C3B5B"/>
    <w:rsid w:val="009C4DC5"/>
    <w:rsid w:val="009C4E42"/>
    <w:rsid w:val="009C54FE"/>
    <w:rsid w:val="009C5F93"/>
    <w:rsid w:val="009C723E"/>
    <w:rsid w:val="009C7B09"/>
    <w:rsid w:val="009D0E63"/>
    <w:rsid w:val="009D3E24"/>
    <w:rsid w:val="009D5227"/>
    <w:rsid w:val="009D616C"/>
    <w:rsid w:val="009E0A62"/>
    <w:rsid w:val="009E0D4E"/>
    <w:rsid w:val="009E440B"/>
    <w:rsid w:val="009E63FE"/>
    <w:rsid w:val="009E6B42"/>
    <w:rsid w:val="009E7839"/>
    <w:rsid w:val="009F3673"/>
    <w:rsid w:val="009F617E"/>
    <w:rsid w:val="00A0158D"/>
    <w:rsid w:val="00A13698"/>
    <w:rsid w:val="00A1481C"/>
    <w:rsid w:val="00A14ABF"/>
    <w:rsid w:val="00A169DC"/>
    <w:rsid w:val="00A173D7"/>
    <w:rsid w:val="00A20005"/>
    <w:rsid w:val="00A21703"/>
    <w:rsid w:val="00A2478C"/>
    <w:rsid w:val="00A26E93"/>
    <w:rsid w:val="00A30C2D"/>
    <w:rsid w:val="00A36943"/>
    <w:rsid w:val="00A40607"/>
    <w:rsid w:val="00A408E1"/>
    <w:rsid w:val="00A4175F"/>
    <w:rsid w:val="00A430D8"/>
    <w:rsid w:val="00A459EA"/>
    <w:rsid w:val="00A45E28"/>
    <w:rsid w:val="00A46385"/>
    <w:rsid w:val="00A555E4"/>
    <w:rsid w:val="00A60DC2"/>
    <w:rsid w:val="00A61E4D"/>
    <w:rsid w:val="00A72D69"/>
    <w:rsid w:val="00A75A13"/>
    <w:rsid w:val="00A839C2"/>
    <w:rsid w:val="00A85924"/>
    <w:rsid w:val="00A8793B"/>
    <w:rsid w:val="00A9373F"/>
    <w:rsid w:val="00A93A71"/>
    <w:rsid w:val="00A97139"/>
    <w:rsid w:val="00AA0BDE"/>
    <w:rsid w:val="00AA1511"/>
    <w:rsid w:val="00AA69CB"/>
    <w:rsid w:val="00AA7A67"/>
    <w:rsid w:val="00AA7B5D"/>
    <w:rsid w:val="00AB0FD0"/>
    <w:rsid w:val="00AB3623"/>
    <w:rsid w:val="00AB3A49"/>
    <w:rsid w:val="00AB45BE"/>
    <w:rsid w:val="00AB538B"/>
    <w:rsid w:val="00AB6E44"/>
    <w:rsid w:val="00AC1A37"/>
    <w:rsid w:val="00AC39C3"/>
    <w:rsid w:val="00AC4B2E"/>
    <w:rsid w:val="00AD0F71"/>
    <w:rsid w:val="00AD2521"/>
    <w:rsid w:val="00AD278F"/>
    <w:rsid w:val="00AE77AA"/>
    <w:rsid w:val="00AF075C"/>
    <w:rsid w:val="00AF5B7C"/>
    <w:rsid w:val="00AF67F4"/>
    <w:rsid w:val="00B01732"/>
    <w:rsid w:val="00B03140"/>
    <w:rsid w:val="00B0324C"/>
    <w:rsid w:val="00B06D23"/>
    <w:rsid w:val="00B1308A"/>
    <w:rsid w:val="00B13D2C"/>
    <w:rsid w:val="00B15F8F"/>
    <w:rsid w:val="00B22269"/>
    <w:rsid w:val="00B25F70"/>
    <w:rsid w:val="00B31DDB"/>
    <w:rsid w:val="00B35E89"/>
    <w:rsid w:val="00B3719B"/>
    <w:rsid w:val="00B400C9"/>
    <w:rsid w:val="00B419A7"/>
    <w:rsid w:val="00B43C33"/>
    <w:rsid w:val="00B43D8F"/>
    <w:rsid w:val="00B46783"/>
    <w:rsid w:val="00B5201B"/>
    <w:rsid w:val="00B632A8"/>
    <w:rsid w:val="00B6600A"/>
    <w:rsid w:val="00B67FAB"/>
    <w:rsid w:val="00B71D57"/>
    <w:rsid w:val="00B741C0"/>
    <w:rsid w:val="00B743E4"/>
    <w:rsid w:val="00B77E3B"/>
    <w:rsid w:val="00B86C61"/>
    <w:rsid w:val="00BA23AD"/>
    <w:rsid w:val="00BB1380"/>
    <w:rsid w:val="00BB37CB"/>
    <w:rsid w:val="00BB5F2F"/>
    <w:rsid w:val="00BB76FE"/>
    <w:rsid w:val="00BC3100"/>
    <w:rsid w:val="00BC34D3"/>
    <w:rsid w:val="00BC3978"/>
    <w:rsid w:val="00BD0298"/>
    <w:rsid w:val="00BD28D8"/>
    <w:rsid w:val="00BE0834"/>
    <w:rsid w:val="00BE099E"/>
    <w:rsid w:val="00BE2357"/>
    <w:rsid w:val="00BE251A"/>
    <w:rsid w:val="00BE254D"/>
    <w:rsid w:val="00BE65DE"/>
    <w:rsid w:val="00C03E69"/>
    <w:rsid w:val="00C04434"/>
    <w:rsid w:val="00C070D8"/>
    <w:rsid w:val="00C128F8"/>
    <w:rsid w:val="00C13134"/>
    <w:rsid w:val="00C31EB9"/>
    <w:rsid w:val="00C350F8"/>
    <w:rsid w:val="00C360B4"/>
    <w:rsid w:val="00C43B82"/>
    <w:rsid w:val="00C512A8"/>
    <w:rsid w:val="00C52521"/>
    <w:rsid w:val="00C5557C"/>
    <w:rsid w:val="00C56253"/>
    <w:rsid w:val="00C6251C"/>
    <w:rsid w:val="00C64445"/>
    <w:rsid w:val="00C6512F"/>
    <w:rsid w:val="00C65969"/>
    <w:rsid w:val="00C65C80"/>
    <w:rsid w:val="00C72410"/>
    <w:rsid w:val="00C73B7F"/>
    <w:rsid w:val="00C74626"/>
    <w:rsid w:val="00C831E9"/>
    <w:rsid w:val="00C8473E"/>
    <w:rsid w:val="00C8734A"/>
    <w:rsid w:val="00C9426A"/>
    <w:rsid w:val="00C950EC"/>
    <w:rsid w:val="00C97A5E"/>
    <w:rsid w:val="00CA237B"/>
    <w:rsid w:val="00CA29F0"/>
    <w:rsid w:val="00CA2AE7"/>
    <w:rsid w:val="00CB00AD"/>
    <w:rsid w:val="00CB3847"/>
    <w:rsid w:val="00CB6603"/>
    <w:rsid w:val="00CC01C0"/>
    <w:rsid w:val="00CC184E"/>
    <w:rsid w:val="00CC1859"/>
    <w:rsid w:val="00CC6748"/>
    <w:rsid w:val="00CC7505"/>
    <w:rsid w:val="00CC7E38"/>
    <w:rsid w:val="00CD55DD"/>
    <w:rsid w:val="00CD7DE8"/>
    <w:rsid w:val="00CE2788"/>
    <w:rsid w:val="00CE4FC6"/>
    <w:rsid w:val="00CF47BD"/>
    <w:rsid w:val="00CF6F61"/>
    <w:rsid w:val="00D01E7C"/>
    <w:rsid w:val="00D0568F"/>
    <w:rsid w:val="00D14923"/>
    <w:rsid w:val="00D26769"/>
    <w:rsid w:val="00D27B21"/>
    <w:rsid w:val="00D30D97"/>
    <w:rsid w:val="00D30DE0"/>
    <w:rsid w:val="00D317C3"/>
    <w:rsid w:val="00D33992"/>
    <w:rsid w:val="00D4680B"/>
    <w:rsid w:val="00D50035"/>
    <w:rsid w:val="00D53F77"/>
    <w:rsid w:val="00D5458B"/>
    <w:rsid w:val="00D56934"/>
    <w:rsid w:val="00D573FF"/>
    <w:rsid w:val="00D574B7"/>
    <w:rsid w:val="00D64218"/>
    <w:rsid w:val="00D674FA"/>
    <w:rsid w:val="00D725B5"/>
    <w:rsid w:val="00D74EC2"/>
    <w:rsid w:val="00D75109"/>
    <w:rsid w:val="00D87191"/>
    <w:rsid w:val="00D871D1"/>
    <w:rsid w:val="00D9126A"/>
    <w:rsid w:val="00D91699"/>
    <w:rsid w:val="00DA04B7"/>
    <w:rsid w:val="00DA09F3"/>
    <w:rsid w:val="00DA18D5"/>
    <w:rsid w:val="00DA1A7F"/>
    <w:rsid w:val="00DA44C9"/>
    <w:rsid w:val="00DA4B8D"/>
    <w:rsid w:val="00DB66A2"/>
    <w:rsid w:val="00DC12BA"/>
    <w:rsid w:val="00DC2797"/>
    <w:rsid w:val="00DC44A2"/>
    <w:rsid w:val="00DC5436"/>
    <w:rsid w:val="00DD0CEF"/>
    <w:rsid w:val="00DD398A"/>
    <w:rsid w:val="00DD6413"/>
    <w:rsid w:val="00DD764B"/>
    <w:rsid w:val="00DE41E0"/>
    <w:rsid w:val="00DE5E14"/>
    <w:rsid w:val="00DE71C0"/>
    <w:rsid w:val="00DF3661"/>
    <w:rsid w:val="00DF5CC1"/>
    <w:rsid w:val="00DF75B1"/>
    <w:rsid w:val="00E03B4C"/>
    <w:rsid w:val="00E0430B"/>
    <w:rsid w:val="00E06072"/>
    <w:rsid w:val="00E074BE"/>
    <w:rsid w:val="00E14978"/>
    <w:rsid w:val="00E155DA"/>
    <w:rsid w:val="00E16FFC"/>
    <w:rsid w:val="00E203E5"/>
    <w:rsid w:val="00E21A14"/>
    <w:rsid w:val="00E22510"/>
    <w:rsid w:val="00E30411"/>
    <w:rsid w:val="00E31882"/>
    <w:rsid w:val="00E438A7"/>
    <w:rsid w:val="00E439A0"/>
    <w:rsid w:val="00E44420"/>
    <w:rsid w:val="00E4665A"/>
    <w:rsid w:val="00E47441"/>
    <w:rsid w:val="00E51ECA"/>
    <w:rsid w:val="00E533C6"/>
    <w:rsid w:val="00E540DD"/>
    <w:rsid w:val="00E55D04"/>
    <w:rsid w:val="00E5799D"/>
    <w:rsid w:val="00E65828"/>
    <w:rsid w:val="00E75616"/>
    <w:rsid w:val="00E772C5"/>
    <w:rsid w:val="00E77751"/>
    <w:rsid w:val="00E9199F"/>
    <w:rsid w:val="00E91D9F"/>
    <w:rsid w:val="00E91F7E"/>
    <w:rsid w:val="00E951AD"/>
    <w:rsid w:val="00E96774"/>
    <w:rsid w:val="00EA3101"/>
    <w:rsid w:val="00EB55BC"/>
    <w:rsid w:val="00EB6F28"/>
    <w:rsid w:val="00EC232A"/>
    <w:rsid w:val="00EC4DFD"/>
    <w:rsid w:val="00ED1AD6"/>
    <w:rsid w:val="00ED5B3D"/>
    <w:rsid w:val="00ED5F37"/>
    <w:rsid w:val="00EF2F98"/>
    <w:rsid w:val="00EF760C"/>
    <w:rsid w:val="00EF7C8A"/>
    <w:rsid w:val="00F0043F"/>
    <w:rsid w:val="00F0088E"/>
    <w:rsid w:val="00F03289"/>
    <w:rsid w:val="00F051F9"/>
    <w:rsid w:val="00F05BA3"/>
    <w:rsid w:val="00F105C7"/>
    <w:rsid w:val="00F13A7D"/>
    <w:rsid w:val="00F1699B"/>
    <w:rsid w:val="00F170E9"/>
    <w:rsid w:val="00F230F6"/>
    <w:rsid w:val="00F24E42"/>
    <w:rsid w:val="00F25824"/>
    <w:rsid w:val="00F3051A"/>
    <w:rsid w:val="00F32CA0"/>
    <w:rsid w:val="00F34247"/>
    <w:rsid w:val="00F34739"/>
    <w:rsid w:val="00F357F6"/>
    <w:rsid w:val="00F367A1"/>
    <w:rsid w:val="00F42DB2"/>
    <w:rsid w:val="00F45854"/>
    <w:rsid w:val="00F509DD"/>
    <w:rsid w:val="00F5433C"/>
    <w:rsid w:val="00F5464A"/>
    <w:rsid w:val="00F6290A"/>
    <w:rsid w:val="00F63794"/>
    <w:rsid w:val="00F64375"/>
    <w:rsid w:val="00F6534A"/>
    <w:rsid w:val="00F7407F"/>
    <w:rsid w:val="00F75F55"/>
    <w:rsid w:val="00F76808"/>
    <w:rsid w:val="00F77F02"/>
    <w:rsid w:val="00F85B4C"/>
    <w:rsid w:val="00F87892"/>
    <w:rsid w:val="00F94E50"/>
    <w:rsid w:val="00FA14DB"/>
    <w:rsid w:val="00FA23ED"/>
    <w:rsid w:val="00FA640B"/>
    <w:rsid w:val="00FB4C36"/>
    <w:rsid w:val="00FB5696"/>
    <w:rsid w:val="00FB577A"/>
    <w:rsid w:val="00FC24A9"/>
    <w:rsid w:val="00FC2AC5"/>
    <w:rsid w:val="00FC79EA"/>
    <w:rsid w:val="00FD3233"/>
    <w:rsid w:val="00FD4C98"/>
    <w:rsid w:val="00FD542C"/>
    <w:rsid w:val="00FD64D3"/>
    <w:rsid w:val="00FE328B"/>
    <w:rsid w:val="00FE58D7"/>
    <w:rsid w:val="00FE7353"/>
    <w:rsid w:val="00FE7D04"/>
    <w:rsid w:val="00FF0C3D"/>
    <w:rsid w:val="00FF68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2D65"/>
    <w:rPr>
      <w:sz w:val="24"/>
      <w:szCs w:val="24"/>
      <w:lang w:val="sq-AL"/>
    </w:rPr>
  </w:style>
  <w:style w:type="paragraph" w:styleId="Heading1">
    <w:name w:val="heading 1"/>
    <w:basedOn w:val="Normal"/>
    <w:next w:val="Normal"/>
    <w:link w:val="Heading1Char"/>
    <w:autoRedefine/>
    <w:qFormat/>
    <w:rsid w:val="00837D4B"/>
    <w:pPr>
      <w:keepNext/>
      <w:spacing w:before="240" w:after="60"/>
      <w:ind w:firstLine="360"/>
      <w:jc w:val="both"/>
      <w:outlineLvl w:val="0"/>
    </w:pPr>
    <w:rPr>
      <w:b/>
      <w:bCs/>
      <w:kern w:val="32"/>
      <w:sz w:val="28"/>
      <w:szCs w:val="28"/>
    </w:rPr>
  </w:style>
  <w:style w:type="paragraph" w:styleId="Heading2">
    <w:name w:val="heading 2"/>
    <w:basedOn w:val="Normal"/>
    <w:next w:val="Normal"/>
    <w:link w:val="Heading2Char"/>
    <w:autoRedefine/>
    <w:qFormat/>
    <w:rsid w:val="00837D4B"/>
    <w:pPr>
      <w:keepNext/>
      <w:spacing w:before="240" w:after="60"/>
      <w:ind w:firstLine="360"/>
      <w:jc w:val="both"/>
      <w:outlineLvl w:val="1"/>
    </w:pPr>
  </w:style>
  <w:style w:type="paragraph" w:styleId="Heading3">
    <w:name w:val="heading 3"/>
    <w:basedOn w:val="Normal"/>
    <w:next w:val="Normal"/>
    <w:link w:val="Heading3Char"/>
    <w:autoRedefine/>
    <w:qFormat/>
    <w:rsid w:val="00837D4B"/>
    <w:pPr>
      <w:keepNext/>
      <w:spacing w:before="240" w:after="60"/>
      <w:ind w:firstLine="360"/>
      <w:jc w:val="both"/>
      <w:outlineLvl w:val="2"/>
    </w:pPr>
    <w:rPr>
      <w:b/>
      <w:bCs/>
    </w:rPr>
  </w:style>
  <w:style w:type="paragraph" w:styleId="Heading4">
    <w:name w:val="heading 4"/>
    <w:basedOn w:val="Normal"/>
    <w:next w:val="Normal"/>
    <w:link w:val="Heading4Char"/>
    <w:qFormat/>
    <w:rsid w:val="00837D4B"/>
    <w:pPr>
      <w:keepNext/>
      <w:spacing w:before="240" w:after="60"/>
      <w:ind w:firstLine="360"/>
      <w:jc w:val="both"/>
      <w:outlineLvl w:val="3"/>
    </w:pPr>
    <w:rPr>
      <w:rFonts w:ascii="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837D4B"/>
    <w:rPr>
      <w:rFonts w:ascii="Tahoma" w:hAnsi="Tahoma" w:cs="Tahoma"/>
      <w:sz w:val="16"/>
      <w:szCs w:val="16"/>
    </w:rPr>
  </w:style>
  <w:style w:type="character" w:customStyle="1" w:styleId="Heading1Char">
    <w:name w:val="Heading 1 Char"/>
    <w:basedOn w:val="DefaultParagraphFont"/>
    <w:link w:val="Heading1"/>
    <w:locked/>
    <w:rsid w:val="00837D4B"/>
    <w:rPr>
      <w:b/>
      <w:bCs/>
      <w:kern w:val="32"/>
      <w:sz w:val="28"/>
      <w:szCs w:val="28"/>
      <w:lang w:val="sq-AL" w:eastAsia="en-US" w:bidi="ar-SA"/>
    </w:rPr>
  </w:style>
  <w:style w:type="character" w:customStyle="1" w:styleId="Heading2Char">
    <w:name w:val="Heading 2 Char"/>
    <w:basedOn w:val="DefaultParagraphFont"/>
    <w:link w:val="Heading2"/>
    <w:locked/>
    <w:rsid w:val="00837D4B"/>
    <w:rPr>
      <w:sz w:val="24"/>
      <w:szCs w:val="24"/>
      <w:lang w:val="sq-AL" w:eastAsia="en-US" w:bidi="ar-SA"/>
    </w:rPr>
  </w:style>
  <w:style w:type="character" w:customStyle="1" w:styleId="Heading3Char">
    <w:name w:val="Heading 3 Char"/>
    <w:basedOn w:val="DefaultParagraphFont"/>
    <w:link w:val="Heading3"/>
    <w:locked/>
    <w:rsid w:val="00837D4B"/>
    <w:rPr>
      <w:b/>
      <w:bCs/>
      <w:sz w:val="24"/>
      <w:szCs w:val="24"/>
      <w:lang w:val="sq-AL" w:eastAsia="en-US" w:bidi="ar-SA"/>
    </w:rPr>
  </w:style>
  <w:style w:type="character" w:customStyle="1" w:styleId="Heading4Char">
    <w:name w:val="Heading 4 Char"/>
    <w:basedOn w:val="DefaultParagraphFont"/>
    <w:link w:val="Heading4"/>
    <w:locked/>
    <w:rsid w:val="00837D4B"/>
    <w:rPr>
      <w:rFonts w:ascii="Calibri" w:hAnsi="Calibri" w:cs="Calibri"/>
      <w:b/>
      <w:bCs/>
      <w:sz w:val="28"/>
      <w:szCs w:val="28"/>
      <w:lang w:val="sq-AL" w:eastAsia="en-US" w:bidi="ar-SA"/>
    </w:rPr>
  </w:style>
  <w:style w:type="character" w:customStyle="1" w:styleId="BalloonTextChar">
    <w:name w:val="Balloon Text Char"/>
    <w:basedOn w:val="DefaultParagraphFont"/>
    <w:link w:val="BalloonText"/>
    <w:semiHidden/>
    <w:locked/>
    <w:rsid w:val="00837D4B"/>
    <w:rPr>
      <w:rFonts w:ascii="Tahoma" w:hAnsi="Tahoma" w:cs="Tahoma"/>
      <w:sz w:val="16"/>
      <w:szCs w:val="16"/>
      <w:lang w:val="sq-AL" w:eastAsia="en-US" w:bidi="ar-SA"/>
    </w:rPr>
  </w:style>
  <w:style w:type="paragraph" w:styleId="ListParagraph">
    <w:name w:val="List Paragraph"/>
    <w:basedOn w:val="Normal"/>
    <w:autoRedefine/>
    <w:qFormat/>
    <w:rsid w:val="00837D4B"/>
    <w:pPr>
      <w:numPr>
        <w:numId w:val="1"/>
      </w:numPr>
      <w:spacing w:after="120"/>
      <w:jc w:val="both"/>
    </w:pPr>
    <w:rPr>
      <w:lang w:val="it-IT"/>
    </w:rPr>
  </w:style>
  <w:style w:type="paragraph" w:styleId="BodyText">
    <w:name w:val="Body Text"/>
    <w:basedOn w:val="Normal"/>
    <w:link w:val="BodyTextChar"/>
    <w:autoRedefine/>
    <w:rsid w:val="00837D4B"/>
    <w:pPr>
      <w:spacing w:after="120"/>
      <w:ind w:firstLine="360"/>
      <w:jc w:val="both"/>
    </w:pPr>
    <w:rPr>
      <w:sz w:val="22"/>
      <w:szCs w:val="22"/>
    </w:rPr>
  </w:style>
  <w:style w:type="character" w:customStyle="1" w:styleId="BodyTextChar">
    <w:name w:val="Body Text Char"/>
    <w:basedOn w:val="DefaultParagraphFont"/>
    <w:link w:val="BodyText"/>
    <w:locked/>
    <w:rsid w:val="00837D4B"/>
    <w:rPr>
      <w:sz w:val="22"/>
      <w:szCs w:val="22"/>
      <w:lang w:val="sq-AL" w:eastAsia="en-US" w:bidi="ar-SA"/>
    </w:rPr>
  </w:style>
  <w:style w:type="paragraph" w:styleId="TOC1">
    <w:name w:val="toc 1"/>
    <w:basedOn w:val="Normal"/>
    <w:next w:val="Normal"/>
    <w:autoRedefine/>
    <w:uiPriority w:val="39"/>
    <w:rsid w:val="00F76808"/>
    <w:pPr>
      <w:tabs>
        <w:tab w:val="left" w:pos="1200"/>
        <w:tab w:val="right" w:leader="dot" w:pos="8630"/>
      </w:tabs>
      <w:spacing w:before="120"/>
      <w:jc w:val="both"/>
    </w:pPr>
    <w:rPr>
      <w:b/>
      <w:bCs/>
      <w:sz w:val="28"/>
    </w:rPr>
  </w:style>
  <w:style w:type="paragraph" w:styleId="TOC2">
    <w:name w:val="toc 2"/>
    <w:basedOn w:val="Normal"/>
    <w:next w:val="Normal"/>
    <w:autoRedefine/>
    <w:uiPriority w:val="39"/>
    <w:rsid w:val="00F76808"/>
    <w:pPr>
      <w:spacing w:before="120"/>
      <w:ind w:left="245"/>
      <w:jc w:val="both"/>
    </w:pPr>
    <w:rPr>
      <w:b/>
      <w:bCs/>
      <w:szCs w:val="22"/>
    </w:rPr>
  </w:style>
  <w:style w:type="paragraph" w:styleId="TOC3">
    <w:name w:val="toc 3"/>
    <w:basedOn w:val="Normal"/>
    <w:next w:val="Normal"/>
    <w:autoRedefine/>
    <w:uiPriority w:val="39"/>
    <w:rsid w:val="00F76808"/>
    <w:pPr>
      <w:tabs>
        <w:tab w:val="right" w:leader="dot" w:pos="8630"/>
      </w:tabs>
      <w:spacing w:before="60"/>
      <w:ind w:left="475"/>
      <w:jc w:val="both"/>
    </w:pPr>
    <w:rPr>
      <w:b/>
      <w:bCs/>
      <w:sz w:val="22"/>
      <w:szCs w:val="20"/>
    </w:rPr>
  </w:style>
  <w:style w:type="paragraph" w:styleId="TOC4">
    <w:name w:val="toc 4"/>
    <w:basedOn w:val="Normal"/>
    <w:next w:val="Normal"/>
    <w:autoRedefine/>
    <w:semiHidden/>
    <w:rsid w:val="00F76808"/>
    <w:pPr>
      <w:ind w:left="720"/>
      <w:jc w:val="both"/>
    </w:pPr>
    <w:rPr>
      <w:sz w:val="20"/>
      <w:szCs w:val="20"/>
    </w:rPr>
  </w:style>
  <w:style w:type="paragraph" w:styleId="TOC5">
    <w:name w:val="toc 5"/>
    <w:basedOn w:val="Normal"/>
    <w:next w:val="Normal"/>
    <w:autoRedefine/>
    <w:semiHidden/>
    <w:rsid w:val="00837D4B"/>
    <w:pPr>
      <w:ind w:left="960" w:firstLine="360"/>
      <w:jc w:val="both"/>
    </w:pPr>
    <w:rPr>
      <w:sz w:val="20"/>
      <w:szCs w:val="20"/>
    </w:rPr>
  </w:style>
  <w:style w:type="paragraph" w:styleId="TOC6">
    <w:name w:val="toc 6"/>
    <w:basedOn w:val="Normal"/>
    <w:next w:val="Normal"/>
    <w:autoRedefine/>
    <w:semiHidden/>
    <w:rsid w:val="00837D4B"/>
    <w:pPr>
      <w:ind w:left="1200" w:firstLine="360"/>
      <w:jc w:val="both"/>
    </w:pPr>
    <w:rPr>
      <w:sz w:val="20"/>
      <w:szCs w:val="20"/>
    </w:rPr>
  </w:style>
  <w:style w:type="paragraph" w:styleId="TOC7">
    <w:name w:val="toc 7"/>
    <w:basedOn w:val="Normal"/>
    <w:next w:val="Normal"/>
    <w:autoRedefine/>
    <w:semiHidden/>
    <w:rsid w:val="00837D4B"/>
    <w:pPr>
      <w:ind w:left="1440" w:firstLine="360"/>
      <w:jc w:val="both"/>
    </w:pPr>
    <w:rPr>
      <w:sz w:val="20"/>
      <w:szCs w:val="20"/>
    </w:rPr>
  </w:style>
  <w:style w:type="paragraph" w:styleId="TOC8">
    <w:name w:val="toc 8"/>
    <w:basedOn w:val="Normal"/>
    <w:next w:val="Normal"/>
    <w:autoRedefine/>
    <w:semiHidden/>
    <w:rsid w:val="00837D4B"/>
    <w:pPr>
      <w:ind w:left="1680" w:firstLine="360"/>
      <w:jc w:val="both"/>
    </w:pPr>
    <w:rPr>
      <w:sz w:val="20"/>
      <w:szCs w:val="20"/>
    </w:rPr>
  </w:style>
  <w:style w:type="paragraph" w:styleId="TOC9">
    <w:name w:val="toc 9"/>
    <w:basedOn w:val="Normal"/>
    <w:next w:val="Normal"/>
    <w:autoRedefine/>
    <w:semiHidden/>
    <w:rsid w:val="00837D4B"/>
    <w:pPr>
      <w:ind w:left="1920" w:firstLine="360"/>
      <w:jc w:val="both"/>
    </w:pPr>
    <w:rPr>
      <w:sz w:val="20"/>
      <w:szCs w:val="20"/>
    </w:rPr>
  </w:style>
  <w:style w:type="paragraph" w:styleId="FootnoteText">
    <w:name w:val="footnote text"/>
    <w:basedOn w:val="Normal"/>
    <w:link w:val="FootnoteTextChar"/>
    <w:autoRedefine/>
    <w:semiHidden/>
    <w:rsid w:val="00391CE5"/>
    <w:rPr>
      <w:rFonts w:ascii="Garamond" w:hAnsi="Garamond" w:cs="Garamond"/>
      <w:kern w:val="36"/>
      <w:sz w:val="20"/>
      <w:szCs w:val="20"/>
      <w:lang w:val="en-US"/>
    </w:rPr>
  </w:style>
  <w:style w:type="character" w:customStyle="1" w:styleId="FootnoteTextChar">
    <w:name w:val="Footnote Text Char"/>
    <w:basedOn w:val="DefaultParagraphFont"/>
    <w:link w:val="FootnoteText"/>
    <w:locked/>
    <w:rsid w:val="00391CE5"/>
    <w:rPr>
      <w:rFonts w:ascii="Garamond" w:hAnsi="Garamond" w:cs="Garamond"/>
      <w:kern w:val="36"/>
      <w:lang w:val="en-US" w:eastAsia="en-US" w:bidi="ar-SA"/>
    </w:rPr>
  </w:style>
  <w:style w:type="character" w:styleId="FootnoteReference">
    <w:name w:val="footnote reference"/>
    <w:basedOn w:val="DefaultParagraphFont"/>
    <w:semiHidden/>
    <w:rsid w:val="00837D4B"/>
    <w:rPr>
      <w:rFonts w:cs="Times New Roman"/>
      <w:vertAlign w:val="superscript"/>
    </w:rPr>
  </w:style>
  <w:style w:type="character" w:customStyle="1" w:styleId="hps">
    <w:name w:val="hps"/>
    <w:basedOn w:val="DefaultParagraphFont"/>
    <w:rsid w:val="00837D4B"/>
    <w:rPr>
      <w:rFonts w:cs="Times New Roman"/>
    </w:rPr>
  </w:style>
  <w:style w:type="character" w:customStyle="1" w:styleId="longtext">
    <w:name w:val="long_text"/>
    <w:basedOn w:val="DefaultParagraphFont"/>
    <w:rsid w:val="00837D4B"/>
    <w:rPr>
      <w:rFonts w:cs="Times New Roman"/>
    </w:rPr>
  </w:style>
  <w:style w:type="paragraph" w:customStyle="1" w:styleId="Figuretext">
    <w:name w:val="Figure text"/>
    <w:basedOn w:val="Normal"/>
    <w:next w:val="BodyText"/>
    <w:autoRedefine/>
    <w:rsid w:val="00837D4B"/>
    <w:pPr>
      <w:ind w:firstLine="360"/>
    </w:pPr>
    <w:rPr>
      <w:i/>
      <w:iCs/>
      <w:sz w:val="20"/>
      <w:szCs w:val="20"/>
    </w:rPr>
  </w:style>
  <w:style w:type="paragraph" w:styleId="Title">
    <w:name w:val="Title"/>
    <w:basedOn w:val="Normal"/>
    <w:link w:val="TitleChar"/>
    <w:qFormat/>
    <w:rsid w:val="00837D4B"/>
    <w:pPr>
      <w:spacing w:before="240" w:after="60"/>
      <w:ind w:firstLine="360"/>
      <w:jc w:val="both"/>
      <w:outlineLvl w:val="0"/>
    </w:pPr>
    <w:rPr>
      <w:rFonts w:ascii="Arial" w:hAnsi="Arial" w:cs="Arial"/>
      <w:b/>
      <w:bCs/>
      <w:kern w:val="28"/>
      <w:sz w:val="32"/>
      <w:szCs w:val="32"/>
    </w:rPr>
  </w:style>
  <w:style w:type="character" w:customStyle="1" w:styleId="TitleChar">
    <w:name w:val="Title Char"/>
    <w:basedOn w:val="DefaultParagraphFont"/>
    <w:link w:val="Title"/>
    <w:locked/>
    <w:rsid w:val="00837D4B"/>
    <w:rPr>
      <w:rFonts w:ascii="Arial" w:hAnsi="Arial" w:cs="Arial"/>
      <w:b/>
      <w:bCs/>
      <w:kern w:val="28"/>
      <w:sz w:val="32"/>
      <w:szCs w:val="32"/>
      <w:lang w:val="sq-AL" w:eastAsia="en-US" w:bidi="ar-SA"/>
    </w:rPr>
  </w:style>
  <w:style w:type="paragraph" w:styleId="NoSpacing">
    <w:name w:val="No Spacing"/>
    <w:basedOn w:val="Normal"/>
    <w:autoRedefine/>
    <w:qFormat/>
    <w:rsid w:val="00837D4B"/>
    <w:pPr>
      <w:keepNext/>
      <w:numPr>
        <w:ilvl w:val="1"/>
        <w:numId w:val="2"/>
      </w:numPr>
      <w:jc w:val="both"/>
      <w:outlineLvl w:val="1"/>
    </w:pPr>
    <w:rPr>
      <w:rFonts w:eastAsia="MS Gothic"/>
    </w:rPr>
  </w:style>
  <w:style w:type="table" w:styleId="TableClassic1">
    <w:name w:val="Table Classic 1"/>
    <w:basedOn w:val="TableNormal"/>
    <w:rsid w:val="00837D4B"/>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Grid">
    <w:name w:val="Table Grid"/>
    <w:basedOn w:val="TableNormal"/>
    <w:rsid w:val="00837D4B"/>
    <w:pPr>
      <w:spacing w:line="360" w:lineRule="auto"/>
    </w:pPr>
    <w:rPr>
      <w:rFonts w:ascii="Arial" w:hAnsi="Arial" w:cs="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Courier New" w:hAnsi="Courier New" w:cs="Courier New"/>
        <w:b/>
        <w:bCs/>
        <w:sz w:val="20"/>
        <w:szCs w:val="20"/>
      </w:rPr>
      <w:tblPr/>
      <w:tcPr>
        <w:shd w:val="clear" w:color="auto" w:fill="D9D9D9"/>
      </w:tcPr>
    </w:tblStylePr>
    <w:tblStylePr w:type="firstCol">
      <w:pPr>
        <w:jc w:val="center"/>
      </w:pPr>
      <w:rPr>
        <w:rFonts w:ascii="Courier New" w:hAnsi="Courier New" w:cs="Courier New"/>
        <w:sz w:val="20"/>
        <w:szCs w:val="20"/>
      </w:rPr>
      <w:tblPr/>
      <w:tcPr>
        <w:shd w:val="clear" w:color="auto" w:fill="D9D9D9"/>
      </w:tcPr>
    </w:tblStylePr>
    <w:tblStylePr w:type="band1Horz">
      <w:rPr>
        <w:rFonts w:ascii="Courier New" w:hAnsi="Courier New" w:cs="Courier New"/>
        <w:sz w:val="20"/>
        <w:szCs w:val="20"/>
      </w:rPr>
    </w:tblStylePr>
    <w:tblStylePr w:type="band2Horz">
      <w:rPr>
        <w:rFonts w:ascii="Courier New" w:hAnsi="Courier New" w:cs="Courier New"/>
        <w:sz w:val="20"/>
        <w:szCs w:val="20"/>
      </w:rPr>
    </w:tblStylePr>
  </w:style>
  <w:style w:type="paragraph" w:styleId="DocumentMap">
    <w:name w:val="Document Map"/>
    <w:basedOn w:val="Normal"/>
    <w:link w:val="DocumentMapChar"/>
    <w:semiHidden/>
    <w:rsid w:val="00837D4B"/>
    <w:pPr>
      <w:shd w:val="clear" w:color="auto" w:fill="C6D5EC"/>
      <w:ind w:firstLine="360"/>
      <w:jc w:val="both"/>
    </w:pPr>
    <w:rPr>
      <w:rFonts w:ascii="Lucida Grande" w:hAnsi="Lucida Grande" w:cs="Lucida Grande"/>
    </w:rPr>
  </w:style>
  <w:style w:type="character" w:customStyle="1" w:styleId="DocumentMapChar">
    <w:name w:val="Document Map Char"/>
    <w:basedOn w:val="DefaultParagraphFont"/>
    <w:link w:val="DocumentMap"/>
    <w:semiHidden/>
    <w:locked/>
    <w:rsid w:val="00837D4B"/>
    <w:rPr>
      <w:rFonts w:ascii="Lucida Grande" w:hAnsi="Lucida Grande" w:cs="Lucida Grande"/>
      <w:sz w:val="24"/>
      <w:szCs w:val="24"/>
      <w:lang w:val="sq-AL" w:eastAsia="en-US" w:bidi="ar-SA"/>
    </w:rPr>
  </w:style>
  <w:style w:type="paragraph" w:customStyle="1" w:styleId="Naslov">
    <w:name w:val="Naslov"/>
    <w:basedOn w:val="Normal"/>
    <w:autoRedefine/>
    <w:rsid w:val="00837D4B"/>
    <w:pPr>
      <w:ind w:firstLine="360"/>
      <w:jc w:val="both"/>
    </w:pPr>
    <w:rPr>
      <w:rFonts w:ascii="Arial" w:hAnsi="Arial" w:cs="Arial"/>
      <w:b/>
      <w:bCs/>
      <w:sz w:val="32"/>
      <w:szCs w:val="32"/>
    </w:rPr>
  </w:style>
  <w:style w:type="paragraph" w:customStyle="1" w:styleId="Acronims">
    <w:name w:val="Acronims"/>
    <w:basedOn w:val="Normal"/>
    <w:autoRedefine/>
    <w:rsid w:val="00837D4B"/>
    <w:pPr>
      <w:ind w:firstLine="360"/>
      <w:jc w:val="both"/>
    </w:pPr>
    <w:rPr>
      <w:b/>
      <w:bCs/>
    </w:rPr>
  </w:style>
  <w:style w:type="paragraph" w:styleId="NormalWeb">
    <w:name w:val="Normal (Web)"/>
    <w:basedOn w:val="Normal"/>
    <w:rsid w:val="00837D4B"/>
    <w:pPr>
      <w:spacing w:after="100" w:afterAutospacing="1"/>
      <w:ind w:firstLine="360"/>
      <w:jc w:val="both"/>
    </w:pPr>
    <w:rPr>
      <w:kern w:val="36"/>
      <w:lang w:val="en-US" w:eastAsia="it-IT"/>
    </w:rPr>
  </w:style>
  <w:style w:type="paragraph" w:styleId="Header">
    <w:name w:val="header"/>
    <w:basedOn w:val="Normal"/>
    <w:link w:val="HeaderChar"/>
    <w:rsid w:val="00837D4B"/>
    <w:pPr>
      <w:tabs>
        <w:tab w:val="center" w:pos="4320"/>
        <w:tab w:val="right" w:pos="8640"/>
      </w:tabs>
      <w:ind w:firstLine="360"/>
    </w:pPr>
  </w:style>
  <w:style w:type="character" w:customStyle="1" w:styleId="HeaderChar">
    <w:name w:val="Header Char"/>
    <w:basedOn w:val="DefaultParagraphFont"/>
    <w:link w:val="Header"/>
    <w:locked/>
    <w:rsid w:val="00837D4B"/>
    <w:rPr>
      <w:sz w:val="24"/>
      <w:szCs w:val="24"/>
      <w:lang w:val="sq-AL" w:eastAsia="en-US" w:bidi="ar-SA"/>
    </w:rPr>
  </w:style>
  <w:style w:type="paragraph" w:styleId="Footer">
    <w:name w:val="footer"/>
    <w:basedOn w:val="Normal"/>
    <w:link w:val="FooterChar"/>
    <w:rsid w:val="00837D4B"/>
    <w:pPr>
      <w:tabs>
        <w:tab w:val="center" w:pos="4320"/>
        <w:tab w:val="right" w:pos="8640"/>
      </w:tabs>
      <w:ind w:firstLine="360"/>
    </w:pPr>
  </w:style>
  <w:style w:type="character" w:customStyle="1" w:styleId="FooterChar">
    <w:name w:val="Footer Char"/>
    <w:basedOn w:val="DefaultParagraphFont"/>
    <w:link w:val="Footer"/>
    <w:locked/>
    <w:rsid w:val="00837D4B"/>
    <w:rPr>
      <w:sz w:val="24"/>
      <w:szCs w:val="24"/>
      <w:lang w:val="sq-AL" w:eastAsia="en-US" w:bidi="ar-SA"/>
    </w:rPr>
  </w:style>
  <w:style w:type="character" w:styleId="PageNumber">
    <w:name w:val="page number"/>
    <w:basedOn w:val="DefaultParagraphFont"/>
    <w:rsid w:val="00837D4B"/>
    <w:rPr>
      <w:rFonts w:cs="Times New Roman"/>
    </w:rPr>
  </w:style>
  <w:style w:type="character" w:styleId="Hyperlink">
    <w:name w:val="Hyperlink"/>
    <w:basedOn w:val="DefaultParagraphFont"/>
    <w:uiPriority w:val="99"/>
    <w:rsid w:val="00837D4B"/>
    <w:rPr>
      <w:rFonts w:cs="Times New Roman"/>
      <w:color w:val="0000FF"/>
      <w:u w:val="single"/>
    </w:rPr>
  </w:style>
  <w:style w:type="paragraph" w:customStyle="1" w:styleId="Tabletext">
    <w:name w:val="Table text"/>
    <w:basedOn w:val="Normal"/>
    <w:next w:val="BodyText"/>
    <w:autoRedefine/>
    <w:rsid w:val="00837D4B"/>
    <w:pPr>
      <w:spacing w:before="120" w:after="120"/>
      <w:ind w:firstLine="360"/>
    </w:pPr>
    <w:rPr>
      <w:i/>
      <w:iCs/>
      <w:sz w:val="20"/>
      <w:szCs w:val="20"/>
    </w:rPr>
  </w:style>
  <w:style w:type="paragraph" w:styleId="TableofFigures">
    <w:name w:val="table of figures"/>
    <w:basedOn w:val="Normal"/>
    <w:next w:val="Normal"/>
    <w:semiHidden/>
    <w:rsid w:val="00837D4B"/>
    <w:pPr>
      <w:ind w:left="480" w:hanging="480"/>
      <w:jc w:val="both"/>
    </w:pPr>
  </w:style>
  <w:style w:type="table" w:styleId="TableSimple1">
    <w:name w:val="Table Simple 1"/>
    <w:basedOn w:val="TableNormal"/>
    <w:rsid w:val="00837D4B"/>
    <w:pPr>
      <w:spacing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umbered">
    <w:name w:val="Numbered"/>
    <w:basedOn w:val="Normal"/>
    <w:link w:val="NumberedChar"/>
    <w:rsid w:val="00837D4B"/>
    <w:pPr>
      <w:spacing w:before="120" w:after="120"/>
      <w:ind w:firstLine="180"/>
      <w:jc w:val="both"/>
    </w:pPr>
    <w:rPr>
      <w:lang w:eastAsia="en-GB"/>
    </w:rPr>
  </w:style>
  <w:style w:type="character" w:customStyle="1" w:styleId="NumberedChar">
    <w:name w:val="Numbered Char"/>
    <w:link w:val="Numbered"/>
    <w:locked/>
    <w:rsid w:val="00837D4B"/>
    <w:rPr>
      <w:sz w:val="24"/>
      <w:szCs w:val="24"/>
      <w:lang w:val="sq-AL" w:eastAsia="en-GB" w:bidi="ar-SA"/>
    </w:rPr>
  </w:style>
  <w:style w:type="character" w:customStyle="1" w:styleId="href">
    <w:name w:val="href"/>
    <w:basedOn w:val="DefaultParagraphFont"/>
    <w:rsid w:val="00837D4B"/>
    <w:rPr>
      <w:rFonts w:cs="Times New Roman"/>
    </w:rPr>
  </w:style>
  <w:style w:type="paragraph" w:customStyle="1" w:styleId="enumlev1">
    <w:name w:val="enumlev1"/>
    <w:basedOn w:val="Normal"/>
    <w:rsid w:val="00837D4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lang w:val="fr-FR"/>
    </w:rPr>
  </w:style>
  <w:style w:type="paragraph" w:customStyle="1" w:styleId="Normalaftertitle">
    <w:name w:val="Normal_after_title"/>
    <w:basedOn w:val="Normal"/>
    <w:next w:val="Normal"/>
    <w:rsid w:val="00837D4B"/>
    <w:pPr>
      <w:tabs>
        <w:tab w:val="left" w:pos="794"/>
        <w:tab w:val="left" w:pos="1191"/>
        <w:tab w:val="left" w:pos="1588"/>
        <w:tab w:val="left" w:pos="1985"/>
      </w:tabs>
      <w:overflowPunct w:val="0"/>
      <w:autoSpaceDE w:val="0"/>
      <w:autoSpaceDN w:val="0"/>
      <w:adjustRightInd w:val="0"/>
      <w:spacing w:before="320"/>
      <w:ind w:firstLine="360"/>
      <w:jc w:val="both"/>
      <w:textAlignment w:val="baseline"/>
    </w:pPr>
    <w:rPr>
      <w:lang w:val="fr-FR"/>
    </w:rPr>
  </w:style>
  <w:style w:type="paragraph" w:customStyle="1" w:styleId="Note">
    <w:name w:val="Note"/>
    <w:basedOn w:val="Normal"/>
    <w:rsid w:val="00837D4B"/>
    <w:pPr>
      <w:overflowPunct w:val="0"/>
      <w:autoSpaceDE w:val="0"/>
      <w:autoSpaceDN w:val="0"/>
      <w:adjustRightInd w:val="0"/>
      <w:spacing w:before="80"/>
      <w:ind w:firstLine="360"/>
      <w:jc w:val="both"/>
      <w:textAlignment w:val="baseline"/>
    </w:pPr>
    <w:rPr>
      <w:sz w:val="22"/>
      <w:szCs w:val="22"/>
      <w:lang w:val="fr-FR"/>
    </w:rPr>
  </w:style>
  <w:style w:type="paragraph" w:customStyle="1" w:styleId="RecNo">
    <w:name w:val="Rec_No"/>
    <w:basedOn w:val="Normal"/>
    <w:next w:val="Rectitle"/>
    <w:rsid w:val="00837D4B"/>
    <w:pPr>
      <w:keepNext/>
      <w:keepLines/>
      <w:overflowPunct w:val="0"/>
      <w:autoSpaceDE w:val="0"/>
      <w:autoSpaceDN w:val="0"/>
      <w:adjustRightInd w:val="0"/>
      <w:spacing w:before="480"/>
      <w:ind w:firstLine="360"/>
      <w:jc w:val="both"/>
      <w:textAlignment w:val="baseline"/>
    </w:pPr>
    <w:rPr>
      <w:sz w:val="28"/>
      <w:szCs w:val="28"/>
      <w:lang w:val="fr-FR"/>
    </w:rPr>
  </w:style>
  <w:style w:type="paragraph" w:customStyle="1" w:styleId="HeadingSum">
    <w:name w:val="Heading_Sum"/>
    <w:basedOn w:val="Normal"/>
    <w:next w:val="Normal"/>
    <w:rsid w:val="00837D4B"/>
    <w:pPr>
      <w:keepNext/>
      <w:keepLines/>
      <w:tabs>
        <w:tab w:val="left" w:pos="794"/>
        <w:tab w:val="left" w:pos="1191"/>
        <w:tab w:val="left" w:pos="1588"/>
        <w:tab w:val="left" w:pos="1985"/>
      </w:tabs>
      <w:overflowPunct w:val="0"/>
      <w:autoSpaceDE w:val="0"/>
      <w:autoSpaceDN w:val="0"/>
      <w:adjustRightInd w:val="0"/>
      <w:spacing w:before="240"/>
      <w:ind w:firstLine="360"/>
      <w:jc w:val="both"/>
      <w:textAlignment w:val="baseline"/>
    </w:pPr>
    <w:rPr>
      <w:b/>
      <w:bCs/>
      <w:sz w:val="22"/>
      <w:szCs w:val="22"/>
      <w:lang w:val="es-ES_tradnl"/>
    </w:rPr>
  </w:style>
  <w:style w:type="paragraph" w:customStyle="1" w:styleId="Recref">
    <w:name w:val="Rec_ref"/>
    <w:basedOn w:val="Normal"/>
    <w:next w:val="Recdate"/>
    <w:rsid w:val="00837D4B"/>
    <w:pPr>
      <w:tabs>
        <w:tab w:val="left" w:pos="794"/>
        <w:tab w:val="left" w:pos="1191"/>
        <w:tab w:val="left" w:pos="1588"/>
        <w:tab w:val="left" w:pos="1985"/>
      </w:tabs>
      <w:overflowPunct w:val="0"/>
      <w:autoSpaceDE w:val="0"/>
      <w:autoSpaceDN w:val="0"/>
      <w:adjustRightInd w:val="0"/>
      <w:spacing w:before="120"/>
      <w:ind w:firstLine="360"/>
      <w:jc w:val="both"/>
      <w:textAlignment w:val="baseline"/>
    </w:pPr>
    <w:rPr>
      <w:lang w:val="fr-FR"/>
    </w:rPr>
  </w:style>
  <w:style w:type="paragraph" w:customStyle="1" w:styleId="Recdate">
    <w:name w:val="Rec_date"/>
    <w:basedOn w:val="Recref"/>
    <w:next w:val="Normal"/>
    <w:rsid w:val="00837D4B"/>
    <w:pPr>
      <w:jc w:val="right"/>
    </w:pPr>
  </w:style>
  <w:style w:type="paragraph" w:customStyle="1" w:styleId="AppendixNoTitle">
    <w:name w:val="Appendix_NoTitle"/>
    <w:basedOn w:val="Normal"/>
    <w:next w:val="Normal"/>
    <w:rsid w:val="00837D4B"/>
    <w:pPr>
      <w:keepNext/>
      <w:keepLines/>
      <w:tabs>
        <w:tab w:val="left" w:pos="794"/>
        <w:tab w:val="left" w:pos="1191"/>
        <w:tab w:val="left" w:pos="1588"/>
        <w:tab w:val="left" w:pos="1985"/>
      </w:tabs>
      <w:overflowPunct w:val="0"/>
      <w:autoSpaceDE w:val="0"/>
      <w:autoSpaceDN w:val="0"/>
      <w:adjustRightInd w:val="0"/>
      <w:spacing w:before="480" w:after="80"/>
      <w:ind w:firstLine="360"/>
      <w:jc w:val="both"/>
      <w:textAlignment w:val="baseline"/>
    </w:pPr>
    <w:rPr>
      <w:b/>
      <w:bCs/>
      <w:sz w:val="28"/>
      <w:szCs w:val="28"/>
      <w:lang w:val="fr-FR"/>
    </w:rPr>
  </w:style>
  <w:style w:type="paragraph" w:customStyle="1" w:styleId="Tablefin">
    <w:name w:val="Table_fin"/>
    <w:basedOn w:val="Normal"/>
    <w:next w:val="Normal"/>
    <w:rsid w:val="00837D4B"/>
    <w:pPr>
      <w:tabs>
        <w:tab w:val="left" w:pos="794"/>
        <w:tab w:val="left" w:pos="1191"/>
        <w:tab w:val="left" w:pos="1588"/>
        <w:tab w:val="left" w:pos="1985"/>
      </w:tabs>
      <w:overflowPunct w:val="0"/>
      <w:autoSpaceDE w:val="0"/>
      <w:autoSpaceDN w:val="0"/>
      <w:adjustRightInd w:val="0"/>
      <w:ind w:firstLine="360"/>
      <w:jc w:val="both"/>
      <w:textAlignment w:val="baseline"/>
    </w:pPr>
    <w:rPr>
      <w:sz w:val="20"/>
      <w:szCs w:val="20"/>
    </w:rPr>
  </w:style>
  <w:style w:type="paragraph" w:customStyle="1" w:styleId="Tablehead">
    <w:name w:val="Table_head"/>
    <w:basedOn w:val="Normal"/>
    <w:next w:val="Normal"/>
    <w:rsid w:val="00837D4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ind w:firstLine="360"/>
      <w:jc w:val="both"/>
      <w:textAlignment w:val="baseline"/>
    </w:pPr>
    <w:rPr>
      <w:b/>
      <w:bCs/>
      <w:sz w:val="22"/>
      <w:szCs w:val="22"/>
      <w:lang w:val="fr-FR"/>
    </w:rPr>
  </w:style>
  <w:style w:type="paragraph" w:customStyle="1" w:styleId="Tablelegend">
    <w:name w:val="Table_legend"/>
    <w:basedOn w:val="Normal"/>
    <w:rsid w:val="00837D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sz w:val="22"/>
      <w:szCs w:val="22"/>
      <w:lang w:val="fr-FR"/>
    </w:rPr>
  </w:style>
  <w:style w:type="paragraph" w:customStyle="1" w:styleId="TableNo">
    <w:name w:val="Table_No"/>
    <w:basedOn w:val="Normal"/>
    <w:next w:val="Normal"/>
    <w:rsid w:val="00837D4B"/>
    <w:pPr>
      <w:keepNext/>
      <w:tabs>
        <w:tab w:val="left" w:pos="794"/>
        <w:tab w:val="left" w:pos="1191"/>
        <w:tab w:val="left" w:pos="1588"/>
        <w:tab w:val="left" w:pos="1985"/>
      </w:tabs>
      <w:overflowPunct w:val="0"/>
      <w:autoSpaceDE w:val="0"/>
      <w:autoSpaceDN w:val="0"/>
      <w:adjustRightInd w:val="0"/>
      <w:spacing w:before="360" w:after="120"/>
      <w:ind w:firstLine="360"/>
      <w:jc w:val="both"/>
      <w:textAlignment w:val="baseline"/>
    </w:pPr>
    <w:rPr>
      <w:lang w:val="fr-FR"/>
    </w:rPr>
  </w:style>
  <w:style w:type="paragraph" w:customStyle="1" w:styleId="Tabletext0">
    <w:name w:val="Table_text"/>
    <w:basedOn w:val="Normal"/>
    <w:rsid w:val="00837D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firstLine="360"/>
      <w:jc w:val="both"/>
      <w:textAlignment w:val="baseline"/>
    </w:pPr>
    <w:rPr>
      <w:sz w:val="22"/>
      <w:szCs w:val="22"/>
      <w:lang w:val="fr-FR"/>
    </w:rPr>
  </w:style>
  <w:style w:type="paragraph" w:customStyle="1" w:styleId="FigureNo">
    <w:name w:val="Figure_No"/>
    <w:basedOn w:val="Normal"/>
    <w:next w:val="Figuretitle"/>
    <w:rsid w:val="00837D4B"/>
    <w:pPr>
      <w:keepLines/>
      <w:tabs>
        <w:tab w:val="left" w:pos="794"/>
        <w:tab w:val="left" w:pos="1191"/>
        <w:tab w:val="left" w:pos="1588"/>
        <w:tab w:val="left" w:pos="1985"/>
      </w:tabs>
      <w:overflowPunct w:val="0"/>
      <w:autoSpaceDE w:val="0"/>
      <w:autoSpaceDN w:val="0"/>
      <w:adjustRightInd w:val="0"/>
      <w:spacing w:before="480" w:after="80"/>
      <w:ind w:firstLine="360"/>
      <w:jc w:val="both"/>
      <w:textAlignment w:val="baseline"/>
    </w:pPr>
    <w:rPr>
      <w:caps/>
      <w:sz w:val="18"/>
      <w:szCs w:val="18"/>
      <w:lang w:val="fr-FR"/>
    </w:rPr>
  </w:style>
  <w:style w:type="paragraph" w:customStyle="1" w:styleId="Call">
    <w:name w:val="Call"/>
    <w:basedOn w:val="Normal"/>
    <w:next w:val="Normal"/>
    <w:rsid w:val="00837D4B"/>
    <w:pPr>
      <w:keepNext/>
      <w:keepLines/>
      <w:tabs>
        <w:tab w:val="left" w:pos="794"/>
        <w:tab w:val="left" w:pos="1191"/>
        <w:tab w:val="left" w:pos="1588"/>
        <w:tab w:val="left" w:pos="1985"/>
      </w:tabs>
      <w:overflowPunct w:val="0"/>
      <w:autoSpaceDE w:val="0"/>
      <w:autoSpaceDN w:val="0"/>
      <w:adjustRightInd w:val="0"/>
      <w:spacing w:before="160"/>
      <w:ind w:left="794" w:firstLine="360"/>
      <w:jc w:val="both"/>
      <w:textAlignment w:val="baseline"/>
    </w:pPr>
    <w:rPr>
      <w:i/>
      <w:iCs/>
      <w:lang w:val="fr-FR"/>
    </w:rPr>
  </w:style>
  <w:style w:type="paragraph" w:customStyle="1" w:styleId="Rectitle">
    <w:name w:val="Rec_title"/>
    <w:basedOn w:val="Normal"/>
    <w:next w:val="Recref"/>
    <w:rsid w:val="00837D4B"/>
    <w:pPr>
      <w:keepNext/>
      <w:keepLines/>
      <w:tabs>
        <w:tab w:val="left" w:pos="794"/>
        <w:tab w:val="left" w:pos="1191"/>
        <w:tab w:val="left" w:pos="1588"/>
        <w:tab w:val="left" w:pos="1985"/>
      </w:tabs>
      <w:overflowPunct w:val="0"/>
      <w:autoSpaceDE w:val="0"/>
      <w:autoSpaceDN w:val="0"/>
      <w:adjustRightInd w:val="0"/>
      <w:spacing w:before="240"/>
      <w:ind w:firstLine="360"/>
      <w:jc w:val="both"/>
      <w:textAlignment w:val="baseline"/>
    </w:pPr>
    <w:rPr>
      <w:b/>
      <w:bCs/>
      <w:sz w:val="28"/>
      <w:szCs w:val="28"/>
      <w:lang w:val="fr-FR"/>
    </w:rPr>
  </w:style>
  <w:style w:type="paragraph" w:customStyle="1" w:styleId="Figuretitle">
    <w:name w:val="Figure_title"/>
    <w:basedOn w:val="Normal"/>
    <w:next w:val="Figure"/>
    <w:rsid w:val="00837D4B"/>
    <w:pPr>
      <w:keepNext/>
      <w:tabs>
        <w:tab w:val="left" w:pos="794"/>
        <w:tab w:val="left" w:pos="1191"/>
        <w:tab w:val="left" w:pos="1588"/>
        <w:tab w:val="left" w:pos="1985"/>
      </w:tabs>
      <w:overflowPunct w:val="0"/>
      <w:autoSpaceDE w:val="0"/>
      <w:autoSpaceDN w:val="0"/>
      <w:adjustRightInd w:val="0"/>
      <w:spacing w:after="120"/>
      <w:ind w:firstLine="360"/>
      <w:jc w:val="both"/>
      <w:textAlignment w:val="baseline"/>
    </w:pPr>
    <w:rPr>
      <w:rFonts w:ascii="Times New Roman Bold" w:hAnsi="Times New Roman Bold" w:cs="Times New Roman Bold"/>
      <w:b/>
      <w:bCs/>
      <w:sz w:val="18"/>
      <w:szCs w:val="18"/>
      <w:lang w:val="fr-FR"/>
    </w:rPr>
  </w:style>
  <w:style w:type="paragraph" w:customStyle="1" w:styleId="Tabletitle">
    <w:name w:val="Table_title"/>
    <w:basedOn w:val="Normal"/>
    <w:next w:val="Tablehead"/>
    <w:rsid w:val="00837D4B"/>
    <w:pPr>
      <w:keepNext/>
      <w:tabs>
        <w:tab w:val="left" w:pos="794"/>
        <w:tab w:val="left" w:pos="1191"/>
        <w:tab w:val="left" w:pos="1588"/>
        <w:tab w:val="left" w:pos="1985"/>
      </w:tabs>
      <w:overflowPunct w:val="0"/>
      <w:autoSpaceDE w:val="0"/>
      <w:autoSpaceDN w:val="0"/>
      <w:adjustRightInd w:val="0"/>
      <w:spacing w:after="120"/>
      <w:ind w:firstLine="360"/>
      <w:jc w:val="both"/>
      <w:textAlignment w:val="baseline"/>
    </w:pPr>
    <w:rPr>
      <w:b/>
      <w:bCs/>
      <w:lang w:val="fr-FR"/>
    </w:rPr>
  </w:style>
  <w:style w:type="paragraph" w:customStyle="1" w:styleId="Summary">
    <w:name w:val="Summary"/>
    <w:basedOn w:val="Normal"/>
    <w:next w:val="Normalaftertitle"/>
    <w:rsid w:val="00837D4B"/>
    <w:pPr>
      <w:tabs>
        <w:tab w:val="left" w:pos="794"/>
        <w:tab w:val="left" w:pos="1191"/>
        <w:tab w:val="left" w:pos="1588"/>
        <w:tab w:val="left" w:pos="1985"/>
      </w:tabs>
      <w:overflowPunct w:val="0"/>
      <w:autoSpaceDE w:val="0"/>
      <w:autoSpaceDN w:val="0"/>
      <w:adjustRightInd w:val="0"/>
      <w:spacing w:before="120" w:after="480"/>
      <w:ind w:firstLine="360"/>
      <w:jc w:val="both"/>
      <w:textAlignment w:val="baseline"/>
    </w:pPr>
    <w:rPr>
      <w:sz w:val="22"/>
      <w:szCs w:val="22"/>
      <w:lang w:val="es-ES_tradnl"/>
    </w:rPr>
  </w:style>
  <w:style w:type="paragraph" w:customStyle="1" w:styleId="Figure">
    <w:name w:val="Figure"/>
    <w:basedOn w:val="FigureNo"/>
    <w:next w:val="Figuretitle"/>
    <w:rsid w:val="00837D4B"/>
    <w:pPr>
      <w:spacing w:before="0" w:after="240"/>
    </w:pPr>
  </w:style>
  <w:style w:type="character" w:customStyle="1" w:styleId="hpsatn">
    <w:name w:val="hps atn"/>
    <w:basedOn w:val="DefaultParagraphFont"/>
    <w:rsid w:val="00837D4B"/>
    <w:rPr>
      <w:rFonts w:cs="Times New Roman"/>
    </w:rPr>
  </w:style>
  <w:style w:type="character" w:styleId="IntenseEmphasis">
    <w:name w:val="Intense Emphasis"/>
    <w:basedOn w:val="DefaultParagraphFont"/>
    <w:qFormat/>
    <w:rsid w:val="00837D4B"/>
    <w:rPr>
      <w:rFonts w:ascii="Klavika Med Caps" w:hAnsi="Klavika Med Caps" w:cs="Klavika Med Caps"/>
      <w:b/>
      <w:bCs/>
      <w:i/>
      <w:iCs/>
      <w:color w:val="auto"/>
    </w:rPr>
  </w:style>
  <w:style w:type="paragraph" w:customStyle="1" w:styleId="Default">
    <w:name w:val="Default"/>
    <w:rsid w:val="00837D4B"/>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semiHidden/>
    <w:rsid w:val="00837D4B"/>
    <w:pPr>
      <w:ind w:firstLine="360"/>
      <w:jc w:val="both"/>
    </w:pPr>
    <w:rPr>
      <w:sz w:val="20"/>
      <w:szCs w:val="20"/>
    </w:rPr>
  </w:style>
  <w:style w:type="character" w:customStyle="1" w:styleId="EndnoteTextChar">
    <w:name w:val="Endnote Text Char"/>
    <w:basedOn w:val="DefaultParagraphFont"/>
    <w:link w:val="EndnoteText"/>
    <w:semiHidden/>
    <w:locked/>
    <w:rsid w:val="00837D4B"/>
    <w:rPr>
      <w:lang w:val="sq-AL" w:eastAsia="en-US" w:bidi="ar-SA"/>
    </w:rPr>
  </w:style>
  <w:style w:type="character" w:styleId="EndnoteReference">
    <w:name w:val="endnote reference"/>
    <w:basedOn w:val="DefaultParagraphFont"/>
    <w:semiHidden/>
    <w:rsid w:val="00837D4B"/>
    <w:rPr>
      <w:rFonts w:cs="Times New Roman"/>
      <w:vertAlign w:val="superscript"/>
    </w:rPr>
  </w:style>
  <w:style w:type="character" w:styleId="LineNumber">
    <w:name w:val="line number"/>
    <w:basedOn w:val="DefaultParagraphFont"/>
    <w:semiHidden/>
    <w:rsid w:val="00837D4B"/>
    <w:rPr>
      <w:rFonts w:cs="Times New Roman"/>
    </w:rPr>
  </w:style>
  <w:style w:type="character" w:customStyle="1" w:styleId="orange">
    <w:name w:val="orange"/>
    <w:basedOn w:val="DefaultParagraphFont"/>
    <w:rsid w:val="00837D4B"/>
    <w:rPr>
      <w:rFonts w:cs="Times New Roman"/>
    </w:rPr>
  </w:style>
  <w:style w:type="paragraph" w:customStyle="1" w:styleId="KAPITULLI">
    <w:name w:val="KAPITULLI"/>
    <w:basedOn w:val="Heading2"/>
    <w:autoRedefine/>
    <w:rsid w:val="00A93A71"/>
    <w:pPr>
      <w:numPr>
        <w:numId w:val="4"/>
      </w:numPr>
      <w:tabs>
        <w:tab w:val="left" w:pos="432"/>
        <w:tab w:val="left" w:pos="567"/>
      </w:tabs>
      <w:ind w:left="360"/>
    </w:pPr>
    <w:rPr>
      <w:rFonts w:eastAsia="MS Mincho"/>
      <w:b/>
      <w:bCs/>
      <w:sz w:val="32"/>
      <w:szCs w:val="32"/>
    </w:rPr>
  </w:style>
  <w:style w:type="paragraph" w:customStyle="1" w:styleId="Style1">
    <w:name w:val="Style1"/>
    <w:basedOn w:val="Normal"/>
    <w:next w:val="KAPITULLI"/>
    <w:rsid w:val="00837D4B"/>
    <w:pPr>
      <w:ind w:firstLine="360"/>
      <w:jc w:val="both"/>
    </w:pPr>
    <w:rPr>
      <w:rFonts w:eastAsia="MS Mincho"/>
      <w:b/>
      <w:bCs/>
      <w:sz w:val="28"/>
      <w:szCs w:val="28"/>
    </w:rPr>
  </w:style>
  <w:style w:type="paragraph" w:customStyle="1" w:styleId="TITULLI">
    <w:name w:val="TITULLI"/>
    <w:basedOn w:val="Heading3"/>
    <w:autoRedefine/>
    <w:rsid w:val="0047239B"/>
    <w:pPr>
      <w:spacing w:after="120"/>
      <w:ind w:firstLine="0"/>
      <w:contextualSpacing/>
      <w:jc w:val="left"/>
    </w:pPr>
    <w:rPr>
      <w:sz w:val="28"/>
    </w:rPr>
  </w:style>
  <w:style w:type="paragraph" w:customStyle="1" w:styleId="NENTITULLI">
    <w:name w:val="NENTITULLI"/>
    <w:basedOn w:val="Heading3"/>
    <w:autoRedefine/>
    <w:rsid w:val="00A45E28"/>
    <w:pPr>
      <w:tabs>
        <w:tab w:val="left" w:pos="0"/>
      </w:tabs>
      <w:spacing w:before="120" w:after="120"/>
      <w:ind w:firstLine="0"/>
    </w:pPr>
    <w:rPr>
      <w:sz w:val="28"/>
      <w:szCs w:val="28"/>
    </w:rPr>
  </w:style>
  <w:style w:type="paragraph" w:customStyle="1" w:styleId="KAPTINA">
    <w:name w:val="KAPTINA"/>
    <w:basedOn w:val="Heading1"/>
    <w:autoRedefine/>
    <w:rsid w:val="008A6EE9"/>
    <w:pPr>
      <w:numPr>
        <w:numId w:val="5"/>
      </w:numPr>
      <w:tabs>
        <w:tab w:val="left" w:pos="288"/>
      </w:tabs>
      <w:ind w:left="0" w:firstLine="0"/>
      <w:jc w:val="left"/>
    </w:pPr>
    <w:rPr>
      <w:rFonts w:eastAsia="MS Mincho"/>
      <w:sz w:val="32"/>
      <w:szCs w:val="32"/>
    </w:rPr>
  </w:style>
  <w:style w:type="character" w:styleId="CommentReference">
    <w:name w:val="annotation reference"/>
    <w:basedOn w:val="DefaultParagraphFont"/>
    <w:semiHidden/>
    <w:rsid w:val="00837D4B"/>
    <w:rPr>
      <w:rFonts w:cs="Times New Roman"/>
      <w:sz w:val="16"/>
      <w:szCs w:val="16"/>
    </w:rPr>
  </w:style>
  <w:style w:type="paragraph" w:styleId="CommentText">
    <w:name w:val="annotation text"/>
    <w:basedOn w:val="Normal"/>
    <w:link w:val="CommentTextChar"/>
    <w:semiHidden/>
    <w:rsid w:val="00837D4B"/>
    <w:pPr>
      <w:ind w:firstLine="360"/>
      <w:jc w:val="both"/>
    </w:pPr>
    <w:rPr>
      <w:sz w:val="20"/>
      <w:szCs w:val="20"/>
    </w:rPr>
  </w:style>
  <w:style w:type="character" w:customStyle="1" w:styleId="CommentTextChar">
    <w:name w:val="Comment Text Char"/>
    <w:basedOn w:val="DefaultParagraphFont"/>
    <w:link w:val="CommentText"/>
    <w:semiHidden/>
    <w:locked/>
    <w:rsid w:val="00837D4B"/>
    <w:rPr>
      <w:lang w:val="sq-AL" w:eastAsia="en-US" w:bidi="ar-SA"/>
    </w:rPr>
  </w:style>
  <w:style w:type="paragraph" w:styleId="CommentSubject">
    <w:name w:val="annotation subject"/>
    <w:basedOn w:val="CommentText"/>
    <w:next w:val="CommentText"/>
    <w:link w:val="CommentSubjectChar"/>
    <w:semiHidden/>
    <w:rsid w:val="00837D4B"/>
    <w:rPr>
      <w:b/>
      <w:bCs/>
    </w:rPr>
  </w:style>
  <w:style w:type="character" w:customStyle="1" w:styleId="CommentSubjectChar">
    <w:name w:val="Comment Subject Char"/>
    <w:basedOn w:val="CommentTextChar"/>
    <w:link w:val="CommentSubject"/>
    <w:semiHidden/>
    <w:locked/>
    <w:rsid w:val="00837D4B"/>
    <w:rPr>
      <w:b/>
      <w:bCs/>
    </w:rPr>
  </w:style>
  <w:style w:type="numbering" w:styleId="1ai">
    <w:name w:val="Outline List 1"/>
    <w:basedOn w:val="NoList"/>
    <w:rsid w:val="00837D4B"/>
    <w:pPr>
      <w:numPr>
        <w:numId w:val="3"/>
      </w:numPr>
    </w:pPr>
  </w:style>
</w:styles>
</file>

<file path=word/webSettings.xml><?xml version="1.0" encoding="utf-8"?>
<w:webSettings xmlns:r="http://schemas.openxmlformats.org/officeDocument/2006/relationships" xmlns:w="http://schemas.openxmlformats.org/wordprocessingml/2006/main">
  <w:divs>
    <w:div w:id="71585532">
      <w:bodyDiv w:val="1"/>
      <w:marLeft w:val="0"/>
      <w:marRight w:val="0"/>
      <w:marTop w:val="0"/>
      <w:marBottom w:val="0"/>
      <w:divBdr>
        <w:top w:val="none" w:sz="0" w:space="0" w:color="auto"/>
        <w:left w:val="none" w:sz="0" w:space="0" w:color="auto"/>
        <w:bottom w:val="none" w:sz="0" w:space="0" w:color="auto"/>
        <w:right w:val="none" w:sz="0" w:space="0" w:color="auto"/>
      </w:divBdr>
    </w:div>
    <w:div w:id="490370496">
      <w:bodyDiv w:val="1"/>
      <w:marLeft w:val="0"/>
      <w:marRight w:val="0"/>
      <w:marTop w:val="0"/>
      <w:marBottom w:val="0"/>
      <w:divBdr>
        <w:top w:val="none" w:sz="0" w:space="0" w:color="auto"/>
        <w:left w:val="none" w:sz="0" w:space="0" w:color="auto"/>
        <w:bottom w:val="none" w:sz="0" w:space="0" w:color="auto"/>
        <w:right w:val="none" w:sz="0" w:space="0" w:color="auto"/>
      </w:divBdr>
    </w:div>
    <w:div w:id="651179865">
      <w:bodyDiv w:val="1"/>
      <w:marLeft w:val="0"/>
      <w:marRight w:val="0"/>
      <w:marTop w:val="0"/>
      <w:marBottom w:val="0"/>
      <w:divBdr>
        <w:top w:val="none" w:sz="0" w:space="0" w:color="auto"/>
        <w:left w:val="none" w:sz="0" w:space="0" w:color="auto"/>
        <w:bottom w:val="none" w:sz="0" w:space="0" w:color="auto"/>
        <w:right w:val="none" w:sz="0" w:space="0" w:color="auto"/>
      </w:divBdr>
    </w:div>
    <w:div w:id="706223117">
      <w:bodyDiv w:val="1"/>
      <w:marLeft w:val="0"/>
      <w:marRight w:val="0"/>
      <w:marTop w:val="0"/>
      <w:marBottom w:val="0"/>
      <w:divBdr>
        <w:top w:val="none" w:sz="0" w:space="0" w:color="auto"/>
        <w:left w:val="none" w:sz="0" w:space="0" w:color="auto"/>
        <w:bottom w:val="none" w:sz="0" w:space="0" w:color="auto"/>
        <w:right w:val="none" w:sz="0" w:space="0" w:color="auto"/>
      </w:divBdr>
    </w:div>
    <w:div w:id="814764989">
      <w:bodyDiv w:val="1"/>
      <w:marLeft w:val="0"/>
      <w:marRight w:val="0"/>
      <w:marTop w:val="0"/>
      <w:marBottom w:val="0"/>
      <w:divBdr>
        <w:top w:val="none" w:sz="0" w:space="0" w:color="auto"/>
        <w:left w:val="none" w:sz="0" w:space="0" w:color="auto"/>
        <w:bottom w:val="none" w:sz="0" w:space="0" w:color="auto"/>
        <w:right w:val="none" w:sz="0" w:space="0" w:color="auto"/>
      </w:divBdr>
    </w:div>
    <w:div w:id="1463420739">
      <w:bodyDiv w:val="1"/>
      <w:marLeft w:val="0"/>
      <w:marRight w:val="0"/>
      <w:marTop w:val="0"/>
      <w:marBottom w:val="0"/>
      <w:divBdr>
        <w:top w:val="none" w:sz="0" w:space="0" w:color="auto"/>
        <w:left w:val="none" w:sz="0" w:space="0" w:color="auto"/>
        <w:bottom w:val="none" w:sz="0" w:space="0" w:color="auto"/>
        <w:right w:val="none" w:sz="0" w:space="0" w:color="auto"/>
      </w:divBdr>
    </w:div>
    <w:div w:id="1654330998">
      <w:bodyDiv w:val="1"/>
      <w:marLeft w:val="0"/>
      <w:marRight w:val="0"/>
      <w:marTop w:val="0"/>
      <w:marBottom w:val="0"/>
      <w:divBdr>
        <w:top w:val="none" w:sz="0" w:space="0" w:color="auto"/>
        <w:left w:val="none" w:sz="0" w:space="0" w:color="auto"/>
        <w:bottom w:val="none" w:sz="0" w:space="0" w:color="auto"/>
        <w:right w:val="none" w:sz="0" w:space="0" w:color="auto"/>
      </w:divBdr>
      <w:divsChild>
        <w:div w:id="1615483308">
          <w:marLeft w:val="0"/>
          <w:marRight w:val="0"/>
          <w:marTop w:val="0"/>
          <w:marBottom w:val="0"/>
          <w:divBdr>
            <w:top w:val="none" w:sz="0" w:space="0" w:color="auto"/>
            <w:left w:val="none" w:sz="0" w:space="0" w:color="auto"/>
            <w:bottom w:val="none" w:sz="0" w:space="0" w:color="auto"/>
            <w:right w:val="none" w:sz="0" w:space="0" w:color="auto"/>
          </w:divBdr>
        </w:div>
      </w:divsChild>
    </w:div>
    <w:div w:id="1731149104">
      <w:bodyDiv w:val="1"/>
      <w:marLeft w:val="0"/>
      <w:marRight w:val="0"/>
      <w:marTop w:val="0"/>
      <w:marBottom w:val="0"/>
      <w:divBdr>
        <w:top w:val="none" w:sz="0" w:space="0" w:color="auto"/>
        <w:left w:val="none" w:sz="0" w:space="0" w:color="auto"/>
        <w:bottom w:val="none" w:sz="0" w:space="0" w:color="auto"/>
        <w:right w:val="none" w:sz="0" w:space="0" w:color="auto"/>
      </w:divBdr>
    </w:div>
    <w:div w:id="1755936787">
      <w:bodyDiv w:val="1"/>
      <w:marLeft w:val="0"/>
      <w:marRight w:val="0"/>
      <w:marTop w:val="0"/>
      <w:marBottom w:val="0"/>
      <w:divBdr>
        <w:top w:val="none" w:sz="0" w:space="0" w:color="auto"/>
        <w:left w:val="none" w:sz="0" w:space="0" w:color="auto"/>
        <w:bottom w:val="none" w:sz="0" w:space="0" w:color="auto"/>
        <w:right w:val="none" w:sz="0" w:space="0" w:color="auto"/>
      </w:divBdr>
    </w:div>
    <w:div w:id="1873182357">
      <w:bodyDiv w:val="1"/>
      <w:marLeft w:val="0"/>
      <w:marRight w:val="0"/>
      <w:marTop w:val="0"/>
      <w:marBottom w:val="0"/>
      <w:divBdr>
        <w:top w:val="none" w:sz="0" w:space="0" w:color="auto"/>
        <w:left w:val="none" w:sz="0" w:space="0" w:color="auto"/>
        <w:bottom w:val="none" w:sz="0" w:space="0" w:color="auto"/>
        <w:right w:val="none" w:sz="0" w:space="0" w:color="auto"/>
      </w:divBdr>
    </w:div>
    <w:div w:id="1936597501">
      <w:bodyDiv w:val="1"/>
      <w:marLeft w:val="0"/>
      <w:marRight w:val="0"/>
      <w:marTop w:val="0"/>
      <w:marBottom w:val="0"/>
      <w:divBdr>
        <w:top w:val="none" w:sz="0" w:space="0" w:color="auto"/>
        <w:left w:val="none" w:sz="0" w:space="0" w:color="auto"/>
        <w:bottom w:val="none" w:sz="0" w:space="0" w:color="auto"/>
        <w:right w:val="none" w:sz="0" w:space="0" w:color="auto"/>
      </w:divBdr>
    </w:div>
    <w:div w:id="1982732552">
      <w:bodyDiv w:val="1"/>
      <w:marLeft w:val="0"/>
      <w:marRight w:val="0"/>
      <w:marTop w:val="0"/>
      <w:marBottom w:val="0"/>
      <w:divBdr>
        <w:top w:val="none" w:sz="0" w:space="0" w:color="auto"/>
        <w:left w:val="none" w:sz="0" w:space="0" w:color="auto"/>
        <w:bottom w:val="none" w:sz="0" w:space="0" w:color="auto"/>
        <w:right w:val="none" w:sz="0" w:space="0" w:color="auto"/>
      </w:divBdr>
    </w:div>
    <w:div w:id="212253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pm-ks.org/?mod=materiale&amp;id=777"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kpm-ks.org/?mod=materiale&amp;id=776"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pm-ks.org/?mod=materiale&amp;id=775"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kpm-ks.org/?mod=materiale&amp;id=774"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kpm-ks.org/?mod=materiale&amp;id=773" TargetMode="Externa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A26399-94B6-4218-B0D8-50409685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18384</Words>
  <Characters>104795</Characters>
  <Application>Microsoft Office Word</Application>
  <DocSecurity>8</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KPM</Company>
  <LinksUpToDate>false</LinksUpToDate>
  <CharactersWithSpaces>122934</CharactersWithSpaces>
  <SharedDoc>false</SharedDoc>
  <HLinks>
    <vt:vector size="438" baseType="variant">
      <vt:variant>
        <vt:i4>2031668</vt:i4>
      </vt:variant>
      <vt:variant>
        <vt:i4>434</vt:i4>
      </vt:variant>
      <vt:variant>
        <vt:i4>0</vt:i4>
      </vt:variant>
      <vt:variant>
        <vt:i4>5</vt:i4>
      </vt:variant>
      <vt:variant>
        <vt:lpwstr/>
      </vt:variant>
      <vt:variant>
        <vt:lpwstr>_Toc343608421</vt:lpwstr>
      </vt:variant>
      <vt:variant>
        <vt:i4>2031668</vt:i4>
      </vt:variant>
      <vt:variant>
        <vt:i4>428</vt:i4>
      </vt:variant>
      <vt:variant>
        <vt:i4>0</vt:i4>
      </vt:variant>
      <vt:variant>
        <vt:i4>5</vt:i4>
      </vt:variant>
      <vt:variant>
        <vt:lpwstr/>
      </vt:variant>
      <vt:variant>
        <vt:lpwstr>_Toc343608420</vt:lpwstr>
      </vt:variant>
      <vt:variant>
        <vt:i4>1835060</vt:i4>
      </vt:variant>
      <vt:variant>
        <vt:i4>422</vt:i4>
      </vt:variant>
      <vt:variant>
        <vt:i4>0</vt:i4>
      </vt:variant>
      <vt:variant>
        <vt:i4>5</vt:i4>
      </vt:variant>
      <vt:variant>
        <vt:lpwstr/>
      </vt:variant>
      <vt:variant>
        <vt:lpwstr>_Toc343608419</vt:lpwstr>
      </vt:variant>
      <vt:variant>
        <vt:i4>1835060</vt:i4>
      </vt:variant>
      <vt:variant>
        <vt:i4>416</vt:i4>
      </vt:variant>
      <vt:variant>
        <vt:i4>0</vt:i4>
      </vt:variant>
      <vt:variant>
        <vt:i4>5</vt:i4>
      </vt:variant>
      <vt:variant>
        <vt:lpwstr/>
      </vt:variant>
      <vt:variant>
        <vt:lpwstr>_Toc343608418</vt:lpwstr>
      </vt:variant>
      <vt:variant>
        <vt:i4>1835060</vt:i4>
      </vt:variant>
      <vt:variant>
        <vt:i4>410</vt:i4>
      </vt:variant>
      <vt:variant>
        <vt:i4>0</vt:i4>
      </vt:variant>
      <vt:variant>
        <vt:i4>5</vt:i4>
      </vt:variant>
      <vt:variant>
        <vt:lpwstr/>
      </vt:variant>
      <vt:variant>
        <vt:lpwstr>_Toc343608417</vt:lpwstr>
      </vt:variant>
      <vt:variant>
        <vt:i4>1835060</vt:i4>
      </vt:variant>
      <vt:variant>
        <vt:i4>404</vt:i4>
      </vt:variant>
      <vt:variant>
        <vt:i4>0</vt:i4>
      </vt:variant>
      <vt:variant>
        <vt:i4>5</vt:i4>
      </vt:variant>
      <vt:variant>
        <vt:lpwstr/>
      </vt:variant>
      <vt:variant>
        <vt:lpwstr>_Toc343608416</vt:lpwstr>
      </vt:variant>
      <vt:variant>
        <vt:i4>1835060</vt:i4>
      </vt:variant>
      <vt:variant>
        <vt:i4>398</vt:i4>
      </vt:variant>
      <vt:variant>
        <vt:i4>0</vt:i4>
      </vt:variant>
      <vt:variant>
        <vt:i4>5</vt:i4>
      </vt:variant>
      <vt:variant>
        <vt:lpwstr/>
      </vt:variant>
      <vt:variant>
        <vt:lpwstr>_Toc343608415</vt:lpwstr>
      </vt:variant>
      <vt:variant>
        <vt:i4>1835060</vt:i4>
      </vt:variant>
      <vt:variant>
        <vt:i4>392</vt:i4>
      </vt:variant>
      <vt:variant>
        <vt:i4>0</vt:i4>
      </vt:variant>
      <vt:variant>
        <vt:i4>5</vt:i4>
      </vt:variant>
      <vt:variant>
        <vt:lpwstr/>
      </vt:variant>
      <vt:variant>
        <vt:lpwstr>_Toc343608414</vt:lpwstr>
      </vt:variant>
      <vt:variant>
        <vt:i4>1835060</vt:i4>
      </vt:variant>
      <vt:variant>
        <vt:i4>386</vt:i4>
      </vt:variant>
      <vt:variant>
        <vt:i4>0</vt:i4>
      </vt:variant>
      <vt:variant>
        <vt:i4>5</vt:i4>
      </vt:variant>
      <vt:variant>
        <vt:lpwstr/>
      </vt:variant>
      <vt:variant>
        <vt:lpwstr>_Toc343608413</vt:lpwstr>
      </vt:variant>
      <vt:variant>
        <vt:i4>1835060</vt:i4>
      </vt:variant>
      <vt:variant>
        <vt:i4>380</vt:i4>
      </vt:variant>
      <vt:variant>
        <vt:i4>0</vt:i4>
      </vt:variant>
      <vt:variant>
        <vt:i4>5</vt:i4>
      </vt:variant>
      <vt:variant>
        <vt:lpwstr/>
      </vt:variant>
      <vt:variant>
        <vt:lpwstr>_Toc343608412</vt:lpwstr>
      </vt:variant>
      <vt:variant>
        <vt:i4>1835060</vt:i4>
      </vt:variant>
      <vt:variant>
        <vt:i4>374</vt:i4>
      </vt:variant>
      <vt:variant>
        <vt:i4>0</vt:i4>
      </vt:variant>
      <vt:variant>
        <vt:i4>5</vt:i4>
      </vt:variant>
      <vt:variant>
        <vt:lpwstr/>
      </vt:variant>
      <vt:variant>
        <vt:lpwstr>_Toc343608411</vt:lpwstr>
      </vt:variant>
      <vt:variant>
        <vt:i4>1835060</vt:i4>
      </vt:variant>
      <vt:variant>
        <vt:i4>368</vt:i4>
      </vt:variant>
      <vt:variant>
        <vt:i4>0</vt:i4>
      </vt:variant>
      <vt:variant>
        <vt:i4>5</vt:i4>
      </vt:variant>
      <vt:variant>
        <vt:lpwstr/>
      </vt:variant>
      <vt:variant>
        <vt:lpwstr>_Toc343608410</vt:lpwstr>
      </vt:variant>
      <vt:variant>
        <vt:i4>1900596</vt:i4>
      </vt:variant>
      <vt:variant>
        <vt:i4>362</vt:i4>
      </vt:variant>
      <vt:variant>
        <vt:i4>0</vt:i4>
      </vt:variant>
      <vt:variant>
        <vt:i4>5</vt:i4>
      </vt:variant>
      <vt:variant>
        <vt:lpwstr/>
      </vt:variant>
      <vt:variant>
        <vt:lpwstr>_Toc343608409</vt:lpwstr>
      </vt:variant>
      <vt:variant>
        <vt:i4>1900596</vt:i4>
      </vt:variant>
      <vt:variant>
        <vt:i4>356</vt:i4>
      </vt:variant>
      <vt:variant>
        <vt:i4>0</vt:i4>
      </vt:variant>
      <vt:variant>
        <vt:i4>5</vt:i4>
      </vt:variant>
      <vt:variant>
        <vt:lpwstr/>
      </vt:variant>
      <vt:variant>
        <vt:lpwstr>_Toc343608408</vt:lpwstr>
      </vt:variant>
      <vt:variant>
        <vt:i4>1900596</vt:i4>
      </vt:variant>
      <vt:variant>
        <vt:i4>350</vt:i4>
      </vt:variant>
      <vt:variant>
        <vt:i4>0</vt:i4>
      </vt:variant>
      <vt:variant>
        <vt:i4>5</vt:i4>
      </vt:variant>
      <vt:variant>
        <vt:lpwstr/>
      </vt:variant>
      <vt:variant>
        <vt:lpwstr>_Toc343608407</vt:lpwstr>
      </vt:variant>
      <vt:variant>
        <vt:i4>1900596</vt:i4>
      </vt:variant>
      <vt:variant>
        <vt:i4>344</vt:i4>
      </vt:variant>
      <vt:variant>
        <vt:i4>0</vt:i4>
      </vt:variant>
      <vt:variant>
        <vt:i4>5</vt:i4>
      </vt:variant>
      <vt:variant>
        <vt:lpwstr/>
      </vt:variant>
      <vt:variant>
        <vt:lpwstr>_Toc343608406</vt:lpwstr>
      </vt:variant>
      <vt:variant>
        <vt:i4>1900596</vt:i4>
      </vt:variant>
      <vt:variant>
        <vt:i4>338</vt:i4>
      </vt:variant>
      <vt:variant>
        <vt:i4>0</vt:i4>
      </vt:variant>
      <vt:variant>
        <vt:i4>5</vt:i4>
      </vt:variant>
      <vt:variant>
        <vt:lpwstr/>
      </vt:variant>
      <vt:variant>
        <vt:lpwstr>_Toc343608405</vt:lpwstr>
      </vt:variant>
      <vt:variant>
        <vt:i4>1900596</vt:i4>
      </vt:variant>
      <vt:variant>
        <vt:i4>332</vt:i4>
      </vt:variant>
      <vt:variant>
        <vt:i4>0</vt:i4>
      </vt:variant>
      <vt:variant>
        <vt:i4>5</vt:i4>
      </vt:variant>
      <vt:variant>
        <vt:lpwstr/>
      </vt:variant>
      <vt:variant>
        <vt:lpwstr>_Toc343608404</vt:lpwstr>
      </vt:variant>
      <vt:variant>
        <vt:i4>1900596</vt:i4>
      </vt:variant>
      <vt:variant>
        <vt:i4>326</vt:i4>
      </vt:variant>
      <vt:variant>
        <vt:i4>0</vt:i4>
      </vt:variant>
      <vt:variant>
        <vt:i4>5</vt:i4>
      </vt:variant>
      <vt:variant>
        <vt:lpwstr/>
      </vt:variant>
      <vt:variant>
        <vt:lpwstr>_Toc343608403</vt:lpwstr>
      </vt:variant>
      <vt:variant>
        <vt:i4>1900596</vt:i4>
      </vt:variant>
      <vt:variant>
        <vt:i4>320</vt:i4>
      </vt:variant>
      <vt:variant>
        <vt:i4>0</vt:i4>
      </vt:variant>
      <vt:variant>
        <vt:i4>5</vt:i4>
      </vt:variant>
      <vt:variant>
        <vt:lpwstr/>
      </vt:variant>
      <vt:variant>
        <vt:lpwstr>_Toc343608402</vt:lpwstr>
      </vt:variant>
      <vt:variant>
        <vt:i4>1900596</vt:i4>
      </vt:variant>
      <vt:variant>
        <vt:i4>314</vt:i4>
      </vt:variant>
      <vt:variant>
        <vt:i4>0</vt:i4>
      </vt:variant>
      <vt:variant>
        <vt:i4>5</vt:i4>
      </vt:variant>
      <vt:variant>
        <vt:lpwstr/>
      </vt:variant>
      <vt:variant>
        <vt:lpwstr>_Toc343608401</vt:lpwstr>
      </vt:variant>
      <vt:variant>
        <vt:i4>1900596</vt:i4>
      </vt:variant>
      <vt:variant>
        <vt:i4>308</vt:i4>
      </vt:variant>
      <vt:variant>
        <vt:i4>0</vt:i4>
      </vt:variant>
      <vt:variant>
        <vt:i4>5</vt:i4>
      </vt:variant>
      <vt:variant>
        <vt:lpwstr/>
      </vt:variant>
      <vt:variant>
        <vt:lpwstr>_Toc343608400</vt:lpwstr>
      </vt:variant>
      <vt:variant>
        <vt:i4>1310771</vt:i4>
      </vt:variant>
      <vt:variant>
        <vt:i4>302</vt:i4>
      </vt:variant>
      <vt:variant>
        <vt:i4>0</vt:i4>
      </vt:variant>
      <vt:variant>
        <vt:i4>5</vt:i4>
      </vt:variant>
      <vt:variant>
        <vt:lpwstr/>
      </vt:variant>
      <vt:variant>
        <vt:lpwstr>_Toc343608399</vt:lpwstr>
      </vt:variant>
      <vt:variant>
        <vt:i4>1310771</vt:i4>
      </vt:variant>
      <vt:variant>
        <vt:i4>296</vt:i4>
      </vt:variant>
      <vt:variant>
        <vt:i4>0</vt:i4>
      </vt:variant>
      <vt:variant>
        <vt:i4>5</vt:i4>
      </vt:variant>
      <vt:variant>
        <vt:lpwstr/>
      </vt:variant>
      <vt:variant>
        <vt:lpwstr>_Toc343608398</vt:lpwstr>
      </vt:variant>
      <vt:variant>
        <vt:i4>1310771</vt:i4>
      </vt:variant>
      <vt:variant>
        <vt:i4>290</vt:i4>
      </vt:variant>
      <vt:variant>
        <vt:i4>0</vt:i4>
      </vt:variant>
      <vt:variant>
        <vt:i4>5</vt:i4>
      </vt:variant>
      <vt:variant>
        <vt:lpwstr/>
      </vt:variant>
      <vt:variant>
        <vt:lpwstr>_Toc343608397</vt:lpwstr>
      </vt:variant>
      <vt:variant>
        <vt:i4>1310771</vt:i4>
      </vt:variant>
      <vt:variant>
        <vt:i4>284</vt:i4>
      </vt:variant>
      <vt:variant>
        <vt:i4>0</vt:i4>
      </vt:variant>
      <vt:variant>
        <vt:i4>5</vt:i4>
      </vt:variant>
      <vt:variant>
        <vt:lpwstr/>
      </vt:variant>
      <vt:variant>
        <vt:lpwstr>_Toc343608396</vt:lpwstr>
      </vt:variant>
      <vt:variant>
        <vt:i4>1310771</vt:i4>
      </vt:variant>
      <vt:variant>
        <vt:i4>278</vt:i4>
      </vt:variant>
      <vt:variant>
        <vt:i4>0</vt:i4>
      </vt:variant>
      <vt:variant>
        <vt:i4>5</vt:i4>
      </vt:variant>
      <vt:variant>
        <vt:lpwstr/>
      </vt:variant>
      <vt:variant>
        <vt:lpwstr>_Toc343608395</vt:lpwstr>
      </vt:variant>
      <vt:variant>
        <vt:i4>1310771</vt:i4>
      </vt:variant>
      <vt:variant>
        <vt:i4>272</vt:i4>
      </vt:variant>
      <vt:variant>
        <vt:i4>0</vt:i4>
      </vt:variant>
      <vt:variant>
        <vt:i4>5</vt:i4>
      </vt:variant>
      <vt:variant>
        <vt:lpwstr/>
      </vt:variant>
      <vt:variant>
        <vt:lpwstr>_Toc343608394</vt:lpwstr>
      </vt:variant>
      <vt:variant>
        <vt:i4>1310771</vt:i4>
      </vt:variant>
      <vt:variant>
        <vt:i4>266</vt:i4>
      </vt:variant>
      <vt:variant>
        <vt:i4>0</vt:i4>
      </vt:variant>
      <vt:variant>
        <vt:i4>5</vt:i4>
      </vt:variant>
      <vt:variant>
        <vt:lpwstr/>
      </vt:variant>
      <vt:variant>
        <vt:lpwstr>_Toc343608393</vt:lpwstr>
      </vt:variant>
      <vt:variant>
        <vt:i4>1310771</vt:i4>
      </vt:variant>
      <vt:variant>
        <vt:i4>260</vt:i4>
      </vt:variant>
      <vt:variant>
        <vt:i4>0</vt:i4>
      </vt:variant>
      <vt:variant>
        <vt:i4>5</vt:i4>
      </vt:variant>
      <vt:variant>
        <vt:lpwstr/>
      </vt:variant>
      <vt:variant>
        <vt:lpwstr>_Toc343608392</vt:lpwstr>
      </vt:variant>
      <vt:variant>
        <vt:i4>1310771</vt:i4>
      </vt:variant>
      <vt:variant>
        <vt:i4>254</vt:i4>
      </vt:variant>
      <vt:variant>
        <vt:i4>0</vt:i4>
      </vt:variant>
      <vt:variant>
        <vt:i4>5</vt:i4>
      </vt:variant>
      <vt:variant>
        <vt:lpwstr/>
      </vt:variant>
      <vt:variant>
        <vt:lpwstr>_Toc343608391</vt:lpwstr>
      </vt:variant>
      <vt:variant>
        <vt:i4>1310771</vt:i4>
      </vt:variant>
      <vt:variant>
        <vt:i4>248</vt:i4>
      </vt:variant>
      <vt:variant>
        <vt:i4>0</vt:i4>
      </vt:variant>
      <vt:variant>
        <vt:i4>5</vt:i4>
      </vt:variant>
      <vt:variant>
        <vt:lpwstr/>
      </vt:variant>
      <vt:variant>
        <vt:lpwstr>_Toc343608390</vt:lpwstr>
      </vt:variant>
      <vt:variant>
        <vt:i4>1376307</vt:i4>
      </vt:variant>
      <vt:variant>
        <vt:i4>242</vt:i4>
      </vt:variant>
      <vt:variant>
        <vt:i4>0</vt:i4>
      </vt:variant>
      <vt:variant>
        <vt:i4>5</vt:i4>
      </vt:variant>
      <vt:variant>
        <vt:lpwstr/>
      </vt:variant>
      <vt:variant>
        <vt:lpwstr>_Toc343608389</vt:lpwstr>
      </vt:variant>
      <vt:variant>
        <vt:i4>1376307</vt:i4>
      </vt:variant>
      <vt:variant>
        <vt:i4>236</vt:i4>
      </vt:variant>
      <vt:variant>
        <vt:i4>0</vt:i4>
      </vt:variant>
      <vt:variant>
        <vt:i4>5</vt:i4>
      </vt:variant>
      <vt:variant>
        <vt:lpwstr/>
      </vt:variant>
      <vt:variant>
        <vt:lpwstr>_Toc343608388</vt:lpwstr>
      </vt:variant>
      <vt:variant>
        <vt:i4>1376307</vt:i4>
      </vt:variant>
      <vt:variant>
        <vt:i4>230</vt:i4>
      </vt:variant>
      <vt:variant>
        <vt:i4>0</vt:i4>
      </vt:variant>
      <vt:variant>
        <vt:i4>5</vt:i4>
      </vt:variant>
      <vt:variant>
        <vt:lpwstr/>
      </vt:variant>
      <vt:variant>
        <vt:lpwstr>_Toc343608387</vt:lpwstr>
      </vt:variant>
      <vt:variant>
        <vt:i4>1376307</vt:i4>
      </vt:variant>
      <vt:variant>
        <vt:i4>224</vt:i4>
      </vt:variant>
      <vt:variant>
        <vt:i4>0</vt:i4>
      </vt:variant>
      <vt:variant>
        <vt:i4>5</vt:i4>
      </vt:variant>
      <vt:variant>
        <vt:lpwstr/>
      </vt:variant>
      <vt:variant>
        <vt:lpwstr>_Toc343608386</vt:lpwstr>
      </vt:variant>
      <vt:variant>
        <vt:i4>1376307</vt:i4>
      </vt:variant>
      <vt:variant>
        <vt:i4>218</vt:i4>
      </vt:variant>
      <vt:variant>
        <vt:i4>0</vt:i4>
      </vt:variant>
      <vt:variant>
        <vt:i4>5</vt:i4>
      </vt:variant>
      <vt:variant>
        <vt:lpwstr/>
      </vt:variant>
      <vt:variant>
        <vt:lpwstr>_Toc343608385</vt:lpwstr>
      </vt:variant>
      <vt:variant>
        <vt:i4>1376307</vt:i4>
      </vt:variant>
      <vt:variant>
        <vt:i4>212</vt:i4>
      </vt:variant>
      <vt:variant>
        <vt:i4>0</vt:i4>
      </vt:variant>
      <vt:variant>
        <vt:i4>5</vt:i4>
      </vt:variant>
      <vt:variant>
        <vt:lpwstr/>
      </vt:variant>
      <vt:variant>
        <vt:lpwstr>_Toc343608384</vt:lpwstr>
      </vt:variant>
      <vt:variant>
        <vt:i4>1376307</vt:i4>
      </vt:variant>
      <vt:variant>
        <vt:i4>206</vt:i4>
      </vt:variant>
      <vt:variant>
        <vt:i4>0</vt:i4>
      </vt:variant>
      <vt:variant>
        <vt:i4>5</vt:i4>
      </vt:variant>
      <vt:variant>
        <vt:lpwstr/>
      </vt:variant>
      <vt:variant>
        <vt:lpwstr>_Toc343608383</vt:lpwstr>
      </vt:variant>
      <vt:variant>
        <vt:i4>1376307</vt:i4>
      </vt:variant>
      <vt:variant>
        <vt:i4>200</vt:i4>
      </vt:variant>
      <vt:variant>
        <vt:i4>0</vt:i4>
      </vt:variant>
      <vt:variant>
        <vt:i4>5</vt:i4>
      </vt:variant>
      <vt:variant>
        <vt:lpwstr/>
      </vt:variant>
      <vt:variant>
        <vt:lpwstr>_Toc343608382</vt:lpwstr>
      </vt:variant>
      <vt:variant>
        <vt:i4>1376307</vt:i4>
      </vt:variant>
      <vt:variant>
        <vt:i4>194</vt:i4>
      </vt:variant>
      <vt:variant>
        <vt:i4>0</vt:i4>
      </vt:variant>
      <vt:variant>
        <vt:i4>5</vt:i4>
      </vt:variant>
      <vt:variant>
        <vt:lpwstr/>
      </vt:variant>
      <vt:variant>
        <vt:lpwstr>_Toc343608381</vt:lpwstr>
      </vt:variant>
      <vt:variant>
        <vt:i4>1376307</vt:i4>
      </vt:variant>
      <vt:variant>
        <vt:i4>188</vt:i4>
      </vt:variant>
      <vt:variant>
        <vt:i4>0</vt:i4>
      </vt:variant>
      <vt:variant>
        <vt:i4>5</vt:i4>
      </vt:variant>
      <vt:variant>
        <vt:lpwstr/>
      </vt:variant>
      <vt:variant>
        <vt:lpwstr>_Toc343608380</vt:lpwstr>
      </vt:variant>
      <vt:variant>
        <vt:i4>1703987</vt:i4>
      </vt:variant>
      <vt:variant>
        <vt:i4>182</vt:i4>
      </vt:variant>
      <vt:variant>
        <vt:i4>0</vt:i4>
      </vt:variant>
      <vt:variant>
        <vt:i4>5</vt:i4>
      </vt:variant>
      <vt:variant>
        <vt:lpwstr/>
      </vt:variant>
      <vt:variant>
        <vt:lpwstr>_Toc343608379</vt:lpwstr>
      </vt:variant>
      <vt:variant>
        <vt:i4>1703987</vt:i4>
      </vt:variant>
      <vt:variant>
        <vt:i4>176</vt:i4>
      </vt:variant>
      <vt:variant>
        <vt:i4>0</vt:i4>
      </vt:variant>
      <vt:variant>
        <vt:i4>5</vt:i4>
      </vt:variant>
      <vt:variant>
        <vt:lpwstr/>
      </vt:variant>
      <vt:variant>
        <vt:lpwstr>_Toc343608378</vt:lpwstr>
      </vt:variant>
      <vt:variant>
        <vt:i4>1703987</vt:i4>
      </vt:variant>
      <vt:variant>
        <vt:i4>170</vt:i4>
      </vt:variant>
      <vt:variant>
        <vt:i4>0</vt:i4>
      </vt:variant>
      <vt:variant>
        <vt:i4>5</vt:i4>
      </vt:variant>
      <vt:variant>
        <vt:lpwstr/>
      </vt:variant>
      <vt:variant>
        <vt:lpwstr>_Toc343608377</vt:lpwstr>
      </vt:variant>
      <vt:variant>
        <vt:i4>1703987</vt:i4>
      </vt:variant>
      <vt:variant>
        <vt:i4>164</vt:i4>
      </vt:variant>
      <vt:variant>
        <vt:i4>0</vt:i4>
      </vt:variant>
      <vt:variant>
        <vt:i4>5</vt:i4>
      </vt:variant>
      <vt:variant>
        <vt:lpwstr/>
      </vt:variant>
      <vt:variant>
        <vt:lpwstr>_Toc343608376</vt:lpwstr>
      </vt:variant>
      <vt:variant>
        <vt:i4>1703987</vt:i4>
      </vt:variant>
      <vt:variant>
        <vt:i4>158</vt:i4>
      </vt:variant>
      <vt:variant>
        <vt:i4>0</vt:i4>
      </vt:variant>
      <vt:variant>
        <vt:i4>5</vt:i4>
      </vt:variant>
      <vt:variant>
        <vt:lpwstr/>
      </vt:variant>
      <vt:variant>
        <vt:lpwstr>_Toc343608375</vt:lpwstr>
      </vt:variant>
      <vt:variant>
        <vt:i4>1703987</vt:i4>
      </vt:variant>
      <vt:variant>
        <vt:i4>152</vt:i4>
      </vt:variant>
      <vt:variant>
        <vt:i4>0</vt:i4>
      </vt:variant>
      <vt:variant>
        <vt:i4>5</vt:i4>
      </vt:variant>
      <vt:variant>
        <vt:lpwstr/>
      </vt:variant>
      <vt:variant>
        <vt:lpwstr>_Toc343608374</vt:lpwstr>
      </vt:variant>
      <vt:variant>
        <vt:i4>1703987</vt:i4>
      </vt:variant>
      <vt:variant>
        <vt:i4>146</vt:i4>
      </vt:variant>
      <vt:variant>
        <vt:i4>0</vt:i4>
      </vt:variant>
      <vt:variant>
        <vt:i4>5</vt:i4>
      </vt:variant>
      <vt:variant>
        <vt:lpwstr/>
      </vt:variant>
      <vt:variant>
        <vt:lpwstr>_Toc343608373</vt:lpwstr>
      </vt:variant>
      <vt:variant>
        <vt:i4>1703987</vt:i4>
      </vt:variant>
      <vt:variant>
        <vt:i4>140</vt:i4>
      </vt:variant>
      <vt:variant>
        <vt:i4>0</vt:i4>
      </vt:variant>
      <vt:variant>
        <vt:i4>5</vt:i4>
      </vt:variant>
      <vt:variant>
        <vt:lpwstr/>
      </vt:variant>
      <vt:variant>
        <vt:lpwstr>_Toc343608372</vt:lpwstr>
      </vt:variant>
      <vt:variant>
        <vt:i4>1703987</vt:i4>
      </vt:variant>
      <vt:variant>
        <vt:i4>134</vt:i4>
      </vt:variant>
      <vt:variant>
        <vt:i4>0</vt:i4>
      </vt:variant>
      <vt:variant>
        <vt:i4>5</vt:i4>
      </vt:variant>
      <vt:variant>
        <vt:lpwstr/>
      </vt:variant>
      <vt:variant>
        <vt:lpwstr>_Toc343608371</vt:lpwstr>
      </vt:variant>
      <vt:variant>
        <vt:i4>1703987</vt:i4>
      </vt:variant>
      <vt:variant>
        <vt:i4>128</vt:i4>
      </vt:variant>
      <vt:variant>
        <vt:i4>0</vt:i4>
      </vt:variant>
      <vt:variant>
        <vt:i4>5</vt:i4>
      </vt:variant>
      <vt:variant>
        <vt:lpwstr/>
      </vt:variant>
      <vt:variant>
        <vt:lpwstr>_Toc343608370</vt:lpwstr>
      </vt:variant>
      <vt:variant>
        <vt:i4>1769523</vt:i4>
      </vt:variant>
      <vt:variant>
        <vt:i4>122</vt:i4>
      </vt:variant>
      <vt:variant>
        <vt:i4>0</vt:i4>
      </vt:variant>
      <vt:variant>
        <vt:i4>5</vt:i4>
      </vt:variant>
      <vt:variant>
        <vt:lpwstr/>
      </vt:variant>
      <vt:variant>
        <vt:lpwstr>_Toc343608369</vt:lpwstr>
      </vt:variant>
      <vt:variant>
        <vt:i4>1769523</vt:i4>
      </vt:variant>
      <vt:variant>
        <vt:i4>116</vt:i4>
      </vt:variant>
      <vt:variant>
        <vt:i4>0</vt:i4>
      </vt:variant>
      <vt:variant>
        <vt:i4>5</vt:i4>
      </vt:variant>
      <vt:variant>
        <vt:lpwstr/>
      </vt:variant>
      <vt:variant>
        <vt:lpwstr>_Toc343608368</vt:lpwstr>
      </vt:variant>
      <vt:variant>
        <vt:i4>1769523</vt:i4>
      </vt:variant>
      <vt:variant>
        <vt:i4>110</vt:i4>
      </vt:variant>
      <vt:variant>
        <vt:i4>0</vt:i4>
      </vt:variant>
      <vt:variant>
        <vt:i4>5</vt:i4>
      </vt:variant>
      <vt:variant>
        <vt:lpwstr/>
      </vt:variant>
      <vt:variant>
        <vt:lpwstr>_Toc343608367</vt:lpwstr>
      </vt:variant>
      <vt:variant>
        <vt:i4>1769523</vt:i4>
      </vt:variant>
      <vt:variant>
        <vt:i4>104</vt:i4>
      </vt:variant>
      <vt:variant>
        <vt:i4>0</vt:i4>
      </vt:variant>
      <vt:variant>
        <vt:i4>5</vt:i4>
      </vt:variant>
      <vt:variant>
        <vt:lpwstr/>
      </vt:variant>
      <vt:variant>
        <vt:lpwstr>_Toc343608366</vt:lpwstr>
      </vt:variant>
      <vt:variant>
        <vt:i4>1769523</vt:i4>
      </vt:variant>
      <vt:variant>
        <vt:i4>98</vt:i4>
      </vt:variant>
      <vt:variant>
        <vt:i4>0</vt:i4>
      </vt:variant>
      <vt:variant>
        <vt:i4>5</vt:i4>
      </vt:variant>
      <vt:variant>
        <vt:lpwstr/>
      </vt:variant>
      <vt:variant>
        <vt:lpwstr>_Toc343608365</vt:lpwstr>
      </vt:variant>
      <vt:variant>
        <vt:i4>1769523</vt:i4>
      </vt:variant>
      <vt:variant>
        <vt:i4>92</vt:i4>
      </vt:variant>
      <vt:variant>
        <vt:i4>0</vt:i4>
      </vt:variant>
      <vt:variant>
        <vt:i4>5</vt:i4>
      </vt:variant>
      <vt:variant>
        <vt:lpwstr/>
      </vt:variant>
      <vt:variant>
        <vt:lpwstr>_Toc343608364</vt:lpwstr>
      </vt:variant>
      <vt:variant>
        <vt:i4>1769523</vt:i4>
      </vt:variant>
      <vt:variant>
        <vt:i4>86</vt:i4>
      </vt:variant>
      <vt:variant>
        <vt:i4>0</vt:i4>
      </vt:variant>
      <vt:variant>
        <vt:i4>5</vt:i4>
      </vt:variant>
      <vt:variant>
        <vt:lpwstr/>
      </vt:variant>
      <vt:variant>
        <vt:lpwstr>_Toc343608363</vt:lpwstr>
      </vt:variant>
      <vt:variant>
        <vt:i4>1769523</vt:i4>
      </vt:variant>
      <vt:variant>
        <vt:i4>80</vt:i4>
      </vt:variant>
      <vt:variant>
        <vt:i4>0</vt:i4>
      </vt:variant>
      <vt:variant>
        <vt:i4>5</vt:i4>
      </vt:variant>
      <vt:variant>
        <vt:lpwstr/>
      </vt:variant>
      <vt:variant>
        <vt:lpwstr>_Toc343608362</vt:lpwstr>
      </vt:variant>
      <vt:variant>
        <vt:i4>1769523</vt:i4>
      </vt:variant>
      <vt:variant>
        <vt:i4>74</vt:i4>
      </vt:variant>
      <vt:variant>
        <vt:i4>0</vt:i4>
      </vt:variant>
      <vt:variant>
        <vt:i4>5</vt:i4>
      </vt:variant>
      <vt:variant>
        <vt:lpwstr/>
      </vt:variant>
      <vt:variant>
        <vt:lpwstr>_Toc343608361</vt:lpwstr>
      </vt:variant>
      <vt:variant>
        <vt:i4>1769523</vt:i4>
      </vt:variant>
      <vt:variant>
        <vt:i4>68</vt:i4>
      </vt:variant>
      <vt:variant>
        <vt:i4>0</vt:i4>
      </vt:variant>
      <vt:variant>
        <vt:i4>5</vt:i4>
      </vt:variant>
      <vt:variant>
        <vt:lpwstr/>
      </vt:variant>
      <vt:variant>
        <vt:lpwstr>_Toc343608360</vt:lpwstr>
      </vt:variant>
      <vt:variant>
        <vt:i4>1572915</vt:i4>
      </vt:variant>
      <vt:variant>
        <vt:i4>62</vt:i4>
      </vt:variant>
      <vt:variant>
        <vt:i4>0</vt:i4>
      </vt:variant>
      <vt:variant>
        <vt:i4>5</vt:i4>
      </vt:variant>
      <vt:variant>
        <vt:lpwstr/>
      </vt:variant>
      <vt:variant>
        <vt:lpwstr>_Toc343608359</vt:lpwstr>
      </vt:variant>
      <vt:variant>
        <vt:i4>1572915</vt:i4>
      </vt:variant>
      <vt:variant>
        <vt:i4>56</vt:i4>
      </vt:variant>
      <vt:variant>
        <vt:i4>0</vt:i4>
      </vt:variant>
      <vt:variant>
        <vt:i4>5</vt:i4>
      </vt:variant>
      <vt:variant>
        <vt:lpwstr/>
      </vt:variant>
      <vt:variant>
        <vt:lpwstr>_Toc343608358</vt:lpwstr>
      </vt:variant>
      <vt:variant>
        <vt:i4>1572915</vt:i4>
      </vt:variant>
      <vt:variant>
        <vt:i4>50</vt:i4>
      </vt:variant>
      <vt:variant>
        <vt:i4>0</vt:i4>
      </vt:variant>
      <vt:variant>
        <vt:i4>5</vt:i4>
      </vt:variant>
      <vt:variant>
        <vt:lpwstr/>
      </vt:variant>
      <vt:variant>
        <vt:lpwstr>_Toc343608357</vt:lpwstr>
      </vt:variant>
      <vt:variant>
        <vt:i4>1572915</vt:i4>
      </vt:variant>
      <vt:variant>
        <vt:i4>44</vt:i4>
      </vt:variant>
      <vt:variant>
        <vt:i4>0</vt:i4>
      </vt:variant>
      <vt:variant>
        <vt:i4>5</vt:i4>
      </vt:variant>
      <vt:variant>
        <vt:lpwstr/>
      </vt:variant>
      <vt:variant>
        <vt:lpwstr>_Toc343608356</vt:lpwstr>
      </vt:variant>
      <vt:variant>
        <vt:i4>1572915</vt:i4>
      </vt:variant>
      <vt:variant>
        <vt:i4>38</vt:i4>
      </vt:variant>
      <vt:variant>
        <vt:i4>0</vt:i4>
      </vt:variant>
      <vt:variant>
        <vt:i4>5</vt:i4>
      </vt:variant>
      <vt:variant>
        <vt:lpwstr/>
      </vt:variant>
      <vt:variant>
        <vt:lpwstr>_Toc343608355</vt:lpwstr>
      </vt:variant>
      <vt:variant>
        <vt:i4>1572915</vt:i4>
      </vt:variant>
      <vt:variant>
        <vt:i4>32</vt:i4>
      </vt:variant>
      <vt:variant>
        <vt:i4>0</vt:i4>
      </vt:variant>
      <vt:variant>
        <vt:i4>5</vt:i4>
      </vt:variant>
      <vt:variant>
        <vt:lpwstr/>
      </vt:variant>
      <vt:variant>
        <vt:lpwstr>_Toc343608354</vt:lpwstr>
      </vt:variant>
      <vt:variant>
        <vt:i4>1572915</vt:i4>
      </vt:variant>
      <vt:variant>
        <vt:i4>26</vt:i4>
      </vt:variant>
      <vt:variant>
        <vt:i4>0</vt:i4>
      </vt:variant>
      <vt:variant>
        <vt:i4>5</vt:i4>
      </vt:variant>
      <vt:variant>
        <vt:lpwstr/>
      </vt:variant>
      <vt:variant>
        <vt:lpwstr>_Toc343608353</vt:lpwstr>
      </vt:variant>
      <vt:variant>
        <vt:i4>1572915</vt:i4>
      </vt:variant>
      <vt:variant>
        <vt:i4>20</vt:i4>
      </vt:variant>
      <vt:variant>
        <vt:i4>0</vt:i4>
      </vt:variant>
      <vt:variant>
        <vt:i4>5</vt:i4>
      </vt:variant>
      <vt:variant>
        <vt:lpwstr/>
      </vt:variant>
      <vt:variant>
        <vt:lpwstr>_Toc343608352</vt:lpwstr>
      </vt:variant>
      <vt:variant>
        <vt:i4>1572915</vt:i4>
      </vt:variant>
      <vt:variant>
        <vt:i4>14</vt:i4>
      </vt:variant>
      <vt:variant>
        <vt:i4>0</vt:i4>
      </vt:variant>
      <vt:variant>
        <vt:i4>5</vt:i4>
      </vt:variant>
      <vt:variant>
        <vt:lpwstr/>
      </vt:variant>
      <vt:variant>
        <vt:lpwstr>_Toc343608351</vt:lpwstr>
      </vt:variant>
      <vt:variant>
        <vt:i4>1572915</vt:i4>
      </vt:variant>
      <vt:variant>
        <vt:i4>8</vt:i4>
      </vt:variant>
      <vt:variant>
        <vt:i4>0</vt:i4>
      </vt:variant>
      <vt:variant>
        <vt:i4>5</vt:i4>
      </vt:variant>
      <vt:variant>
        <vt:lpwstr/>
      </vt:variant>
      <vt:variant>
        <vt:lpwstr>_Toc343608350</vt:lpwstr>
      </vt:variant>
      <vt:variant>
        <vt:i4>1638451</vt:i4>
      </vt:variant>
      <vt:variant>
        <vt:i4>2</vt:i4>
      </vt:variant>
      <vt:variant>
        <vt:i4>0</vt:i4>
      </vt:variant>
      <vt:variant>
        <vt:i4>5</vt:i4>
      </vt:variant>
      <vt:variant>
        <vt:lpwstr/>
      </vt:variant>
      <vt:variant>
        <vt:lpwstr>_Toc343608349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fcocaj</cp:lastModifiedBy>
  <cp:revision>2</cp:revision>
  <cp:lastPrinted>2013-07-22T08:37:00Z</cp:lastPrinted>
  <dcterms:created xsi:type="dcterms:W3CDTF">2013-07-22T14:09:00Z</dcterms:created>
  <dcterms:modified xsi:type="dcterms:W3CDTF">2013-07-22T14:09:00Z</dcterms:modified>
</cp:coreProperties>
</file>