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E8" w:rsidRPr="00F71EE8" w:rsidRDefault="00D544DC" w:rsidP="00F71EE8">
      <w:pPr>
        <w:jc w:val="both"/>
        <w:rPr>
          <w:lang w:val="sq-AL"/>
        </w:rPr>
      </w:pPr>
      <w:proofErr w:type="spellStart"/>
      <w:r>
        <w:rPr>
          <w:lang w:val="sq-AL"/>
        </w:rPr>
        <w:t>Komentarit</w:t>
      </w:r>
      <w:proofErr w:type="spellEnd"/>
      <w:r>
        <w:rPr>
          <w:lang w:val="sq-AL"/>
        </w:rPr>
        <w:t xml:space="preserve"> </w:t>
      </w:r>
      <w:r w:rsidR="00F71EE8" w:rsidRPr="00F71EE8">
        <w:rPr>
          <w:lang w:val="sq-AL"/>
        </w:rPr>
        <w:t>ART –MOTION. net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B4586F" w:rsidP="00F71EE8">
      <w:pPr>
        <w:jc w:val="both"/>
        <w:rPr>
          <w:lang w:val="sq-AL"/>
        </w:rPr>
      </w:pPr>
      <w:r>
        <w:rPr>
          <w:lang/>
        </w:rPr>
        <w:t>Komentari, javna konsultacija o izmeni i dopuni Uredbe o taksi za licencu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B4586F" w:rsidP="00F71EE8">
      <w:pPr>
        <w:jc w:val="both"/>
        <w:rPr>
          <w:lang w:val="sq-AL"/>
        </w:rPr>
      </w:pPr>
      <w:r>
        <w:rPr>
          <w:lang w:val="sq-AL"/>
        </w:rPr>
        <w:t>Operater</w:t>
      </w:r>
      <w:r w:rsidR="00F71EE8" w:rsidRPr="00F71EE8">
        <w:rPr>
          <w:lang w:val="sq-AL"/>
        </w:rPr>
        <w:t xml:space="preserve"> NPSH ARTMOTION, </w:t>
      </w:r>
      <w:r>
        <w:rPr>
          <w:lang w:val="sq-AL"/>
        </w:rPr>
        <w:t>kao učesnik u tržište servisa za telekomunikaciju i pružanje usluga, kojom se istovremeno omogućava prenos programskih usluga</w:t>
      </w:r>
      <w:r w:rsidR="00F71EE8" w:rsidRPr="00F71EE8">
        <w:rPr>
          <w:lang w:val="sq-AL"/>
        </w:rPr>
        <w:t xml:space="preserve"> (</w:t>
      </w:r>
      <w:r>
        <w:rPr>
          <w:lang w:val="sq-AL"/>
        </w:rPr>
        <w:t xml:space="preserve">kablovske </w:t>
      </w:r>
      <w:r w:rsidR="00F71EE8" w:rsidRPr="00F71EE8">
        <w:rPr>
          <w:lang w:val="sq-AL"/>
        </w:rPr>
        <w:t>TV</w:t>
      </w:r>
      <w:r>
        <w:rPr>
          <w:lang w:val="sq-AL"/>
        </w:rPr>
        <w:t>), tačnije kao operater koji je licenciran 2013. godine od stran NKM za pružanje svog paketa TV usluga na teritoriji Kosova daje sledeće komentare u vezi izmene i dopune gore navedene uredbe</w:t>
      </w:r>
      <w:r w:rsidR="00F71EE8" w:rsidRPr="00F71EE8">
        <w:rPr>
          <w:lang w:val="sq-AL"/>
        </w:rPr>
        <w:t>.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t xml:space="preserve">1. </w:t>
      </w:r>
      <w:r w:rsidR="00B4586F">
        <w:rPr>
          <w:lang w:val="sq-AL"/>
        </w:rPr>
        <w:t xml:space="preserve">O visokim tarifama takse za licencu </w:t>
      </w:r>
      <w:r w:rsidR="002305BF">
        <w:rPr>
          <w:lang w:val="sq-AL"/>
        </w:rPr>
        <w:t>mrežnih operatera</w:t>
      </w:r>
    </w:p>
    <w:p w:rsidR="00F71EE8" w:rsidRPr="00F71EE8" w:rsidRDefault="00B4586F" w:rsidP="00F71EE8">
      <w:pPr>
        <w:jc w:val="both"/>
        <w:rPr>
          <w:lang w:val="sq-AL"/>
        </w:rPr>
      </w:pPr>
      <w:r>
        <w:rPr>
          <w:lang w:val="sq-AL"/>
        </w:rPr>
        <w:t>- stvaranje barijera za ulazak na tržište / ograničavanje efikasne konkurencije</w:t>
      </w:r>
    </w:p>
    <w:p w:rsidR="00F71EE8" w:rsidRPr="00F71EE8" w:rsidRDefault="00B4586F" w:rsidP="00F71EE8">
      <w:pPr>
        <w:jc w:val="both"/>
        <w:rPr>
          <w:lang w:val="sq-AL"/>
        </w:rPr>
      </w:pPr>
      <w:r>
        <w:rPr>
          <w:lang w:val="sq-AL"/>
        </w:rPr>
        <w:t xml:space="preserve">U pogledu ove tačke, </w:t>
      </w:r>
      <w:r w:rsidR="00F71EE8" w:rsidRPr="00F71EE8">
        <w:rPr>
          <w:lang w:val="sq-AL"/>
        </w:rPr>
        <w:t xml:space="preserve">NPSH ARTMOTION </w:t>
      </w:r>
      <w:r>
        <w:rPr>
          <w:lang w:val="sq-AL"/>
        </w:rPr>
        <w:t xml:space="preserve">smatra da predložene tarife za licencu predstavljaju </w:t>
      </w:r>
      <w:r w:rsidR="00614571">
        <w:rPr>
          <w:lang w:val="sq-AL"/>
        </w:rPr>
        <w:t xml:space="preserve">nepodnošljive troškove za </w:t>
      </w:r>
      <w:r w:rsidR="002305BF">
        <w:rPr>
          <w:lang w:val="sq-AL"/>
        </w:rPr>
        <w:t xml:space="preserve">mrežne </w:t>
      </w:r>
      <w:r w:rsidR="00614571">
        <w:rPr>
          <w:lang w:val="sq-AL"/>
        </w:rPr>
        <w:t>operatere. Mi mislimo da predložene tarife predstavljaju veliko opterećenje za razvoj operatera. Visoke tarife dovode do barijera za ulazak na tržište novih operatera, što će dovesti do ograničenja efikasne konkurencije i dalje liberalizacije usluga</w:t>
      </w:r>
      <w:r w:rsidR="00F71EE8" w:rsidRPr="00F71EE8">
        <w:rPr>
          <w:lang w:val="sq-AL"/>
        </w:rPr>
        <w:t>.</w:t>
      </w:r>
    </w:p>
    <w:p w:rsidR="00614571" w:rsidRDefault="00614571" w:rsidP="00F71EE8">
      <w:pPr>
        <w:jc w:val="both"/>
        <w:rPr>
          <w:lang w:val="sq-AL"/>
        </w:rPr>
      </w:pP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t xml:space="preserve">- </w:t>
      </w:r>
      <w:r w:rsidR="00614571">
        <w:rPr>
          <w:lang w:val="sq-AL"/>
        </w:rPr>
        <w:t>neodređivanje zone pokriće u manjim gradskim oblastima</w:t>
      </w:r>
    </w:p>
    <w:p w:rsidR="00F71EE8" w:rsidRPr="00F71EE8" w:rsidRDefault="00614571" w:rsidP="00F71EE8">
      <w:pPr>
        <w:jc w:val="both"/>
        <w:rPr>
          <w:lang w:val="sq-AL"/>
        </w:rPr>
      </w:pPr>
      <w:r>
        <w:rPr>
          <w:lang w:val="sq-AL"/>
        </w:rPr>
        <w:t xml:space="preserve">Dodatni problem visokih tarifa povezan sa prethodnim komentarom, predstavlja i neodređivanje zona pokrića u manjim gradskim oblastima, direktno kvalifikujući </w:t>
      </w:r>
      <w:r w:rsidR="002305BF">
        <w:rPr>
          <w:lang w:val="sq-AL"/>
        </w:rPr>
        <w:t xml:space="preserve">mrežne </w:t>
      </w:r>
      <w:r>
        <w:rPr>
          <w:lang w:val="sq-AL"/>
        </w:rPr>
        <w:t>operater</w:t>
      </w:r>
      <w:r w:rsidR="002305BF">
        <w:rPr>
          <w:lang w:val="sq-AL"/>
        </w:rPr>
        <w:t>e</w:t>
      </w:r>
      <w:r>
        <w:rPr>
          <w:lang w:val="sq-AL"/>
        </w:rPr>
        <w:t xml:space="preserve"> kao onog koji deluje u gradu iako oblast pokrića jednog operatera može biti ograničena samo na nekoliko sela. S obzirom na velike investicije </w:t>
      </w:r>
      <w:r w:rsidR="002305BF">
        <w:rPr>
          <w:lang w:val="sq-AL"/>
        </w:rPr>
        <w:t xml:space="preserve">mrežnih </w:t>
      </w:r>
      <w:r>
        <w:rPr>
          <w:lang w:val="sq-AL"/>
        </w:rPr>
        <w:t>operatera u pogledu izgradnje moderne mreže za pružanje usluga koje tržište danas traži,</w:t>
      </w:r>
      <w:r w:rsidR="002305BF">
        <w:rPr>
          <w:lang w:val="sq-AL"/>
        </w:rPr>
        <w:t xml:space="preserve"> opterećenje tarifama koje se ne podudaraju sa zonama pokrića predstavlja bespotrebne troškove. 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t xml:space="preserve">- </w:t>
      </w:r>
      <w:r w:rsidR="002305BF">
        <w:rPr>
          <w:lang w:val="sq-AL"/>
        </w:rPr>
        <w:t>Poskupljenje tarifa</w:t>
      </w:r>
    </w:p>
    <w:p w:rsidR="00F71EE8" w:rsidRPr="00F71EE8" w:rsidRDefault="002305BF" w:rsidP="00F71EE8">
      <w:pPr>
        <w:jc w:val="both"/>
        <w:rPr>
          <w:lang w:val="sq-AL"/>
        </w:rPr>
      </w:pPr>
      <w:r w:rsidRPr="00F71EE8">
        <w:rPr>
          <w:lang w:val="sq-AL"/>
        </w:rPr>
        <w:t>ARTMOTION</w:t>
      </w:r>
      <w:r w:rsidR="00F71EE8" w:rsidRPr="00F71EE8">
        <w:rPr>
          <w:lang w:val="sq-AL"/>
        </w:rPr>
        <w:t xml:space="preserve"> </w:t>
      </w:r>
      <w:r>
        <w:rPr>
          <w:lang w:val="sq-AL"/>
        </w:rPr>
        <w:t>smatra da poskupljenje tarifa za licenu nije potrebno zbog gore navedenih razloga, kaoi i zbog sledećeg</w:t>
      </w:r>
      <w:r w:rsidR="00F71EE8" w:rsidRPr="00F71EE8">
        <w:rPr>
          <w:lang w:val="sq-AL"/>
        </w:rPr>
        <w:t>.</w:t>
      </w:r>
    </w:p>
    <w:p w:rsidR="00F71EE8" w:rsidRPr="00F71EE8" w:rsidRDefault="002305BF" w:rsidP="00F71EE8">
      <w:pPr>
        <w:jc w:val="both"/>
        <w:rPr>
          <w:lang w:val="sq-AL"/>
        </w:rPr>
      </w:pPr>
      <w:r>
        <w:rPr>
          <w:lang w:val="sq-AL"/>
        </w:rPr>
        <w:t xml:space="preserve">U prošlosti je na tržištu funkcionisao manji broj mrežnih operatera i to pretežno u ruralnim sredinama, za koje veliki operateri nisu pokazivali nikakvo interesovanje. </w:t>
      </w:r>
      <w:r w:rsidR="00905784">
        <w:rPr>
          <w:lang w:val="sq-AL"/>
        </w:rPr>
        <w:t xml:space="preserve">Tržište je pretežno delovalo samo sa 2 glavna operatera na nacionalnom nivou. </w:t>
      </w:r>
      <w:r w:rsidR="00EF3AE1">
        <w:rPr>
          <w:lang w:val="sq-AL"/>
        </w:rPr>
        <w:t>O</w:t>
      </w:r>
      <w:r w:rsidR="00905784">
        <w:rPr>
          <w:lang w:val="sq-AL"/>
        </w:rPr>
        <w:t>vak</w:t>
      </w:r>
      <w:r w:rsidR="00EF3AE1">
        <w:rPr>
          <w:lang w:val="sq-AL"/>
        </w:rPr>
        <w:t>av sastav tržišta, sa samo dve kompanije, nije ni približno konkurentan i onaj na kojem potrošači mogu imati koristi od nadmetanja među operaterima i efikasne konkurencije</w:t>
      </w:r>
      <w:r w:rsidR="00F71EE8" w:rsidRPr="00F71EE8">
        <w:rPr>
          <w:lang w:val="sq-AL"/>
        </w:rPr>
        <w:t>.</w:t>
      </w: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t>2013</w:t>
      </w:r>
      <w:r w:rsidR="00EF3AE1">
        <w:rPr>
          <w:lang w:val="sq-AL"/>
        </w:rPr>
        <w:t>. godine</w:t>
      </w:r>
      <w:r w:rsidRPr="00F71EE8">
        <w:rPr>
          <w:lang w:val="sq-AL"/>
        </w:rPr>
        <w:t xml:space="preserve"> </w:t>
      </w:r>
      <w:r w:rsidR="00EF3AE1">
        <w:rPr>
          <w:lang w:val="sq-AL"/>
        </w:rPr>
        <w:t xml:space="preserve">je došlo do većeg razvoja koaksalnih i optičkih mreža, kako u većim centrima tako i u ruralnim sredinama odnosno selima. Taj razvoj je pretežno sprovoe privatni sektor, izuzev dva tradicionalna operatera. To iz brojnih razloga, počevši od regulatornih olakšica koje je omogućio </w:t>
      </w:r>
      <w:r w:rsidRPr="00F71EE8">
        <w:rPr>
          <w:lang w:val="sq-AL"/>
        </w:rPr>
        <w:t xml:space="preserve">ARKEP, </w:t>
      </w:r>
      <w:r w:rsidR="00EF3AE1">
        <w:rPr>
          <w:lang w:val="sq-AL"/>
        </w:rPr>
        <w:t>stvaranja alternativa za pakete programa, povećanja uslova kvaliteta različitih usluga i kombinacije proizvoda</w:t>
      </w:r>
      <w:r w:rsidRPr="00F71EE8">
        <w:rPr>
          <w:lang w:val="sq-AL"/>
        </w:rPr>
        <w:t xml:space="preserve"> (TV+INTERNET+TELEFON).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EF3AE1" w:rsidP="00F71EE8">
      <w:pPr>
        <w:jc w:val="both"/>
        <w:rPr>
          <w:lang w:val="sq-AL"/>
        </w:rPr>
      </w:pPr>
      <w:r>
        <w:rPr>
          <w:lang w:val="sq-AL"/>
        </w:rPr>
        <w:t xml:space="preserve">To dokazuje i činjenica da je NKM ove godine primila mnogo više zahteva za licenciranje servisa za distribuciju programskih usluga preko kabla. 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EF3AE1" w:rsidP="00F71EE8">
      <w:pPr>
        <w:jc w:val="both"/>
        <w:rPr>
          <w:lang w:val="sq-AL"/>
        </w:rPr>
      </w:pPr>
      <w:r>
        <w:rPr>
          <w:lang w:val="sq-AL"/>
        </w:rPr>
        <w:t>Imajući u vidu istoriju razvoja, odnosno pvoećanje broja operatera</w:t>
      </w:r>
      <w:r w:rsidR="00F71EE8" w:rsidRPr="00F71EE8">
        <w:rPr>
          <w:lang w:val="sq-AL"/>
        </w:rPr>
        <w:t xml:space="preserve">, NPSH ARTMOTION </w:t>
      </w:r>
      <w:r>
        <w:rPr>
          <w:lang w:val="sq-AL"/>
        </w:rPr>
        <w:t xml:space="preserve">smatra da NKM treba sniziti a ne poskupeti tarife za licencu, budući da licenciranje većeg broja operatera predstavlja veći osnov za inkasiranje istih. 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EF3AE1" w:rsidP="00F71EE8">
      <w:pPr>
        <w:jc w:val="both"/>
        <w:rPr>
          <w:lang w:val="sq-AL"/>
        </w:rPr>
      </w:pPr>
      <w:r>
        <w:rPr>
          <w:lang w:val="sq-AL"/>
        </w:rPr>
        <w:lastRenderedPageBreak/>
        <w:t>Vredi pomenuti i to da poskupljenje tarife može dovesti do povećanja prihoda NKM, ali ne mislimo da prihodi stečeni od regulatornih aktivnosti treba da prevaziđu potrebe NKM za održivo samofinansiranje, budući da bi to bilo u suprotnosi sa ciljem zakona o NKM, zakona o elektronskoj komunikaciji, direktivama Evropske unije, kao i Dokumentom sektoralnih politika elektronske komunikacije</w:t>
      </w:r>
      <w:r w:rsidR="00F71EE8" w:rsidRPr="00F71EE8">
        <w:rPr>
          <w:lang w:val="sq-AL"/>
        </w:rPr>
        <w:t xml:space="preserve"> 2013-2020.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EF3AE1" w:rsidP="00F71EE8">
      <w:pPr>
        <w:jc w:val="both"/>
        <w:rPr>
          <w:lang w:val="sq-AL"/>
        </w:rPr>
      </w:pPr>
      <w:r>
        <w:rPr>
          <w:lang w:val="sq-AL"/>
        </w:rPr>
        <w:t xml:space="preserve">Ova mera je bespotrebna ako se uzme u obzir </w:t>
      </w:r>
      <w:r w:rsidR="00DC57EB">
        <w:rPr>
          <w:lang w:val="sq-AL"/>
        </w:rPr>
        <w:t xml:space="preserve">da je </w:t>
      </w:r>
      <w:r>
        <w:rPr>
          <w:lang w:val="sq-AL"/>
        </w:rPr>
        <w:t>razvoj dva nacionalna operatera</w:t>
      </w:r>
      <w:r w:rsidR="00DC57EB">
        <w:rPr>
          <w:lang w:val="sq-AL"/>
        </w:rPr>
        <w:t>,</w:t>
      </w:r>
      <w:r>
        <w:rPr>
          <w:lang w:val="sq-AL"/>
        </w:rPr>
        <w:t xml:space="preserve"> koja danas </w:t>
      </w:r>
      <w:r w:rsidR="00DC57EB">
        <w:rPr>
          <w:lang w:val="sq-AL"/>
        </w:rPr>
        <w:t xml:space="preserve">pokrivaju </w:t>
      </w:r>
      <w:r>
        <w:rPr>
          <w:lang w:val="sq-AL"/>
        </w:rPr>
        <w:t>više od 80% tržišta</w:t>
      </w:r>
      <w:r w:rsidR="00DC57EB">
        <w:rPr>
          <w:lang w:val="sq-AL"/>
        </w:rPr>
        <w:t>, realizovan sa znatno nižim tarifama i da su bili oslobođeni iste na početku sprovođenja delatnosti, time dovodeći nove operatere u neravnopravan položaj</w:t>
      </w:r>
      <w:r w:rsidR="00F71EE8" w:rsidRPr="00F71EE8">
        <w:rPr>
          <w:lang w:val="sq-AL"/>
        </w:rPr>
        <w:t>.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DC57EB" w:rsidP="00F71EE8">
      <w:pPr>
        <w:jc w:val="both"/>
        <w:rPr>
          <w:lang w:val="sq-AL"/>
        </w:rPr>
      </w:pPr>
      <w:r>
        <w:rPr>
          <w:lang w:val="sq-AL"/>
        </w:rPr>
        <w:t>Rezime</w:t>
      </w:r>
      <w:r w:rsidR="00F71EE8" w:rsidRPr="00F71EE8">
        <w:rPr>
          <w:lang w:val="sq-AL"/>
        </w:rPr>
        <w:t>:</w:t>
      </w:r>
    </w:p>
    <w:p w:rsidR="00F71EE8" w:rsidRPr="00F71EE8" w:rsidRDefault="00DC57EB" w:rsidP="00F71EE8">
      <w:pPr>
        <w:jc w:val="both"/>
        <w:rPr>
          <w:lang w:val="sq-AL"/>
        </w:rPr>
      </w:pPr>
      <w:r w:rsidRPr="00F71EE8">
        <w:rPr>
          <w:lang w:val="sq-AL"/>
        </w:rPr>
        <w:t xml:space="preserve">Artmotion </w:t>
      </w:r>
      <w:r>
        <w:rPr>
          <w:lang w:val="sq-AL"/>
        </w:rPr>
        <w:t xml:space="preserve">smatra da olakšice pristupa tržištu, minimalna birokratija prilikom pokretanja i funkcionalnosti biznisa, oporezivanje na osnovu prometa a ne na osnovu režima pojedinačnih licenci već samo u obliku opšteg ovlašćenja, </w:t>
      </w:r>
      <w:r w:rsidRPr="00F71EE8">
        <w:rPr>
          <w:lang w:val="sq-AL"/>
        </w:rPr>
        <w:t xml:space="preserve"> </w:t>
      </w:r>
      <w:r>
        <w:rPr>
          <w:lang w:val="sq-AL"/>
        </w:rPr>
        <w:t xml:space="preserve"> trebaju biti ciljevi ove uredbe</w:t>
      </w:r>
      <w:r w:rsidR="00F71EE8" w:rsidRPr="00F71EE8">
        <w:rPr>
          <w:lang w:val="sq-AL"/>
        </w:rPr>
        <w:t xml:space="preserve">. </w:t>
      </w: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t xml:space="preserve">NPSH Artmotion </w:t>
      </w:r>
      <w:r w:rsidR="00DC57EB">
        <w:rPr>
          <w:lang w:val="sq-AL"/>
        </w:rPr>
        <w:t>smatra da je metoda inkasiranja taksi na osnovu prometa preduzeća bolja, a ne da se operateri unapred obavežu visokim individualnim taksama za licencu</w:t>
      </w:r>
      <w:r w:rsidRPr="00F71EE8">
        <w:rPr>
          <w:lang w:val="sq-AL"/>
        </w:rPr>
        <w:t>,</w:t>
      </w:r>
      <w:r w:rsidR="00DC57EB">
        <w:rPr>
          <w:lang w:val="sq-AL"/>
        </w:rPr>
        <w:t xml:space="preserve"> ovaj koncept</w:t>
      </w:r>
      <w:r w:rsidR="006D314A">
        <w:rPr>
          <w:lang w:val="sq-AL"/>
        </w:rPr>
        <w:t xml:space="preserve"> je predviđen i direktivama EU iz 2012. godine</w:t>
      </w:r>
      <w:r w:rsidRPr="00F71EE8">
        <w:rPr>
          <w:lang w:val="sq-AL"/>
        </w:rPr>
        <w:t xml:space="preserve"> </w:t>
      </w:r>
      <w:r w:rsidR="006D314A">
        <w:rPr>
          <w:lang w:val="sq-AL"/>
        </w:rPr>
        <w:t>kao i regulatornim okvirom za elektronsku komunikaciju iz 2002. godine</w:t>
      </w:r>
      <w:r w:rsidRPr="00F71EE8">
        <w:rPr>
          <w:lang w:val="sq-AL"/>
        </w:rPr>
        <w:t>.</w:t>
      </w:r>
      <w:r w:rsidR="006D314A">
        <w:rPr>
          <w:lang w:val="sq-AL"/>
        </w:rPr>
        <w:t xml:space="preserve"> Mi mislimo da je potrebno opšte ovlašćenje pre početka sprovođenja delatnosti, to bi stimulisalo i olakšalo ulazak na tržište novih operatera, a tarife treba da butu minimalne kako bi mogle da pokriju samo administrativne i proceduralne troškove, a da se mrežni operateri oporezuju nakon razvoja delatnsoti na osnovu prihoda stečenih svojim poslovanjem.</w:t>
      </w:r>
      <w:r w:rsidRPr="00F71EE8">
        <w:rPr>
          <w:lang w:val="sq-AL"/>
        </w:rPr>
        <w:t>.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6D314A" w:rsidP="00F71EE8">
      <w:pPr>
        <w:jc w:val="both"/>
        <w:rPr>
          <w:lang w:val="sq-AL"/>
        </w:rPr>
      </w:pPr>
      <w:r>
        <w:rPr>
          <w:lang w:val="sq-AL"/>
        </w:rPr>
        <w:t xml:space="preserve">Vredi dodati i to da delatnost mrežnih opratera koji ne koriste ograničene resurse kao što su frekvencije, nije delatnost koja se nudi na ekskluzivnom osnovu kojim su obavezani da se oporezuju i na različitim nivoima za sprovođenje delatnosti, počevši od tarifa koje plaćaju za izgradnju mreže, kao što su opštinske dozvole, pravo na kanal, tarife ARKEP-a, porez na prihod, porez na dodatnu vrednost, i još mnogo drugih poreza od strane drugih nadležnih organa. 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6D314A" w:rsidP="00F71EE8">
      <w:pPr>
        <w:jc w:val="both"/>
        <w:rPr>
          <w:lang w:val="sq-AL"/>
        </w:rPr>
      </w:pPr>
      <w:r>
        <w:rPr>
          <w:lang w:val="sq-AL"/>
        </w:rPr>
        <w:t>Budući da je poskupljenje tarife za licencu bespotrebno i u suprotnosti sa politikama sektora elektronskih komunikacija</w:t>
      </w:r>
      <w:r w:rsidR="00F71EE8" w:rsidRPr="00F71EE8">
        <w:rPr>
          <w:lang w:val="sq-AL"/>
        </w:rPr>
        <w:t xml:space="preserve">, NPSH ARTMOTION </w:t>
      </w:r>
      <w:r>
        <w:rPr>
          <w:lang w:val="sq-AL"/>
        </w:rPr>
        <w:t>smatra da do toga uopšte ne treba doći jer ćemo u suprotnom tražiti potpuno eliminisanje tarfia ili minimalno sniženje istih, budući da mislimo da bi odobrenje sprovođenja delatnosti svakoj zaintersovanoj strani dovelo do razvoja tržišta i povećanja konkurencije, ne samo u oblasti i sektoru koji reguliše NKM, već i u drugim sektorima</w:t>
      </w:r>
      <w:r w:rsidR="00F71EE8" w:rsidRPr="00F71EE8">
        <w:rPr>
          <w:lang w:val="sq-AL"/>
        </w:rPr>
        <w:t>.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6D314A" w:rsidP="00F71EE8">
      <w:pPr>
        <w:jc w:val="both"/>
        <w:rPr>
          <w:lang w:val="sq-AL"/>
        </w:rPr>
      </w:pPr>
      <w:r>
        <w:rPr>
          <w:lang w:val="sq-AL"/>
        </w:rPr>
        <w:t>Radi objašnjenja</w:t>
      </w:r>
      <w:r w:rsidR="00F71EE8" w:rsidRPr="00F71EE8">
        <w:rPr>
          <w:lang w:val="sq-AL"/>
        </w:rPr>
        <w:t xml:space="preserve">, NPSH ARTMOTION </w:t>
      </w:r>
      <w:r>
        <w:rPr>
          <w:lang w:val="sq-AL"/>
        </w:rPr>
        <w:t xml:space="preserve">se slaže sa režimom prethodnog licenciranja (u obliku opšteg ovlašćenja) za sprovođenje ove delatnosti, ali to licenciranje treba biti preduzslov za sprovođenje delatnosti i povećanje kontrole distribucije sadržaja i kanala od strane mrežnih operatera, a takođe se slažemo i sa tarifama za kažnjavanje i gonjenje operatera koji krše autorska prava i ovlašćenu distribuciju. 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6D314A" w:rsidP="00F71EE8">
      <w:pPr>
        <w:jc w:val="both"/>
        <w:rPr>
          <w:lang w:val="sq-AL"/>
        </w:rPr>
      </w:pPr>
      <w:r>
        <w:rPr>
          <w:lang w:val="sq-AL"/>
        </w:rPr>
        <w:t>Nadamo se da će naši komentari biti uzeti u obzir</w:t>
      </w:r>
      <w:r w:rsidR="00F71EE8" w:rsidRPr="00F71EE8">
        <w:rPr>
          <w:lang w:val="sq-AL"/>
        </w:rPr>
        <w:t>.</w:t>
      </w:r>
    </w:p>
    <w:p w:rsidR="00F71EE8" w:rsidRPr="00F71EE8" w:rsidRDefault="006D314A" w:rsidP="00F71EE8">
      <w:pPr>
        <w:jc w:val="both"/>
        <w:rPr>
          <w:lang w:val="sq-AL"/>
        </w:rPr>
      </w:pPr>
      <w:r>
        <w:rPr>
          <w:lang w:val="sq-AL"/>
        </w:rPr>
        <w:t xml:space="preserve">Srdačno </w:t>
      </w:r>
    </w:p>
    <w:p w:rsidR="00F71EE8" w:rsidRPr="00F71EE8" w:rsidRDefault="00F71EE8" w:rsidP="00F71EE8">
      <w:pPr>
        <w:jc w:val="both"/>
        <w:rPr>
          <w:lang w:val="sq-AL"/>
        </w:rPr>
      </w:pP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t xml:space="preserve">Kujtim Hajredini </w:t>
      </w:r>
      <w:r w:rsidR="006D314A">
        <w:rPr>
          <w:lang w:val="sq-AL"/>
        </w:rPr>
        <w:t>–</w:t>
      </w:r>
      <w:r w:rsidRPr="00F71EE8">
        <w:rPr>
          <w:lang w:val="sq-AL"/>
        </w:rPr>
        <w:t xml:space="preserve"> </w:t>
      </w:r>
      <w:r w:rsidR="006D314A">
        <w:rPr>
          <w:lang w:val="sq-AL"/>
        </w:rPr>
        <w:t xml:space="preserve">direktor </w:t>
      </w:r>
    </w:p>
    <w:p w:rsidR="00F71EE8" w:rsidRPr="00F71EE8" w:rsidRDefault="00F71EE8" w:rsidP="00F71EE8">
      <w:pPr>
        <w:jc w:val="both"/>
        <w:rPr>
          <w:lang w:val="sq-AL"/>
        </w:rPr>
      </w:pPr>
      <w:r w:rsidRPr="00F71EE8">
        <w:rPr>
          <w:lang w:val="sq-AL"/>
        </w:rPr>
        <w:lastRenderedPageBreak/>
        <w:t>T</w:t>
      </w:r>
      <w:bookmarkStart w:id="0" w:name="_GoBack"/>
      <w:bookmarkEnd w:id="0"/>
      <w:r w:rsidRPr="00F71EE8">
        <w:rPr>
          <w:lang w:val="sq-AL"/>
        </w:rPr>
        <w:t>echnical Operations Division</w:t>
      </w:r>
    </w:p>
    <w:sectPr w:rsidR="00F71EE8" w:rsidRPr="00F71EE8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EE8"/>
    <w:rsid w:val="00186FC5"/>
    <w:rsid w:val="002305BF"/>
    <w:rsid w:val="003E79AA"/>
    <w:rsid w:val="00614571"/>
    <w:rsid w:val="006D314A"/>
    <w:rsid w:val="00724CFA"/>
    <w:rsid w:val="00905784"/>
    <w:rsid w:val="00B4586F"/>
    <w:rsid w:val="00C65A50"/>
    <w:rsid w:val="00D544DC"/>
    <w:rsid w:val="00DC57EB"/>
    <w:rsid w:val="00EF3AE1"/>
    <w:rsid w:val="00F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2</cp:revision>
  <dcterms:created xsi:type="dcterms:W3CDTF">2013-12-23T09:54:00Z</dcterms:created>
  <dcterms:modified xsi:type="dcterms:W3CDTF">2013-12-23T09:54:00Z</dcterms:modified>
</cp:coreProperties>
</file>