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E1" w:rsidRPr="001818EF" w:rsidRDefault="003C04B3" w:rsidP="003C04B3">
      <w:pPr>
        <w:jc w:val="both"/>
        <w:rPr>
          <w:lang w:val="sq-AL"/>
        </w:rPr>
      </w:pPr>
      <w:r w:rsidRPr="001818EF">
        <w:rPr>
          <w:noProof/>
        </w:rPr>
        <w:drawing>
          <wp:inline distT="0" distB="0" distL="0" distR="0" wp14:anchorId="7DC4051D" wp14:editId="640512CF">
            <wp:extent cx="5857875" cy="904875"/>
            <wp:effectExtent l="19050" t="0" r="9525"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srcRect/>
                    <a:stretch>
                      <a:fillRect/>
                    </a:stretch>
                  </pic:blipFill>
                  <pic:spPr bwMode="auto">
                    <a:xfrm>
                      <a:off x="0" y="0"/>
                      <a:ext cx="5857875" cy="904875"/>
                    </a:xfrm>
                    <a:prstGeom prst="rect">
                      <a:avLst/>
                    </a:prstGeom>
                    <a:noFill/>
                    <a:ln w="9525">
                      <a:noFill/>
                      <a:miter lim="800000"/>
                      <a:headEnd/>
                      <a:tailEnd/>
                    </a:ln>
                  </pic:spPr>
                </pic:pic>
              </a:graphicData>
            </a:graphic>
          </wp:inline>
        </w:drawing>
      </w:r>
    </w:p>
    <w:p w:rsidR="003C04B3" w:rsidRPr="001818EF" w:rsidRDefault="003C04B3" w:rsidP="003C04B3">
      <w:pPr>
        <w:jc w:val="both"/>
        <w:rPr>
          <w:lang w:val="sq-AL"/>
        </w:rPr>
      </w:pPr>
    </w:p>
    <w:p w:rsidR="003C04B3" w:rsidRPr="001818EF" w:rsidRDefault="00506AF7" w:rsidP="003C04B3">
      <w:pPr>
        <w:jc w:val="both"/>
        <w:rPr>
          <w:b/>
          <w:lang w:val="sq-AL"/>
        </w:rPr>
      </w:pPr>
      <w:r w:rsidRPr="001818EF">
        <w:rPr>
          <w:b/>
          <w:lang w:val="sq-AL"/>
        </w:rPr>
        <w:t>KPM 202</w:t>
      </w:r>
      <w:r w:rsidR="00E72965" w:rsidRPr="001818EF">
        <w:rPr>
          <w:b/>
          <w:lang w:val="sq-AL"/>
        </w:rPr>
        <w:t>3</w:t>
      </w:r>
      <w:r w:rsidR="003C04B3" w:rsidRPr="001818EF">
        <w:rPr>
          <w:b/>
          <w:lang w:val="sq-AL"/>
        </w:rPr>
        <w:t>/0</w:t>
      </w:r>
      <w:r w:rsidR="00E72965" w:rsidRPr="001818EF">
        <w:rPr>
          <w:b/>
          <w:lang w:val="sq-AL"/>
        </w:rPr>
        <w:t>1</w:t>
      </w:r>
    </w:p>
    <w:p w:rsidR="003C04B3" w:rsidRPr="001818EF" w:rsidRDefault="003C04B3" w:rsidP="003C04B3">
      <w:pPr>
        <w:jc w:val="both"/>
        <w:rPr>
          <w:lang w:val="sq-AL"/>
        </w:rPr>
      </w:pPr>
    </w:p>
    <w:p w:rsidR="003C04B3" w:rsidRPr="001818EF" w:rsidRDefault="003C04B3" w:rsidP="003C04B3">
      <w:pPr>
        <w:jc w:val="both"/>
        <w:rPr>
          <w:lang w:val="sq-AL"/>
        </w:rPr>
      </w:pPr>
      <w:r w:rsidRPr="001818EF">
        <w:rPr>
          <w:lang w:val="sq-AL"/>
        </w:rPr>
        <w:t xml:space="preserve">Në mbështetje të </w:t>
      </w:r>
      <w:r w:rsidR="002F580A" w:rsidRPr="001818EF">
        <w:rPr>
          <w:lang w:val="sq-AL"/>
        </w:rPr>
        <w:t>nenit 3, paragrafi 2, pika 6 dhe pika 11</w:t>
      </w:r>
      <w:r w:rsidR="005B7233" w:rsidRPr="001818EF">
        <w:rPr>
          <w:lang w:val="sq-AL"/>
        </w:rPr>
        <w:t>,</w:t>
      </w:r>
      <w:r w:rsidR="002F580A" w:rsidRPr="001818EF">
        <w:rPr>
          <w:lang w:val="sq-AL"/>
        </w:rPr>
        <w:t xml:space="preserve"> </w:t>
      </w:r>
      <w:r w:rsidRPr="001818EF">
        <w:rPr>
          <w:lang w:val="sq-AL"/>
        </w:rPr>
        <w:t xml:space="preserve">dhe nenit 33 të Ligjit Nr. 04/L-44 për Komisionin e Pavarur </w:t>
      </w:r>
      <w:r w:rsidR="002D62CE" w:rsidRPr="001818EF">
        <w:rPr>
          <w:lang w:val="sq-AL"/>
        </w:rPr>
        <w:t>t</w:t>
      </w:r>
      <w:r w:rsidRPr="001818EF">
        <w:rPr>
          <w:lang w:val="sq-AL"/>
        </w:rPr>
        <w:t>ë Mediave (KPM)</w:t>
      </w:r>
      <w:r w:rsidR="00D165C0" w:rsidRPr="001818EF">
        <w:rPr>
          <w:lang w:val="sq-AL"/>
        </w:rPr>
        <w:t xml:space="preserve"> dhe nenit 45 paragrafi 8 të Ligjit Nr.06/L-84</w:t>
      </w:r>
      <w:r w:rsidR="007B677A" w:rsidRPr="001818EF">
        <w:rPr>
          <w:lang w:val="sq-AL"/>
        </w:rPr>
        <w:t xml:space="preserve"> </w:t>
      </w:r>
      <w:r w:rsidR="00D165C0" w:rsidRPr="001818EF">
        <w:rPr>
          <w:lang w:val="sq-AL"/>
        </w:rPr>
        <w:t>për Mbrojtjen e Fëmijës</w:t>
      </w:r>
      <w:r w:rsidRPr="001818EF">
        <w:rPr>
          <w:lang w:val="sq-AL"/>
        </w:rPr>
        <w:t>, KPM nxjerr:</w:t>
      </w:r>
    </w:p>
    <w:p w:rsidR="003C04B3" w:rsidRPr="001818EF" w:rsidRDefault="003C04B3" w:rsidP="003C04B3">
      <w:pPr>
        <w:jc w:val="both"/>
        <w:rPr>
          <w:lang w:val="sq-AL"/>
        </w:rPr>
      </w:pPr>
    </w:p>
    <w:p w:rsidR="003C04B3" w:rsidRPr="001818EF" w:rsidRDefault="00DF6DCB" w:rsidP="003C04B3">
      <w:pPr>
        <w:jc w:val="center"/>
        <w:rPr>
          <w:b/>
          <w:lang w:val="sq-AL"/>
        </w:rPr>
      </w:pPr>
      <w:r w:rsidRPr="00F00B26">
        <w:rPr>
          <w:b/>
          <w:lang w:val="sq-AL"/>
        </w:rPr>
        <w:t>DRAFT</w:t>
      </w:r>
      <w:r>
        <w:rPr>
          <w:b/>
          <w:lang w:val="sq-AL"/>
        </w:rPr>
        <w:t>-</w:t>
      </w:r>
      <w:r w:rsidRPr="00F00B26">
        <w:rPr>
          <w:b/>
          <w:lang w:val="sq-AL"/>
        </w:rPr>
        <w:t xml:space="preserve"> </w:t>
      </w:r>
      <w:bookmarkStart w:id="0" w:name="_GoBack"/>
      <w:bookmarkEnd w:id="0"/>
      <w:r w:rsidR="003C04B3" w:rsidRPr="001818EF">
        <w:rPr>
          <w:b/>
          <w:lang w:val="sq-AL"/>
        </w:rPr>
        <w:t>RREGULLORE</w:t>
      </w:r>
    </w:p>
    <w:p w:rsidR="003C04B3" w:rsidRPr="001818EF" w:rsidRDefault="003C04B3" w:rsidP="003C04B3">
      <w:pPr>
        <w:jc w:val="center"/>
        <w:rPr>
          <w:b/>
          <w:lang w:val="sq-AL"/>
        </w:rPr>
      </w:pPr>
      <w:r w:rsidRPr="001818EF">
        <w:rPr>
          <w:b/>
          <w:lang w:val="sq-AL"/>
        </w:rPr>
        <w:t>PËR MBROJTJEN E FËMIJËVE DHE TË MITURVE NË SHËRBIMET MEDIALE AUDIO DHE AUDIOVIZUELE</w:t>
      </w:r>
    </w:p>
    <w:p w:rsidR="003C04B3" w:rsidRPr="001818EF" w:rsidRDefault="003C04B3" w:rsidP="003C04B3">
      <w:pPr>
        <w:jc w:val="both"/>
        <w:rPr>
          <w:b/>
          <w:lang w:val="sq-AL"/>
        </w:rPr>
      </w:pPr>
    </w:p>
    <w:p w:rsidR="00DD67F4" w:rsidRPr="001818EF" w:rsidRDefault="00DD67F4" w:rsidP="00DD67F4">
      <w:pPr>
        <w:autoSpaceDE w:val="0"/>
        <w:autoSpaceDN w:val="0"/>
        <w:adjustRightInd w:val="0"/>
        <w:jc w:val="center"/>
        <w:rPr>
          <w:b/>
          <w:lang w:val="sq-AL"/>
        </w:rPr>
      </w:pPr>
      <w:r w:rsidRPr="001818EF">
        <w:rPr>
          <w:b/>
          <w:lang w:val="sq-AL"/>
        </w:rPr>
        <w:t>KAPITULLI I</w:t>
      </w:r>
    </w:p>
    <w:p w:rsidR="00DD67F4" w:rsidRPr="001818EF" w:rsidRDefault="00DD67F4" w:rsidP="00DD67F4">
      <w:pPr>
        <w:autoSpaceDE w:val="0"/>
        <w:autoSpaceDN w:val="0"/>
        <w:adjustRightInd w:val="0"/>
        <w:jc w:val="center"/>
        <w:rPr>
          <w:b/>
          <w:lang w:val="sq-AL"/>
        </w:rPr>
      </w:pPr>
      <w:r w:rsidRPr="001818EF">
        <w:rPr>
          <w:b/>
          <w:lang w:val="sq-AL"/>
        </w:rPr>
        <w:t>Neni 1</w:t>
      </w:r>
    </w:p>
    <w:p w:rsidR="00DD67F4" w:rsidRPr="001818EF" w:rsidRDefault="00DD67F4" w:rsidP="00DD67F4">
      <w:pPr>
        <w:autoSpaceDE w:val="0"/>
        <w:autoSpaceDN w:val="0"/>
        <w:adjustRightInd w:val="0"/>
        <w:jc w:val="center"/>
        <w:rPr>
          <w:b/>
          <w:lang w:val="sq-AL"/>
        </w:rPr>
      </w:pPr>
      <w:r w:rsidRPr="001818EF">
        <w:rPr>
          <w:b/>
          <w:lang w:val="sq-AL"/>
        </w:rPr>
        <w:t>Qëllimi</w:t>
      </w:r>
    </w:p>
    <w:p w:rsidR="00DD67F4" w:rsidRPr="001818EF" w:rsidRDefault="00DD67F4" w:rsidP="009C7D00">
      <w:pPr>
        <w:autoSpaceDE w:val="0"/>
        <w:autoSpaceDN w:val="0"/>
        <w:adjustRightInd w:val="0"/>
        <w:ind w:left="851" w:hanging="284"/>
        <w:jc w:val="both"/>
        <w:rPr>
          <w:lang w:val="sq-AL"/>
        </w:rPr>
      </w:pPr>
    </w:p>
    <w:p w:rsidR="00DD67F4" w:rsidRPr="001818EF" w:rsidRDefault="00DD67F4" w:rsidP="001818EF">
      <w:pPr>
        <w:pStyle w:val="Default"/>
        <w:numPr>
          <w:ilvl w:val="0"/>
          <w:numId w:val="10"/>
        </w:numPr>
        <w:jc w:val="both"/>
        <w:rPr>
          <w:rFonts w:ascii="Times New Roman" w:hAnsi="Times New Roman" w:cs="Times New Roman"/>
          <w:lang w:val="sq-AL"/>
        </w:rPr>
      </w:pPr>
      <w:r w:rsidRPr="001818EF">
        <w:rPr>
          <w:rFonts w:ascii="Times New Roman" w:hAnsi="Times New Roman" w:cs="Times New Roman"/>
          <w:lang w:val="sq-AL"/>
        </w:rPr>
        <w:t>Kjo rregullore ka për qëllim mbrojtjen e fëmijëve nga përmbajtjet e programeve të cilat ndikojnë negativisht në zhvillimin e tyre fizik, mendor dhe moral.</w:t>
      </w:r>
    </w:p>
    <w:p w:rsidR="00DD67F4" w:rsidRPr="001818EF" w:rsidRDefault="00DD67F4" w:rsidP="009C7D00">
      <w:pPr>
        <w:pStyle w:val="ListParagraph"/>
        <w:autoSpaceDE w:val="0"/>
        <w:autoSpaceDN w:val="0"/>
        <w:adjustRightInd w:val="0"/>
        <w:ind w:left="851" w:hanging="284"/>
        <w:jc w:val="both"/>
        <w:rPr>
          <w:lang w:val="sq-AL"/>
        </w:rPr>
      </w:pPr>
    </w:p>
    <w:p w:rsidR="00DD67F4" w:rsidRPr="001818EF" w:rsidRDefault="00DD67F4" w:rsidP="001818EF">
      <w:pPr>
        <w:pStyle w:val="Default"/>
        <w:numPr>
          <w:ilvl w:val="0"/>
          <w:numId w:val="10"/>
        </w:numPr>
        <w:jc w:val="both"/>
        <w:rPr>
          <w:rFonts w:ascii="Times New Roman" w:hAnsi="Times New Roman" w:cs="Times New Roman"/>
          <w:lang w:val="sq-AL"/>
        </w:rPr>
      </w:pPr>
      <w:r w:rsidRPr="001818EF">
        <w:rPr>
          <w:rFonts w:ascii="Times New Roman" w:hAnsi="Times New Roman" w:cs="Times New Roman"/>
          <w:lang w:val="sq-AL"/>
        </w:rPr>
        <w:t>Rregullorja</w:t>
      </w:r>
      <w:r w:rsidRPr="001818EF">
        <w:rPr>
          <w:rFonts w:ascii="Times New Roman" w:hAnsi="Times New Roman" w:cs="Times New Roman"/>
          <w:color w:val="333333"/>
          <w:lang w:val="sq-AL"/>
        </w:rPr>
        <w:t xml:space="preserve"> p</w:t>
      </w:r>
      <w:r w:rsidRPr="001818EF">
        <w:rPr>
          <w:rFonts w:ascii="Times New Roman" w:hAnsi="Times New Roman" w:cs="Times New Roman"/>
          <w:lang w:val="sq-AL"/>
        </w:rPr>
        <w:t xml:space="preserve">ërcakton mbrojtjen e fëmijëve gjatë përfshirjes së tyre në përmbajtje </w:t>
      </w:r>
      <w:proofErr w:type="spellStart"/>
      <w:r w:rsidRPr="001818EF">
        <w:rPr>
          <w:rFonts w:ascii="Times New Roman" w:hAnsi="Times New Roman" w:cs="Times New Roman"/>
          <w:lang w:val="sq-AL"/>
        </w:rPr>
        <w:t>mediale</w:t>
      </w:r>
      <w:proofErr w:type="spellEnd"/>
      <w:r w:rsidRPr="001818EF">
        <w:rPr>
          <w:rFonts w:ascii="Times New Roman" w:hAnsi="Times New Roman" w:cs="Times New Roman"/>
          <w:lang w:val="sq-AL"/>
        </w:rPr>
        <w:t>, me fokus të veçantë mbrojtjen e fëmijëve të cenueshëm.</w:t>
      </w:r>
    </w:p>
    <w:p w:rsidR="00DD67F4" w:rsidRPr="001818EF" w:rsidRDefault="00DD67F4" w:rsidP="009C7D00">
      <w:pPr>
        <w:autoSpaceDE w:val="0"/>
        <w:autoSpaceDN w:val="0"/>
        <w:adjustRightInd w:val="0"/>
        <w:ind w:left="851" w:hanging="284"/>
        <w:jc w:val="both"/>
        <w:rPr>
          <w:lang w:val="sq-AL"/>
        </w:rPr>
      </w:pPr>
    </w:p>
    <w:p w:rsidR="00DD67F4" w:rsidRPr="001818EF" w:rsidRDefault="00DD67F4" w:rsidP="001818EF">
      <w:pPr>
        <w:pStyle w:val="Default"/>
        <w:numPr>
          <w:ilvl w:val="0"/>
          <w:numId w:val="10"/>
        </w:numPr>
        <w:jc w:val="both"/>
        <w:rPr>
          <w:rFonts w:ascii="Times New Roman" w:hAnsi="Times New Roman" w:cs="Times New Roman"/>
          <w:lang w:val="sq-AL"/>
        </w:rPr>
      </w:pPr>
      <w:r w:rsidRPr="001818EF">
        <w:rPr>
          <w:rFonts w:ascii="Times New Roman" w:hAnsi="Times New Roman" w:cs="Times New Roman"/>
          <w:lang w:val="sq-AL"/>
        </w:rPr>
        <w:t>Rregullorja përcakton mënyrën e kategorizimit, sinjalizimit dhe kohën e transmetimit të programeve që ndikojnë negativisht në zhvillimin fizik, mendor, emocional dhe moral të fëmijëve.</w:t>
      </w:r>
    </w:p>
    <w:p w:rsidR="00706DEA" w:rsidRPr="001818EF" w:rsidRDefault="00706DEA" w:rsidP="003C04B3">
      <w:pPr>
        <w:autoSpaceDE w:val="0"/>
        <w:autoSpaceDN w:val="0"/>
        <w:adjustRightInd w:val="0"/>
        <w:jc w:val="center"/>
        <w:rPr>
          <w:b/>
          <w:lang w:val="sq-AL"/>
        </w:rPr>
      </w:pPr>
    </w:p>
    <w:p w:rsidR="003C04B3" w:rsidRPr="001818EF" w:rsidRDefault="00E40593" w:rsidP="003C04B3">
      <w:pPr>
        <w:autoSpaceDE w:val="0"/>
        <w:autoSpaceDN w:val="0"/>
        <w:adjustRightInd w:val="0"/>
        <w:jc w:val="center"/>
        <w:rPr>
          <w:b/>
          <w:lang w:val="sq-AL"/>
        </w:rPr>
      </w:pPr>
      <w:r w:rsidRPr="001818EF">
        <w:rPr>
          <w:b/>
          <w:lang w:val="sq-AL"/>
        </w:rPr>
        <w:t>Neni 2</w:t>
      </w:r>
    </w:p>
    <w:p w:rsidR="003C04B3" w:rsidRPr="001818EF" w:rsidRDefault="00E40593" w:rsidP="003C04B3">
      <w:pPr>
        <w:autoSpaceDE w:val="0"/>
        <w:autoSpaceDN w:val="0"/>
        <w:adjustRightInd w:val="0"/>
        <w:jc w:val="center"/>
        <w:rPr>
          <w:b/>
          <w:lang w:val="sq-AL"/>
        </w:rPr>
      </w:pPr>
      <w:r w:rsidRPr="001818EF">
        <w:rPr>
          <w:b/>
          <w:lang w:val="sq-AL"/>
        </w:rPr>
        <w:t>Përkufizimet</w:t>
      </w:r>
    </w:p>
    <w:p w:rsidR="003C04B3" w:rsidRPr="001818EF" w:rsidRDefault="003C04B3" w:rsidP="003C04B3">
      <w:pPr>
        <w:autoSpaceDE w:val="0"/>
        <w:autoSpaceDN w:val="0"/>
        <w:adjustRightInd w:val="0"/>
        <w:jc w:val="both"/>
        <w:rPr>
          <w:lang w:val="sq-AL"/>
        </w:rPr>
      </w:pPr>
    </w:p>
    <w:p w:rsidR="00DD67F4" w:rsidRPr="001818EF" w:rsidRDefault="00DD67F4" w:rsidP="001818EF">
      <w:pPr>
        <w:pStyle w:val="Default"/>
        <w:numPr>
          <w:ilvl w:val="0"/>
          <w:numId w:val="21"/>
        </w:numPr>
        <w:jc w:val="both"/>
        <w:rPr>
          <w:rFonts w:ascii="Times New Roman" w:hAnsi="Times New Roman" w:cs="Times New Roman"/>
          <w:lang w:val="sq-AL"/>
        </w:rPr>
      </w:pPr>
      <w:r w:rsidRPr="001818EF">
        <w:rPr>
          <w:rFonts w:ascii="Times New Roman" w:hAnsi="Times New Roman" w:cs="Times New Roman"/>
          <w:b/>
          <w:bCs/>
          <w:lang w:val="sq-AL"/>
        </w:rPr>
        <w:t xml:space="preserve">Shërbim </w:t>
      </w:r>
      <w:proofErr w:type="spellStart"/>
      <w:r w:rsidRPr="001818EF">
        <w:rPr>
          <w:rFonts w:ascii="Times New Roman" w:hAnsi="Times New Roman" w:cs="Times New Roman"/>
          <w:b/>
          <w:bCs/>
          <w:lang w:val="sq-AL"/>
        </w:rPr>
        <w:t>medial</w:t>
      </w:r>
      <w:proofErr w:type="spellEnd"/>
      <w:r w:rsidRPr="001818EF">
        <w:rPr>
          <w:rFonts w:ascii="Times New Roman" w:hAnsi="Times New Roman" w:cs="Times New Roman"/>
          <w:b/>
          <w:bCs/>
          <w:lang w:val="sq-AL"/>
        </w:rPr>
        <w:t xml:space="preserve"> </w:t>
      </w:r>
      <w:proofErr w:type="spellStart"/>
      <w:r w:rsidRPr="001818EF">
        <w:rPr>
          <w:rFonts w:ascii="Times New Roman" w:hAnsi="Times New Roman" w:cs="Times New Roman"/>
          <w:b/>
          <w:bCs/>
          <w:lang w:val="sq-AL"/>
        </w:rPr>
        <w:t>audiovizuel</w:t>
      </w:r>
      <w:proofErr w:type="spellEnd"/>
      <w:r w:rsidRPr="001818EF">
        <w:rPr>
          <w:rFonts w:ascii="Times New Roman" w:hAnsi="Times New Roman" w:cs="Times New Roman"/>
          <w:b/>
          <w:bCs/>
          <w:lang w:val="sq-AL"/>
        </w:rPr>
        <w:t xml:space="preserve"> – </w:t>
      </w:r>
      <w:r w:rsidR="00E94478" w:rsidRPr="001818EF">
        <w:rPr>
          <w:rFonts w:ascii="Times New Roman" w:hAnsi="Times New Roman" w:cs="Times New Roman"/>
          <w:lang w:val="sq-AL"/>
        </w:rPr>
        <w:t>shërbim</w:t>
      </w:r>
      <w:r w:rsidRPr="001818EF">
        <w:rPr>
          <w:rFonts w:ascii="Times New Roman" w:hAnsi="Times New Roman" w:cs="Times New Roman"/>
          <w:lang w:val="sq-AL"/>
        </w:rPr>
        <w:t xml:space="preserve"> i cili është nën përgjegjësinë </w:t>
      </w:r>
      <w:proofErr w:type="spellStart"/>
      <w:r w:rsidRPr="001818EF">
        <w:rPr>
          <w:rFonts w:ascii="Times New Roman" w:hAnsi="Times New Roman" w:cs="Times New Roman"/>
          <w:lang w:val="sq-AL"/>
        </w:rPr>
        <w:t>editoriale</w:t>
      </w:r>
      <w:proofErr w:type="spellEnd"/>
      <w:r w:rsidRPr="001818EF">
        <w:rPr>
          <w:rFonts w:ascii="Times New Roman" w:hAnsi="Times New Roman" w:cs="Times New Roman"/>
          <w:lang w:val="sq-AL"/>
        </w:rPr>
        <w:t xml:space="preserve"> të ofruesit të shërbimeve programore dhe parim kryesor i së cilës është ofrimi i programeve me qëllim që të informojnë, argëtojnë apo të edukojnë gjithë publikun përmes rrjeteve të komunikimeve elektronike. </w:t>
      </w:r>
    </w:p>
    <w:p w:rsidR="00DD67F4" w:rsidRPr="001818EF" w:rsidRDefault="00DD67F4" w:rsidP="00DD67F4">
      <w:pPr>
        <w:pStyle w:val="Default"/>
        <w:ind w:left="450"/>
        <w:rPr>
          <w:rFonts w:ascii="Times New Roman" w:hAnsi="Times New Roman" w:cs="Times New Roman"/>
          <w:lang w:val="sq-AL" w:eastAsia="en-US"/>
        </w:rPr>
      </w:pPr>
    </w:p>
    <w:p w:rsidR="00DD67F4" w:rsidRPr="001818EF" w:rsidRDefault="00E94478" w:rsidP="001818EF">
      <w:pPr>
        <w:pStyle w:val="ListParagraph"/>
        <w:numPr>
          <w:ilvl w:val="0"/>
          <w:numId w:val="21"/>
        </w:numPr>
        <w:jc w:val="both"/>
        <w:rPr>
          <w:b/>
          <w:lang w:val="sq-AL"/>
        </w:rPr>
      </w:pPr>
      <w:r w:rsidRPr="001818EF">
        <w:rPr>
          <w:b/>
          <w:lang w:val="sq-AL"/>
        </w:rPr>
        <w:t>Shërbim</w:t>
      </w:r>
      <w:r w:rsidR="00DD67F4" w:rsidRPr="001818EF">
        <w:rPr>
          <w:b/>
          <w:lang w:val="sq-AL"/>
        </w:rPr>
        <w:t xml:space="preserve"> </w:t>
      </w:r>
      <w:proofErr w:type="spellStart"/>
      <w:r w:rsidR="00DD67F4" w:rsidRPr="001818EF">
        <w:rPr>
          <w:b/>
          <w:lang w:val="sq-AL"/>
        </w:rPr>
        <w:t>medial</w:t>
      </w:r>
      <w:proofErr w:type="spellEnd"/>
      <w:r w:rsidR="00DD67F4" w:rsidRPr="001818EF">
        <w:rPr>
          <w:b/>
          <w:lang w:val="sq-AL"/>
        </w:rPr>
        <w:t xml:space="preserve"> audio – </w:t>
      </w:r>
      <w:r w:rsidR="00DD67F4" w:rsidRPr="001818EF">
        <w:rPr>
          <w:color w:val="000000"/>
          <w:shd w:val="clear" w:color="auto" w:fill="FFFFFF"/>
          <w:lang w:val="sq-AL"/>
        </w:rPr>
        <w:t xml:space="preserve">shërbim i cili është nën përgjegjësinë </w:t>
      </w:r>
      <w:proofErr w:type="spellStart"/>
      <w:r w:rsidR="00DD67F4" w:rsidRPr="001818EF">
        <w:rPr>
          <w:color w:val="000000"/>
          <w:shd w:val="clear" w:color="auto" w:fill="FFFFFF"/>
          <w:lang w:val="sq-AL"/>
        </w:rPr>
        <w:t>editoriale</w:t>
      </w:r>
      <w:proofErr w:type="spellEnd"/>
      <w:r w:rsidR="00DD67F4" w:rsidRPr="001818EF">
        <w:rPr>
          <w:color w:val="000000"/>
          <w:shd w:val="clear" w:color="auto" w:fill="FFFFFF"/>
          <w:lang w:val="sq-AL"/>
        </w:rPr>
        <w:t xml:space="preserve"> të ofruesit të shërbimit </w:t>
      </w:r>
      <w:proofErr w:type="spellStart"/>
      <w:r w:rsidR="00DD67F4" w:rsidRPr="001818EF">
        <w:rPr>
          <w:color w:val="000000"/>
          <w:shd w:val="clear" w:color="auto" w:fill="FFFFFF"/>
          <w:lang w:val="sq-AL"/>
        </w:rPr>
        <w:t>medial</w:t>
      </w:r>
      <w:proofErr w:type="spellEnd"/>
      <w:r w:rsidR="00DD67F4" w:rsidRPr="001818EF">
        <w:rPr>
          <w:color w:val="000000"/>
          <w:shd w:val="clear" w:color="auto" w:fill="FFFFFF"/>
          <w:lang w:val="sq-AL"/>
        </w:rPr>
        <w:t xml:space="preserve"> audio dhe parimi kryesor i të cilit është ofrimi i programeve me qëllim që të informojë, argëtojë apo edukojë publikun, përmes rrjeteve të komunikimeve elektronike. Shërbimi </w:t>
      </w:r>
      <w:proofErr w:type="spellStart"/>
      <w:r w:rsidR="00DD67F4" w:rsidRPr="001818EF">
        <w:rPr>
          <w:color w:val="000000"/>
          <w:shd w:val="clear" w:color="auto" w:fill="FFFFFF"/>
          <w:lang w:val="sq-AL"/>
        </w:rPr>
        <w:t>medial</w:t>
      </w:r>
      <w:proofErr w:type="spellEnd"/>
      <w:r w:rsidR="00DD67F4" w:rsidRPr="001818EF">
        <w:rPr>
          <w:color w:val="000000"/>
          <w:shd w:val="clear" w:color="auto" w:fill="FFFFFF"/>
          <w:lang w:val="sq-AL"/>
        </w:rPr>
        <w:t xml:space="preserve"> audio është një radio transmetim, një shërbim </w:t>
      </w:r>
      <w:proofErr w:type="spellStart"/>
      <w:r w:rsidR="00DD67F4" w:rsidRPr="001818EF">
        <w:rPr>
          <w:color w:val="000000"/>
          <w:shd w:val="clear" w:color="auto" w:fill="FFFFFF"/>
          <w:lang w:val="sq-AL"/>
        </w:rPr>
        <w:t>medial</w:t>
      </w:r>
      <w:proofErr w:type="spellEnd"/>
      <w:r w:rsidR="00DD67F4" w:rsidRPr="001818EF">
        <w:rPr>
          <w:color w:val="000000"/>
          <w:shd w:val="clear" w:color="auto" w:fill="FFFFFF"/>
          <w:lang w:val="sq-AL"/>
        </w:rPr>
        <w:t xml:space="preserve"> audio me kërkesë apo komunikim komercial në shërbimet </w:t>
      </w:r>
      <w:proofErr w:type="spellStart"/>
      <w:r w:rsidR="00DD67F4" w:rsidRPr="001818EF">
        <w:rPr>
          <w:color w:val="000000"/>
          <w:shd w:val="clear" w:color="auto" w:fill="FFFFFF"/>
          <w:lang w:val="sq-AL"/>
        </w:rPr>
        <w:t>mediale</w:t>
      </w:r>
      <w:proofErr w:type="spellEnd"/>
      <w:r w:rsidR="00DD67F4" w:rsidRPr="001818EF">
        <w:rPr>
          <w:color w:val="000000"/>
          <w:shd w:val="clear" w:color="auto" w:fill="FFFFFF"/>
          <w:lang w:val="sq-AL"/>
        </w:rPr>
        <w:t xml:space="preserve"> audio.</w:t>
      </w:r>
    </w:p>
    <w:p w:rsidR="00DD67F4" w:rsidRPr="001818EF" w:rsidRDefault="00DD67F4" w:rsidP="00DD67F4">
      <w:pPr>
        <w:pStyle w:val="Default"/>
        <w:ind w:left="450"/>
        <w:rPr>
          <w:rFonts w:ascii="Times New Roman" w:hAnsi="Times New Roman" w:cs="Times New Roman"/>
          <w:lang w:val="sq-AL" w:eastAsia="en-US"/>
        </w:rPr>
      </w:pPr>
    </w:p>
    <w:p w:rsidR="00DD67F4" w:rsidRPr="001818EF" w:rsidRDefault="00DD67F4" w:rsidP="001818EF">
      <w:pPr>
        <w:pStyle w:val="Default"/>
        <w:numPr>
          <w:ilvl w:val="0"/>
          <w:numId w:val="21"/>
        </w:numPr>
        <w:jc w:val="both"/>
        <w:rPr>
          <w:rFonts w:ascii="Times New Roman" w:hAnsi="Times New Roman" w:cs="Times New Roman"/>
          <w:lang w:val="sq-AL" w:eastAsia="en-US"/>
        </w:rPr>
      </w:pPr>
      <w:r w:rsidRPr="001818EF">
        <w:rPr>
          <w:rFonts w:ascii="Times New Roman" w:hAnsi="Times New Roman" w:cs="Times New Roman"/>
          <w:b/>
          <w:bCs/>
          <w:lang w:val="sq-AL"/>
        </w:rPr>
        <w:lastRenderedPageBreak/>
        <w:t xml:space="preserve">Ofrues i shërbimit </w:t>
      </w:r>
      <w:proofErr w:type="spellStart"/>
      <w:r w:rsidRPr="001818EF">
        <w:rPr>
          <w:rFonts w:ascii="Times New Roman" w:hAnsi="Times New Roman" w:cs="Times New Roman"/>
          <w:b/>
          <w:bCs/>
          <w:lang w:val="sq-AL"/>
        </w:rPr>
        <w:t>medial</w:t>
      </w:r>
      <w:proofErr w:type="spellEnd"/>
      <w:r w:rsidRPr="001818EF">
        <w:rPr>
          <w:rFonts w:ascii="Times New Roman" w:hAnsi="Times New Roman" w:cs="Times New Roman"/>
          <w:b/>
          <w:bCs/>
          <w:lang w:val="sq-AL"/>
        </w:rPr>
        <w:t xml:space="preserve"> – </w:t>
      </w:r>
      <w:r w:rsidRPr="001818EF">
        <w:rPr>
          <w:rFonts w:ascii="Times New Roman" w:hAnsi="Times New Roman" w:cs="Times New Roman"/>
          <w:lang w:val="sq-AL"/>
        </w:rPr>
        <w:t xml:space="preserve">personi fizik ose juridik i cili ka përgjegjësi redaktuese për përzgjedhjen e përmbajtjes </w:t>
      </w:r>
      <w:proofErr w:type="spellStart"/>
      <w:r w:rsidRPr="001818EF">
        <w:rPr>
          <w:rFonts w:ascii="Times New Roman" w:hAnsi="Times New Roman" w:cs="Times New Roman"/>
          <w:lang w:val="sq-AL"/>
        </w:rPr>
        <w:t>audiovizuele</w:t>
      </w:r>
      <w:proofErr w:type="spellEnd"/>
      <w:r w:rsidRPr="001818EF">
        <w:rPr>
          <w:rFonts w:ascii="Times New Roman" w:hAnsi="Times New Roman" w:cs="Times New Roman"/>
          <w:lang w:val="sq-AL"/>
        </w:rPr>
        <w:t xml:space="preserve"> të ofruesit të shërbimit </w:t>
      </w:r>
      <w:proofErr w:type="spellStart"/>
      <w:r w:rsidRPr="001818EF">
        <w:rPr>
          <w:rFonts w:ascii="Times New Roman" w:hAnsi="Times New Roman" w:cs="Times New Roman"/>
          <w:lang w:val="sq-AL"/>
        </w:rPr>
        <w:t>medial</w:t>
      </w:r>
      <w:proofErr w:type="spellEnd"/>
      <w:r w:rsidRPr="001818EF">
        <w:rPr>
          <w:rFonts w:ascii="Times New Roman" w:hAnsi="Times New Roman" w:cs="Times New Roman"/>
          <w:lang w:val="sq-AL"/>
        </w:rPr>
        <w:t xml:space="preserve"> dhe përcaktimin e mënyrës së organizimit të tij. </w:t>
      </w:r>
    </w:p>
    <w:p w:rsidR="00DD67F4" w:rsidRPr="001818EF" w:rsidRDefault="00DD67F4" w:rsidP="00DD67F4">
      <w:pPr>
        <w:pStyle w:val="Default"/>
        <w:rPr>
          <w:rFonts w:ascii="Times New Roman" w:hAnsi="Times New Roman" w:cs="Times New Roman"/>
          <w:lang w:val="sq-AL"/>
        </w:rPr>
      </w:pPr>
    </w:p>
    <w:p w:rsidR="00DD67F4" w:rsidRPr="001818EF" w:rsidRDefault="00DD67F4" w:rsidP="001818EF">
      <w:pPr>
        <w:pStyle w:val="Default"/>
        <w:numPr>
          <w:ilvl w:val="0"/>
          <w:numId w:val="21"/>
        </w:numPr>
        <w:jc w:val="both"/>
        <w:rPr>
          <w:rFonts w:ascii="Times New Roman" w:hAnsi="Times New Roman" w:cs="Times New Roman"/>
          <w:lang w:val="sq-AL" w:eastAsia="en-US"/>
        </w:rPr>
      </w:pPr>
      <w:r w:rsidRPr="001818EF">
        <w:rPr>
          <w:rFonts w:ascii="Times New Roman" w:hAnsi="Times New Roman" w:cs="Times New Roman"/>
          <w:b/>
          <w:bCs/>
          <w:lang w:val="sq-AL"/>
        </w:rPr>
        <w:t xml:space="preserve">Program – </w:t>
      </w:r>
      <w:r w:rsidRPr="001818EF">
        <w:rPr>
          <w:rFonts w:ascii="Times New Roman" w:hAnsi="Times New Roman" w:cs="Times New Roman"/>
          <w:lang w:val="sq-AL"/>
        </w:rPr>
        <w:t xml:space="preserve">një pako e fotografive lëvizëse me ose pa zë që përbën një njësi të vetme brenda orarit ose </w:t>
      </w:r>
      <w:r w:rsidR="00CB79BA" w:rsidRPr="001818EF">
        <w:rPr>
          <w:rFonts w:ascii="Times New Roman" w:hAnsi="Times New Roman" w:cs="Times New Roman"/>
          <w:lang w:val="sq-AL"/>
        </w:rPr>
        <w:t>katalogëve</w:t>
      </w:r>
      <w:r w:rsidRPr="001818EF">
        <w:rPr>
          <w:rFonts w:ascii="Times New Roman" w:hAnsi="Times New Roman" w:cs="Times New Roman"/>
          <w:lang w:val="sq-AL"/>
        </w:rPr>
        <w:t xml:space="preserve"> të programeve të vendosur nga ofruesi i shërbimit </w:t>
      </w:r>
      <w:proofErr w:type="spellStart"/>
      <w:r w:rsidRPr="001818EF">
        <w:rPr>
          <w:rFonts w:ascii="Times New Roman" w:hAnsi="Times New Roman" w:cs="Times New Roman"/>
          <w:lang w:val="sq-AL"/>
        </w:rPr>
        <w:t>medial</w:t>
      </w:r>
      <w:proofErr w:type="spellEnd"/>
      <w:r w:rsidRPr="001818EF">
        <w:rPr>
          <w:rFonts w:ascii="Times New Roman" w:hAnsi="Times New Roman" w:cs="Times New Roman"/>
          <w:lang w:val="sq-AL"/>
        </w:rPr>
        <w:t xml:space="preserve"> forma e të cilit është e krahasueshme me formën dhe përmbajtjen e transmetimit televiziv. Shembujt e programeve përfshijnë filmat e metrazhit të gjatë, ngjarjet sportive, komeditë, dokumentarët, programet për fëmijë dhe dramat origjinale. </w:t>
      </w:r>
    </w:p>
    <w:p w:rsidR="00582A76" w:rsidRPr="001818EF" w:rsidRDefault="00582A76" w:rsidP="00CB79BA">
      <w:pPr>
        <w:pStyle w:val="ListParagraph"/>
        <w:rPr>
          <w:lang w:val="sq-AL"/>
        </w:rPr>
      </w:pPr>
    </w:p>
    <w:p w:rsidR="00582A76" w:rsidRPr="001818EF" w:rsidRDefault="00582A76" w:rsidP="001818EF">
      <w:pPr>
        <w:pStyle w:val="Default"/>
        <w:numPr>
          <w:ilvl w:val="0"/>
          <w:numId w:val="21"/>
        </w:numPr>
        <w:jc w:val="both"/>
        <w:rPr>
          <w:rFonts w:ascii="Times New Roman" w:hAnsi="Times New Roman" w:cs="Times New Roman"/>
          <w:lang w:val="sq-AL"/>
        </w:rPr>
      </w:pPr>
      <w:r w:rsidRPr="001818EF">
        <w:rPr>
          <w:rFonts w:ascii="Times New Roman" w:hAnsi="Times New Roman" w:cs="Times New Roman"/>
          <w:b/>
          <w:bCs/>
          <w:lang w:val="sq-AL"/>
        </w:rPr>
        <w:t>Programet e formatit “shfaqje reale televizive”</w:t>
      </w:r>
      <w:r w:rsidR="00E94478" w:rsidRPr="001818EF">
        <w:rPr>
          <w:rFonts w:ascii="Times New Roman" w:hAnsi="Times New Roman" w:cs="Times New Roman"/>
          <w:b/>
          <w:bCs/>
          <w:lang w:val="sq-AL"/>
        </w:rPr>
        <w:t xml:space="preserve"> - </w:t>
      </w:r>
      <w:r w:rsidRPr="001818EF">
        <w:rPr>
          <w:rFonts w:ascii="Times New Roman" w:hAnsi="Times New Roman" w:cs="Times New Roman"/>
          <w:lang w:val="sq-AL"/>
        </w:rPr>
        <w:t>(</w:t>
      </w:r>
      <w:r w:rsidR="00E94478" w:rsidRPr="001818EF">
        <w:rPr>
          <w:rFonts w:ascii="Times New Roman" w:hAnsi="Times New Roman" w:cs="Times New Roman"/>
          <w:lang w:val="sq-AL"/>
        </w:rPr>
        <w:t>“</w:t>
      </w:r>
      <w:proofErr w:type="spellStart"/>
      <w:r w:rsidRPr="001818EF">
        <w:rPr>
          <w:rFonts w:ascii="Times New Roman" w:hAnsi="Times New Roman" w:cs="Times New Roman"/>
          <w:lang w:val="sq-AL"/>
        </w:rPr>
        <w:t>reality</w:t>
      </w:r>
      <w:proofErr w:type="spellEnd"/>
      <w:r w:rsidRPr="001818EF">
        <w:rPr>
          <w:rFonts w:ascii="Times New Roman" w:hAnsi="Times New Roman" w:cs="Times New Roman"/>
          <w:lang w:val="sq-AL"/>
        </w:rPr>
        <w:t xml:space="preserve"> </w:t>
      </w:r>
      <w:proofErr w:type="spellStart"/>
      <w:r w:rsidRPr="001818EF">
        <w:rPr>
          <w:rFonts w:ascii="Times New Roman" w:hAnsi="Times New Roman" w:cs="Times New Roman"/>
          <w:lang w:val="sq-AL"/>
        </w:rPr>
        <w:t>sho</w:t>
      </w:r>
      <w:r w:rsidR="00CB79BA" w:rsidRPr="001818EF">
        <w:rPr>
          <w:rFonts w:ascii="Times New Roman" w:hAnsi="Times New Roman" w:cs="Times New Roman"/>
          <w:lang w:val="sq-AL"/>
        </w:rPr>
        <w:t>w</w:t>
      </w:r>
      <w:proofErr w:type="spellEnd"/>
      <w:r w:rsidR="00E94478" w:rsidRPr="001818EF">
        <w:rPr>
          <w:rFonts w:ascii="Times New Roman" w:hAnsi="Times New Roman" w:cs="Times New Roman"/>
          <w:lang w:val="sq-AL"/>
        </w:rPr>
        <w:t>”</w:t>
      </w:r>
      <w:r w:rsidRPr="001818EF">
        <w:rPr>
          <w:rFonts w:ascii="Times New Roman" w:hAnsi="Times New Roman" w:cs="Times New Roman"/>
          <w:lang w:val="sq-AL"/>
        </w:rPr>
        <w:t xml:space="preserve"> ose </w:t>
      </w:r>
      <w:r w:rsidR="00E94478" w:rsidRPr="001818EF">
        <w:rPr>
          <w:rFonts w:ascii="Times New Roman" w:hAnsi="Times New Roman" w:cs="Times New Roman"/>
          <w:lang w:val="sq-AL"/>
        </w:rPr>
        <w:t>“</w:t>
      </w:r>
      <w:proofErr w:type="spellStart"/>
      <w:r w:rsidRPr="001818EF">
        <w:rPr>
          <w:rFonts w:ascii="Times New Roman" w:hAnsi="Times New Roman" w:cs="Times New Roman"/>
          <w:lang w:val="sq-AL"/>
        </w:rPr>
        <w:t>reality</w:t>
      </w:r>
      <w:proofErr w:type="spellEnd"/>
      <w:r w:rsidRPr="001818EF">
        <w:rPr>
          <w:rFonts w:ascii="Times New Roman" w:hAnsi="Times New Roman" w:cs="Times New Roman"/>
          <w:lang w:val="sq-AL"/>
        </w:rPr>
        <w:t xml:space="preserve"> </w:t>
      </w:r>
      <w:proofErr w:type="spellStart"/>
      <w:r w:rsidRPr="001818EF">
        <w:rPr>
          <w:rFonts w:ascii="Times New Roman" w:hAnsi="Times New Roman" w:cs="Times New Roman"/>
          <w:lang w:val="sq-AL"/>
        </w:rPr>
        <w:t>tv</w:t>
      </w:r>
      <w:proofErr w:type="spellEnd"/>
      <w:r w:rsidR="00E94478" w:rsidRPr="001818EF">
        <w:rPr>
          <w:rFonts w:ascii="Times New Roman" w:hAnsi="Times New Roman" w:cs="Times New Roman"/>
          <w:lang w:val="sq-AL"/>
        </w:rPr>
        <w:t>”</w:t>
      </w:r>
      <w:r w:rsidRPr="001818EF">
        <w:rPr>
          <w:rFonts w:ascii="Times New Roman" w:hAnsi="Times New Roman" w:cs="Times New Roman"/>
          <w:lang w:val="sq-AL"/>
        </w:rPr>
        <w:t xml:space="preserve">) - nënkupton një zhanër ose format televiziv zakonisht pa një skenar të detajuar, me përmbajtje të realizuara kryesisht në një mjedis natyror ose të krijuar artificialisht (p.sh. një komunitet i krijuar artificialisht njerëzish në një hapësirë ​​të kufizuar fizike), në të cilin shfaqet jeta e një grupi pjesëmarrësish në një hapësirë ​​të izoluar, të cilët janë vazhdimisht nën vëzhgimin e </w:t>
      </w:r>
      <w:r w:rsidR="00CB79BA" w:rsidRPr="001818EF">
        <w:rPr>
          <w:rFonts w:ascii="Times New Roman" w:hAnsi="Times New Roman" w:cs="Times New Roman"/>
          <w:lang w:val="sq-AL"/>
        </w:rPr>
        <w:t>video kamerave</w:t>
      </w:r>
      <w:r w:rsidRPr="001818EF">
        <w:rPr>
          <w:rFonts w:ascii="Times New Roman" w:hAnsi="Times New Roman" w:cs="Times New Roman"/>
          <w:lang w:val="sq-AL"/>
        </w:rPr>
        <w:t xml:space="preserve"> në një zonë të mbuluar me mikrofona, të cilët në rastin më të shpeshtë janë në konkurrim me njëri-tjetrin në përpjekje për të fituar një çmim ose përfitime të caktuara pasurore ose </w:t>
      </w:r>
      <w:r w:rsidR="00CB79BA" w:rsidRPr="001818EF">
        <w:rPr>
          <w:rFonts w:ascii="Times New Roman" w:hAnsi="Times New Roman" w:cs="Times New Roman"/>
          <w:lang w:val="sq-AL"/>
        </w:rPr>
        <w:t>jo pasurore</w:t>
      </w:r>
      <w:r w:rsidRPr="001818EF">
        <w:rPr>
          <w:rFonts w:ascii="Times New Roman" w:hAnsi="Times New Roman" w:cs="Times New Roman"/>
          <w:lang w:val="sq-AL"/>
        </w:rPr>
        <w:t>.</w:t>
      </w:r>
    </w:p>
    <w:p w:rsidR="00582A76" w:rsidRPr="001818EF" w:rsidRDefault="00582A76" w:rsidP="00582A76">
      <w:pPr>
        <w:pStyle w:val="ListParagraph"/>
        <w:rPr>
          <w:lang w:val="sq-AL"/>
        </w:rPr>
      </w:pPr>
    </w:p>
    <w:p w:rsidR="00582A76" w:rsidRPr="001818EF" w:rsidRDefault="00E94478" w:rsidP="001818EF">
      <w:pPr>
        <w:pStyle w:val="Default"/>
        <w:numPr>
          <w:ilvl w:val="0"/>
          <w:numId w:val="21"/>
        </w:numPr>
        <w:jc w:val="both"/>
        <w:rPr>
          <w:rFonts w:ascii="Times New Roman" w:hAnsi="Times New Roman" w:cs="Times New Roman"/>
          <w:lang w:val="sq-AL"/>
        </w:rPr>
      </w:pPr>
      <w:r w:rsidRPr="001818EF">
        <w:rPr>
          <w:rFonts w:ascii="Times New Roman" w:hAnsi="Times New Roman" w:cs="Times New Roman"/>
          <w:b/>
          <w:bCs/>
          <w:lang w:val="sq-AL"/>
        </w:rPr>
        <w:t>Program</w:t>
      </w:r>
      <w:r w:rsidR="00582A76" w:rsidRPr="001818EF">
        <w:rPr>
          <w:rFonts w:ascii="Times New Roman" w:hAnsi="Times New Roman" w:cs="Times New Roman"/>
          <w:b/>
          <w:bCs/>
          <w:lang w:val="sq-AL"/>
        </w:rPr>
        <w:t xml:space="preserve"> i formatit </w:t>
      </w:r>
      <w:proofErr w:type="spellStart"/>
      <w:r w:rsidR="00582A76" w:rsidRPr="001818EF">
        <w:rPr>
          <w:rFonts w:ascii="Times New Roman" w:hAnsi="Times New Roman" w:cs="Times New Roman"/>
          <w:b/>
          <w:bCs/>
          <w:lang w:val="sq-AL"/>
        </w:rPr>
        <w:t>pseudoreal</w:t>
      </w:r>
      <w:proofErr w:type="spellEnd"/>
      <w:r w:rsidRPr="001818EF">
        <w:rPr>
          <w:rFonts w:ascii="Times New Roman" w:hAnsi="Times New Roman" w:cs="Times New Roman"/>
          <w:lang w:val="sq-AL"/>
        </w:rPr>
        <w:t xml:space="preserve"> - </w:t>
      </w:r>
      <w:r w:rsidR="00582A76" w:rsidRPr="001818EF">
        <w:rPr>
          <w:rFonts w:ascii="Times New Roman" w:hAnsi="Times New Roman" w:cs="Times New Roman"/>
          <w:lang w:val="sq-AL"/>
        </w:rPr>
        <w:t>nënkupton një program që tregon situata të caktuara jetësore autentike ose fiktive, fokusi i të cilave është te dramatizimi dhe konfliktet sipas një skenari të paracaktuar.</w:t>
      </w:r>
    </w:p>
    <w:p w:rsidR="00DD67F4" w:rsidRPr="001818EF" w:rsidRDefault="00DD67F4" w:rsidP="009C7D00">
      <w:pPr>
        <w:pStyle w:val="Default"/>
        <w:rPr>
          <w:rFonts w:ascii="Times New Roman" w:hAnsi="Times New Roman" w:cs="Times New Roman"/>
          <w:lang w:val="sq-AL" w:eastAsia="en-US"/>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bCs/>
          <w:lang w:val="sq-AL"/>
        </w:rPr>
        <w:t xml:space="preserve">Përgjegjësia redaktuese – </w:t>
      </w:r>
      <w:r w:rsidRPr="001818EF">
        <w:rPr>
          <w:lang w:val="sq-AL"/>
        </w:rPr>
        <w:t xml:space="preserve">ushtrimi i kontrollit efektiv mbi përzgjedhjen e programeve dhe mjeteve për ushtrimin e kontrollit efektiv mbi përzgjedhjen dhe organizimin e tyre në radhitje kronologjike në rastin e transmetimit radio televiziv, ose në katalog në rastin e shërbimit </w:t>
      </w:r>
      <w:proofErr w:type="spellStart"/>
      <w:r w:rsidRPr="001818EF">
        <w:rPr>
          <w:lang w:val="sq-AL"/>
        </w:rPr>
        <w:t>medial</w:t>
      </w:r>
      <w:proofErr w:type="spellEnd"/>
      <w:r w:rsidRPr="001818EF">
        <w:rPr>
          <w:lang w:val="sq-AL"/>
        </w:rPr>
        <w:t xml:space="preserve"> </w:t>
      </w:r>
      <w:proofErr w:type="spellStart"/>
      <w:r w:rsidRPr="001818EF">
        <w:rPr>
          <w:lang w:val="sq-AL"/>
        </w:rPr>
        <w:t>audiovizuel</w:t>
      </w:r>
      <w:proofErr w:type="spellEnd"/>
      <w:r w:rsidRPr="001818EF">
        <w:rPr>
          <w:lang w:val="sq-AL"/>
        </w:rPr>
        <w:t xml:space="preserve"> në bazë të kërkesës.</w:t>
      </w:r>
    </w:p>
    <w:p w:rsidR="00DD67F4" w:rsidRPr="001818EF" w:rsidRDefault="00DD67F4" w:rsidP="00DD67F4">
      <w:pPr>
        <w:pStyle w:val="Default"/>
        <w:rPr>
          <w:rFonts w:ascii="Times New Roman" w:hAnsi="Times New Roman" w:cs="Times New Roman"/>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bCs/>
          <w:lang w:val="sq-AL"/>
        </w:rPr>
        <w:t xml:space="preserve">Transmetim – </w:t>
      </w:r>
      <w:r w:rsidRPr="001818EF">
        <w:rPr>
          <w:lang w:val="sq-AL"/>
        </w:rPr>
        <w:t xml:space="preserve">emetimi burimor i programit me valë </w:t>
      </w:r>
      <w:proofErr w:type="spellStart"/>
      <w:r w:rsidRPr="001818EF">
        <w:rPr>
          <w:lang w:val="sq-AL"/>
        </w:rPr>
        <w:t>difuzive</w:t>
      </w:r>
      <w:proofErr w:type="spellEnd"/>
      <w:r w:rsidRPr="001818EF">
        <w:rPr>
          <w:lang w:val="sq-AL"/>
        </w:rPr>
        <w:t xml:space="preserve"> nëpërmjet transmetuesit tokësor, operatorë</w:t>
      </w:r>
      <w:r w:rsidR="00E40593" w:rsidRPr="001818EF">
        <w:rPr>
          <w:lang w:val="sq-AL"/>
        </w:rPr>
        <w:t>ve</w:t>
      </w:r>
      <w:r w:rsidRPr="001818EF">
        <w:rPr>
          <w:lang w:val="sq-AL"/>
        </w:rPr>
        <w:t xml:space="preserve"> </w:t>
      </w:r>
      <w:r w:rsidR="00582A76" w:rsidRPr="001818EF">
        <w:rPr>
          <w:lang w:val="sq-AL"/>
        </w:rPr>
        <w:t>të</w:t>
      </w:r>
      <w:r w:rsidRPr="001818EF">
        <w:rPr>
          <w:lang w:val="sq-AL"/>
        </w:rPr>
        <w:t xml:space="preserve"> shpërndarjes, transmetimit </w:t>
      </w:r>
      <w:proofErr w:type="spellStart"/>
      <w:r w:rsidRPr="001818EF">
        <w:rPr>
          <w:lang w:val="sq-AL"/>
        </w:rPr>
        <w:t>dixhital</w:t>
      </w:r>
      <w:proofErr w:type="spellEnd"/>
      <w:r w:rsidRPr="001818EF">
        <w:rPr>
          <w:lang w:val="sq-AL"/>
        </w:rPr>
        <w:t xml:space="preserve">, satelitor ose me pajisje të tjera elektronike, të koduar apo të </w:t>
      </w:r>
      <w:r w:rsidR="00E94478" w:rsidRPr="001818EF">
        <w:rPr>
          <w:lang w:val="sq-AL"/>
        </w:rPr>
        <w:t>pa koduar</w:t>
      </w:r>
      <w:r w:rsidRPr="001818EF">
        <w:rPr>
          <w:lang w:val="sq-AL"/>
        </w:rPr>
        <w:t>, që i destinohen për shfrytëzim publikut që pranohen me radio, televizion ose pajisje elektronike të veçanta për emetim, duke mos përfshirë komunikimet individuale</w:t>
      </w:r>
      <w:r w:rsidR="00EA183C" w:rsidRPr="001818EF">
        <w:rPr>
          <w:lang w:val="sq-AL"/>
        </w:rPr>
        <w:t>.</w:t>
      </w:r>
    </w:p>
    <w:p w:rsidR="00DD67F4" w:rsidRPr="001818EF" w:rsidRDefault="00DD67F4" w:rsidP="00DD67F4">
      <w:pPr>
        <w:autoSpaceDE w:val="0"/>
        <w:autoSpaceDN w:val="0"/>
        <w:adjustRightInd w:val="0"/>
        <w:jc w:val="both"/>
        <w:rPr>
          <w:b/>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Transmetim televiziv</w:t>
      </w:r>
      <w:r w:rsidR="00E94478" w:rsidRPr="001818EF">
        <w:rPr>
          <w:b/>
          <w:lang w:val="sq-AL"/>
        </w:rPr>
        <w:t xml:space="preserve"> </w:t>
      </w:r>
      <w:r w:rsidR="006D6BAB" w:rsidRPr="001818EF">
        <w:rPr>
          <w:b/>
          <w:lang w:val="sq-AL"/>
        </w:rPr>
        <w:t>(</w:t>
      </w:r>
      <w:r w:rsidR="006D6BAB" w:rsidRPr="001818EF">
        <w:rPr>
          <w:lang w:val="sq-AL"/>
        </w:rPr>
        <w:t>transmetimi line</w:t>
      </w:r>
      <w:r w:rsidR="00E94478" w:rsidRPr="001818EF">
        <w:rPr>
          <w:lang w:val="sq-AL"/>
        </w:rPr>
        <w:t xml:space="preserve">ar i shërbimit </w:t>
      </w:r>
      <w:proofErr w:type="spellStart"/>
      <w:r w:rsidR="00E94478" w:rsidRPr="001818EF">
        <w:rPr>
          <w:lang w:val="sq-AL"/>
        </w:rPr>
        <w:t>medial</w:t>
      </w:r>
      <w:proofErr w:type="spellEnd"/>
      <w:r w:rsidR="00E94478" w:rsidRPr="001818EF">
        <w:rPr>
          <w:lang w:val="sq-AL"/>
        </w:rPr>
        <w:t xml:space="preserve"> </w:t>
      </w:r>
      <w:proofErr w:type="spellStart"/>
      <w:r w:rsidR="00E94478" w:rsidRPr="001818EF">
        <w:rPr>
          <w:lang w:val="sq-AL"/>
        </w:rPr>
        <w:t>audiovizue</w:t>
      </w:r>
      <w:r w:rsidR="006D6BAB" w:rsidRPr="001818EF">
        <w:rPr>
          <w:lang w:val="sq-AL"/>
        </w:rPr>
        <w:t>l</w:t>
      </w:r>
      <w:proofErr w:type="spellEnd"/>
      <w:r w:rsidR="006D6BAB" w:rsidRPr="001818EF">
        <w:rPr>
          <w:lang w:val="sq-AL"/>
        </w:rPr>
        <w:t>)</w:t>
      </w:r>
      <w:r w:rsidR="00E94478" w:rsidRPr="001818EF">
        <w:rPr>
          <w:lang w:val="sq-AL"/>
        </w:rPr>
        <w:t xml:space="preserve"> </w:t>
      </w:r>
      <w:r w:rsidR="008A59C9" w:rsidRPr="001818EF">
        <w:rPr>
          <w:b/>
          <w:lang w:val="sq-AL"/>
        </w:rPr>
        <w:t>-</w:t>
      </w:r>
      <w:r w:rsidRPr="001818EF">
        <w:rPr>
          <w:lang w:val="sq-AL"/>
        </w:rPr>
        <w:t xml:space="preserve"> një shërbim </w:t>
      </w:r>
      <w:proofErr w:type="spellStart"/>
      <w:r w:rsidRPr="001818EF">
        <w:rPr>
          <w:lang w:val="sq-AL"/>
        </w:rPr>
        <w:t>medial</w:t>
      </w:r>
      <w:proofErr w:type="spellEnd"/>
      <w:r w:rsidRPr="001818EF">
        <w:rPr>
          <w:lang w:val="sq-AL"/>
        </w:rPr>
        <w:t xml:space="preserve"> </w:t>
      </w:r>
      <w:proofErr w:type="spellStart"/>
      <w:r w:rsidRPr="001818EF">
        <w:rPr>
          <w:lang w:val="sq-AL"/>
        </w:rPr>
        <w:t>audiovizu</w:t>
      </w:r>
      <w:r w:rsidR="00B1326D" w:rsidRPr="001818EF">
        <w:rPr>
          <w:lang w:val="sq-AL"/>
        </w:rPr>
        <w:t>e</w:t>
      </w:r>
      <w:r w:rsidRPr="001818EF">
        <w:rPr>
          <w:lang w:val="sq-AL"/>
        </w:rPr>
        <w:t>l</w:t>
      </w:r>
      <w:proofErr w:type="spellEnd"/>
      <w:r w:rsidRPr="001818EF">
        <w:rPr>
          <w:lang w:val="sq-AL"/>
        </w:rPr>
        <w:t xml:space="preserve">, i ofruar nga ofruesi i shërbimit </w:t>
      </w:r>
      <w:proofErr w:type="spellStart"/>
      <w:r w:rsidRPr="001818EF">
        <w:rPr>
          <w:lang w:val="sq-AL"/>
        </w:rPr>
        <w:t>medial</w:t>
      </w:r>
      <w:proofErr w:type="spellEnd"/>
      <w:r w:rsidR="00E94478" w:rsidRPr="001818EF">
        <w:rPr>
          <w:lang w:val="sq-AL"/>
        </w:rPr>
        <w:t xml:space="preserve"> </w:t>
      </w:r>
      <w:proofErr w:type="spellStart"/>
      <w:r w:rsidR="00E94478" w:rsidRPr="001818EF">
        <w:rPr>
          <w:lang w:val="sq-AL"/>
        </w:rPr>
        <w:t>audiovizue</w:t>
      </w:r>
      <w:r w:rsidR="006D6BAB" w:rsidRPr="001818EF">
        <w:rPr>
          <w:lang w:val="sq-AL"/>
        </w:rPr>
        <w:t>l</w:t>
      </w:r>
      <w:proofErr w:type="spellEnd"/>
      <w:r w:rsidRPr="001818EF">
        <w:rPr>
          <w:lang w:val="sq-AL"/>
        </w:rPr>
        <w:t xml:space="preserve"> për shikim të njëkohshëm të programeve në bazë të një orari të programit</w:t>
      </w:r>
      <w:r w:rsidR="00EA183C" w:rsidRPr="001818EF">
        <w:rPr>
          <w:lang w:val="sq-AL"/>
        </w:rPr>
        <w:t>.</w:t>
      </w:r>
      <w:r w:rsidR="006D6BAB" w:rsidRPr="001818EF">
        <w:rPr>
          <w:lang w:val="sq-AL"/>
        </w:rPr>
        <w:t xml:space="preserve"> </w:t>
      </w:r>
    </w:p>
    <w:p w:rsidR="006D6BAB" w:rsidRPr="001818EF" w:rsidRDefault="006D6BAB" w:rsidP="006D6BAB">
      <w:pPr>
        <w:pStyle w:val="ListParagraph"/>
        <w:autoSpaceDE w:val="0"/>
        <w:autoSpaceDN w:val="0"/>
        <w:adjustRightInd w:val="0"/>
        <w:ind w:left="810"/>
        <w:jc w:val="bot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Video</w:t>
      </w:r>
      <w:r w:rsidRPr="001818EF">
        <w:rPr>
          <w:b/>
          <w:bCs/>
          <w:lang w:val="sq-AL"/>
        </w:rPr>
        <w:t xml:space="preserve"> sipas kërkesës</w:t>
      </w:r>
      <w:r w:rsidR="00E94478" w:rsidRPr="001818EF">
        <w:rPr>
          <w:b/>
          <w:bCs/>
          <w:lang w:val="sq-AL"/>
        </w:rPr>
        <w:t xml:space="preserve"> </w:t>
      </w:r>
      <w:r w:rsidR="00E94478" w:rsidRPr="001818EF">
        <w:rPr>
          <w:lang w:val="sq-AL"/>
        </w:rPr>
        <w:t xml:space="preserve">- </w:t>
      </w:r>
      <w:r w:rsidR="006D6BAB" w:rsidRPr="001818EF">
        <w:rPr>
          <w:lang w:val="sq-AL"/>
        </w:rPr>
        <w:t xml:space="preserve">Video </w:t>
      </w:r>
      <w:proofErr w:type="spellStart"/>
      <w:r w:rsidR="006D6BAB" w:rsidRPr="001818EF">
        <w:rPr>
          <w:lang w:val="sq-AL"/>
        </w:rPr>
        <w:t>on</w:t>
      </w:r>
      <w:proofErr w:type="spellEnd"/>
      <w:r w:rsidR="006D6BAB" w:rsidRPr="001818EF">
        <w:rPr>
          <w:lang w:val="sq-AL"/>
        </w:rPr>
        <w:t xml:space="preserve"> </w:t>
      </w:r>
      <w:proofErr w:type="spellStart"/>
      <w:r w:rsidR="006D6BAB" w:rsidRPr="001818EF">
        <w:rPr>
          <w:lang w:val="sq-AL"/>
        </w:rPr>
        <w:t>Demand</w:t>
      </w:r>
      <w:proofErr w:type="spellEnd"/>
      <w:r w:rsidR="006D6BAB" w:rsidRPr="001818EF">
        <w:rPr>
          <w:lang w:val="sq-AL"/>
        </w:rPr>
        <w:t xml:space="preserve"> </w:t>
      </w:r>
      <w:r w:rsidR="00E94478" w:rsidRPr="001818EF">
        <w:rPr>
          <w:b/>
          <w:bCs/>
          <w:lang w:val="sq-AL"/>
        </w:rPr>
        <w:t>–</w:t>
      </w:r>
      <w:r w:rsidRPr="001818EF">
        <w:rPr>
          <w:bCs/>
          <w:lang w:val="sq-AL"/>
        </w:rPr>
        <w:t xml:space="preserve"> </w:t>
      </w:r>
      <w:r w:rsidR="00E94478" w:rsidRPr="001818EF">
        <w:rPr>
          <w:bCs/>
          <w:lang w:val="sq-AL"/>
        </w:rPr>
        <w:t>(</w:t>
      </w:r>
      <w:r w:rsidRPr="001818EF">
        <w:rPr>
          <w:bCs/>
          <w:lang w:val="sq-AL"/>
        </w:rPr>
        <w:t xml:space="preserve">shërbimet e mediave </w:t>
      </w:r>
      <w:r w:rsidR="006D6BAB" w:rsidRPr="001818EF">
        <w:rPr>
          <w:bCs/>
          <w:lang w:val="sq-AL"/>
        </w:rPr>
        <w:t>jo lineare</w:t>
      </w:r>
      <w:r w:rsidRPr="001818EF">
        <w:rPr>
          <w:bCs/>
          <w:lang w:val="sq-AL"/>
        </w:rPr>
        <w:t xml:space="preserve"> </w:t>
      </w:r>
      <w:proofErr w:type="spellStart"/>
      <w:r w:rsidRPr="001818EF">
        <w:rPr>
          <w:bCs/>
          <w:lang w:val="sq-AL"/>
        </w:rPr>
        <w:t>audiovizu</w:t>
      </w:r>
      <w:r w:rsidR="00E94478" w:rsidRPr="001818EF">
        <w:rPr>
          <w:bCs/>
          <w:lang w:val="sq-AL"/>
        </w:rPr>
        <w:t>e</w:t>
      </w:r>
      <w:r w:rsidRPr="001818EF">
        <w:rPr>
          <w:bCs/>
          <w:lang w:val="sq-AL"/>
        </w:rPr>
        <w:t>le</w:t>
      </w:r>
      <w:proofErr w:type="spellEnd"/>
      <w:r w:rsidR="00E94478" w:rsidRPr="001818EF">
        <w:rPr>
          <w:bCs/>
          <w:lang w:val="sq-AL"/>
        </w:rPr>
        <w:t>)</w:t>
      </w:r>
      <w:r w:rsidR="00EA183C" w:rsidRPr="001818EF">
        <w:rPr>
          <w:bCs/>
          <w:lang w:val="sq-AL"/>
        </w:rPr>
        <w:t xml:space="preserve"> -</w:t>
      </w:r>
      <w:r w:rsidRPr="001818EF">
        <w:rPr>
          <w:bCs/>
          <w:lang w:val="sq-AL"/>
        </w:rPr>
        <w:t xml:space="preserve"> shërbimi </w:t>
      </w:r>
      <w:proofErr w:type="spellStart"/>
      <w:r w:rsidRPr="001818EF">
        <w:rPr>
          <w:lang w:val="sq-AL"/>
        </w:rPr>
        <w:t>medial</w:t>
      </w:r>
      <w:proofErr w:type="spellEnd"/>
      <w:r w:rsidRPr="001818EF">
        <w:rPr>
          <w:bCs/>
          <w:lang w:val="sq-AL"/>
        </w:rPr>
        <w:t xml:space="preserve"> </w:t>
      </w:r>
      <w:proofErr w:type="spellStart"/>
      <w:r w:rsidR="00EA183C" w:rsidRPr="001818EF">
        <w:rPr>
          <w:bCs/>
          <w:lang w:val="sq-AL"/>
        </w:rPr>
        <w:t>audio</w:t>
      </w:r>
      <w:r w:rsidRPr="001818EF">
        <w:rPr>
          <w:bCs/>
          <w:lang w:val="sq-AL"/>
        </w:rPr>
        <w:t>vizu</w:t>
      </w:r>
      <w:r w:rsidR="00EA183C" w:rsidRPr="001818EF">
        <w:rPr>
          <w:bCs/>
          <w:lang w:val="sq-AL"/>
        </w:rPr>
        <w:t>e</w:t>
      </w:r>
      <w:r w:rsidRPr="001818EF">
        <w:rPr>
          <w:bCs/>
          <w:lang w:val="sq-AL"/>
        </w:rPr>
        <w:t>l</w:t>
      </w:r>
      <w:proofErr w:type="spellEnd"/>
      <w:r w:rsidRPr="001818EF">
        <w:rPr>
          <w:bCs/>
          <w:lang w:val="sq-AL"/>
        </w:rPr>
        <w:t xml:space="preserve"> që sigurohet nga ofruesi i shërbimeve </w:t>
      </w:r>
      <w:proofErr w:type="spellStart"/>
      <w:r w:rsidRPr="001818EF">
        <w:rPr>
          <w:bCs/>
          <w:lang w:val="sq-AL"/>
        </w:rPr>
        <w:t>mediale</w:t>
      </w:r>
      <w:proofErr w:type="spellEnd"/>
      <w:r w:rsidRPr="001818EF">
        <w:rPr>
          <w:bCs/>
          <w:lang w:val="sq-AL"/>
        </w:rPr>
        <w:t xml:space="preserve"> për programet pamore në çastin e caktuar nga përdoruesi dhe</w:t>
      </w:r>
      <w:r w:rsidR="00B1326D" w:rsidRPr="001818EF">
        <w:rPr>
          <w:bCs/>
          <w:lang w:val="sq-AL"/>
        </w:rPr>
        <w:t xml:space="preserve"> </w:t>
      </w:r>
      <w:r w:rsidRPr="001818EF">
        <w:rPr>
          <w:bCs/>
          <w:lang w:val="sq-AL"/>
        </w:rPr>
        <w:t xml:space="preserve">kërkesa e individit e bazuar në katalogun e programeve të zgjedhura nga ofruesi </w:t>
      </w:r>
      <w:proofErr w:type="spellStart"/>
      <w:r w:rsidRPr="001818EF">
        <w:rPr>
          <w:bCs/>
          <w:lang w:val="sq-AL"/>
        </w:rPr>
        <w:t>medial</w:t>
      </w:r>
      <w:proofErr w:type="spellEnd"/>
      <w:r w:rsidRPr="001818EF">
        <w:rPr>
          <w:bCs/>
          <w:lang w:val="sq-AL"/>
        </w:rPr>
        <w:t xml:space="preserve"> i shërbimeve.</w:t>
      </w:r>
    </w:p>
    <w:p w:rsidR="00DD67F4" w:rsidRPr="001818EF" w:rsidRDefault="00DD67F4" w:rsidP="00DD67F4">
      <w:pPr>
        <w:pStyle w:val="ListParagrap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Termi</w:t>
      </w:r>
      <w:r w:rsidRPr="001818EF">
        <w:rPr>
          <w:lang w:val="sq-AL"/>
        </w:rPr>
        <w:t xml:space="preserve"> </w:t>
      </w:r>
      <w:r w:rsidRPr="001818EF">
        <w:rPr>
          <w:b/>
          <w:lang w:val="sq-AL"/>
        </w:rPr>
        <w:t>fëmijë</w:t>
      </w:r>
      <w:r w:rsidR="008A59C9" w:rsidRPr="001818EF">
        <w:rPr>
          <w:b/>
          <w:lang w:val="sq-AL"/>
        </w:rPr>
        <w:t xml:space="preserve"> - </w:t>
      </w:r>
      <w:r w:rsidRPr="001818EF">
        <w:rPr>
          <w:lang w:val="sq-AL"/>
        </w:rPr>
        <w:t xml:space="preserve">nënkupton çdo qenie njerëzore nën moshën tetëmbëdhjetë (18) vjeç. </w:t>
      </w:r>
    </w:p>
    <w:p w:rsidR="00DD67F4" w:rsidRPr="001818EF" w:rsidRDefault="00DD67F4" w:rsidP="00DD67F4">
      <w:pPr>
        <w:pStyle w:val="ListParagrap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lastRenderedPageBreak/>
        <w:t>Termi</w:t>
      </w:r>
      <w:r w:rsidRPr="001818EF">
        <w:rPr>
          <w:lang w:val="sq-AL"/>
        </w:rPr>
        <w:t xml:space="preserve"> </w:t>
      </w:r>
      <w:r w:rsidRPr="001818EF">
        <w:rPr>
          <w:b/>
          <w:lang w:val="sq-AL"/>
        </w:rPr>
        <w:t>i mitur</w:t>
      </w:r>
      <w:r w:rsidR="00B1326D" w:rsidRPr="001818EF">
        <w:rPr>
          <w:b/>
          <w:lang w:val="sq-AL"/>
        </w:rPr>
        <w:t xml:space="preserve"> </w:t>
      </w:r>
      <w:r w:rsidR="008A59C9" w:rsidRPr="001818EF">
        <w:rPr>
          <w:b/>
          <w:lang w:val="sq-AL"/>
        </w:rPr>
        <w:t>-</w:t>
      </w:r>
      <w:r w:rsidRPr="001818EF">
        <w:rPr>
          <w:b/>
          <w:i/>
          <w:lang w:val="sq-AL"/>
        </w:rPr>
        <w:t xml:space="preserve"> </w:t>
      </w:r>
      <w:r w:rsidRPr="001818EF">
        <w:rPr>
          <w:lang w:val="sq-AL"/>
        </w:rPr>
        <w:t>nënkupton personat që i takojnë moshës prej 14 deri 18 vjeç.</w:t>
      </w:r>
    </w:p>
    <w:p w:rsidR="00DD67F4" w:rsidRPr="001818EF" w:rsidRDefault="00DD67F4" w:rsidP="00DD67F4">
      <w:pPr>
        <w:pStyle w:val="ListParagraph"/>
        <w:rPr>
          <w:rStyle w:val="x431683912colour"/>
          <w:b/>
          <w:bCs/>
          <w:color w:val="333333"/>
          <w:shd w:val="clear" w:color="auto" w:fill="FFFFFF"/>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bCs/>
          <w:lang w:val="sq-AL"/>
        </w:rPr>
        <w:t xml:space="preserve">Përfaqësues ligjor </w:t>
      </w:r>
      <w:r w:rsidRPr="001818EF">
        <w:rPr>
          <w:lang w:val="sq-AL"/>
        </w:rPr>
        <w:t>– nënkupton prindin apo kujdestarin</w:t>
      </w:r>
      <w:r w:rsidR="00E94478" w:rsidRPr="001818EF">
        <w:rPr>
          <w:lang w:val="sq-AL"/>
        </w:rPr>
        <w:t>,</w:t>
      </w:r>
      <w:r w:rsidRPr="001818EF">
        <w:rPr>
          <w:lang w:val="sq-AL"/>
        </w:rPr>
        <w:t xml:space="preserve"> i cili brenda përgjegjësive që i janë dhënë nga legjislacioni në fuqi ose nga gjykata, mbron interesat e fëmijës nëpërmjet kryerjes apo jo të veprimeve juridike, në emër ose për llogari të fëmijës.</w:t>
      </w:r>
    </w:p>
    <w:p w:rsidR="00DD67F4" w:rsidRPr="001818EF" w:rsidRDefault="00DD67F4" w:rsidP="00DD67F4">
      <w:pPr>
        <w:pStyle w:val="ListParagraph"/>
        <w:rPr>
          <w:b/>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Dhunë</w:t>
      </w:r>
      <w:r w:rsidR="00E94478" w:rsidRPr="001818EF">
        <w:rPr>
          <w:b/>
          <w:lang w:val="sq-AL"/>
        </w:rPr>
        <w:t xml:space="preserve"> - </w:t>
      </w:r>
      <w:r w:rsidR="00582A76" w:rsidRPr="001818EF">
        <w:rPr>
          <w:lang w:val="sq-AL"/>
        </w:rPr>
        <w:t>(Transmetimi i programeve q</w:t>
      </w:r>
      <w:r w:rsidR="00CB79BA" w:rsidRPr="001818EF">
        <w:rPr>
          <w:lang w:val="sq-AL"/>
        </w:rPr>
        <w:t>ë</w:t>
      </w:r>
      <w:r w:rsidR="00582A76" w:rsidRPr="001818EF">
        <w:rPr>
          <w:lang w:val="sq-AL"/>
        </w:rPr>
        <w:t xml:space="preserve"> p</w:t>
      </w:r>
      <w:r w:rsidR="00CB79BA" w:rsidRPr="001818EF">
        <w:rPr>
          <w:lang w:val="sq-AL"/>
        </w:rPr>
        <w:t>ë</w:t>
      </w:r>
      <w:r w:rsidR="00582A76" w:rsidRPr="001818EF">
        <w:rPr>
          <w:lang w:val="sq-AL"/>
        </w:rPr>
        <w:t>rmbajn</w:t>
      </w:r>
      <w:r w:rsidR="00CB79BA" w:rsidRPr="001818EF">
        <w:rPr>
          <w:lang w:val="sq-AL"/>
        </w:rPr>
        <w:t>ë</w:t>
      </w:r>
      <w:r w:rsidR="00582A76" w:rsidRPr="001818EF">
        <w:rPr>
          <w:lang w:val="sq-AL"/>
        </w:rPr>
        <w:t xml:space="preserve"> dhu</w:t>
      </w:r>
      <w:r w:rsidR="0022361B" w:rsidRPr="001818EF">
        <w:rPr>
          <w:lang w:val="sq-AL"/>
        </w:rPr>
        <w:t>n</w:t>
      </w:r>
      <w:r w:rsidR="00CB79BA" w:rsidRPr="001818EF">
        <w:rPr>
          <w:lang w:val="sq-AL"/>
        </w:rPr>
        <w:t>ë</w:t>
      </w:r>
      <w:r w:rsidR="00582A76" w:rsidRPr="001818EF">
        <w:rPr>
          <w:lang w:val="sq-AL"/>
        </w:rPr>
        <w:t>)</w:t>
      </w:r>
      <w:r w:rsidRPr="001818EF">
        <w:rPr>
          <w:lang w:val="sq-AL"/>
        </w:rPr>
        <w:t xml:space="preserve"> – nënkupton të gjitha format fizike dhe/ose emocionale të keqtrajtimit, shpërdorimit seksual, neglizhencës apo trajtimit </w:t>
      </w:r>
      <w:proofErr w:type="spellStart"/>
      <w:r w:rsidRPr="001818EF">
        <w:rPr>
          <w:lang w:val="sq-AL"/>
        </w:rPr>
        <w:t>neglizhent</w:t>
      </w:r>
      <w:proofErr w:type="spellEnd"/>
      <w:r w:rsidRPr="001818EF">
        <w:rPr>
          <w:lang w:val="sq-AL"/>
        </w:rPr>
        <w:t>, shfrytëzimit komercial ose çdo lloj shfrytëzimi që ka si rezultat dëmtimin e mundshëm apo të vërtetë të shëndetit, mbijetesës, zhvillimit apo të dinjitetit të fëmijës në kontekst të raportit të përgjegjësisë, besimit apo forcës. Dhunë përfshin por nuk kufizohet në veprat apo veprimet e qëllimshme që i bën një person personit tjetër, si: përdorimi i forcës fizike, presioni psikik, çdo veprim që shkakton apo kanos dhembjen fizike dhe psikike; shkaktimi i ndjenjës së frikës, rrezikshmërisë personale, cenimit të dinjitetit; sulmi fizik pa marrë parasysh pasojat; ofendimi, sharja, thirrja me emra ofendues dhe mënyra të tjera të shqetësimit të vrazhdë; përsëritja e vazhdueshme e sjelljeve me qëllim të përuljes së personit tjetër; vënia e personit tjetër në pozitën që ai të frikësohet për gjendjen fizike, emocionale dhe ekonomike</w:t>
      </w:r>
      <w:r w:rsidR="00EA183C" w:rsidRPr="001818EF">
        <w:rPr>
          <w:lang w:val="sq-AL"/>
        </w:rPr>
        <w:t>.</w:t>
      </w:r>
      <w:r w:rsidRPr="001818EF">
        <w:rPr>
          <w:lang w:val="sq-AL"/>
        </w:rPr>
        <w:t xml:space="preserve"> </w:t>
      </w:r>
    </w:p>
    <w:p w:rsidR="00DD67F4" w:rsidRPr="001818EF" w:rsidRDefault="00DD67F4" w:rsidP="00DD67F4">
      <w:pPr>
        <w:pStyle w:val="ListParagraph"/>
        <w:rPr>
          <w:b/>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Dhunë ndaj fëmijës</w:t>
      </w:r>
      <w:r w:rsidRPr="001818EF">
        <w:rPr>
          <w:lang w:val="sq-AL"/>
        </w:rPr>
        <w:t xml:space="preserve"> – nënkupton çdo veprim ose mosveprim me dashje, me anë të </w:t>
      </w:r>
      <w:proofErr w:type="spellStart"/>
      <w:r w:rsidRPr="001818EF">
        <w:rPr>
          <w:lang w:val="sq-AL"/>
        </w:rPr>
        <w:t>të</w:t>
      </w:r>
      <w:proofErr w:type="spellEnd"/>
      <w:r w:rsidRPr="001818EF">
        <w:rPr>
          <w:lang w:val="sq-AL"/>
        </w:rPr>
        <w:t xml:space="preserve"> cilit shkaktohet çdo lloj forme dhune fizike ose mendore, lëndimi ose abuzimi, lënia pas dore apo trajtimi </w:t>
      </w:r>
      <w:proofErr w:type="spellStart"/>
      <w:r w:rsidRPr="001818EF">
        <w:rPr>
          <w:lang w:val="sq-AL"/>
        </w:rPr>
        <w:t>neglizhent</w:t>
      </w:r>
      <w:proofErr w:type="spellEnd"/>
      <w:r w:rsidRPr="001818EF">
        <w:rPr>
          <w:lang w:val="sq-AL"/>
        </w:rPr>
        <w:t>, keqtrajtimi ose shfrytëzimi, përfshirë abuzimin seksual</w:t>
      </w:r>
      <w:r w:rsidR="00EA183C" w:rsidRPr="001818EF">
        <w:rPr>
          <w:lang w:val="sq-AL"/>
        </w:rPr>
        <w:t>.</w:t>
      </w:r>
      <w:r w:rsidRPr="001818EF">
        <w:rPr>
          <w:lang w:val="sq-AL"/>
        </w:rPr>
        <w:t xml:space="preserve"> </w:t>
      </w:r>
    </w:p>
    <w:p w:rsidR="00DD67F4" w:rsidRPr="001818EF" w:rsidRDefault="00DD67F4" w:rsidP="00DD67F4">
      <w:pPr>
        <w:pStyle w:val="ListParagraph"/>
        <w:rPr>
          <w:b/>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Dhunë fizike</w:t>
      </w:r>
      <w:r w:rsidRPr="001818EF">
        <w:rPr>
          <w:lang w:val="sq-AL"/>
        </w:rPr>
        <w:t xml:space="preserve"> – nënkupton çdo formë të abuzimit fizik duke përfshirë këtu rrahjen me çfarëdo mjeti, goditje me shuplakë apo edhe me mjete të tjera, shtrëngimin e fytit dhe çdo veprim tjetër që shkakton dhimbje fizike.</w:t>
      </w:r>
    </w:p>
    <w:p w:rsidR="00DD67F4" w:rsidRPr="001818EF" w:rsidRDefault="00DD67F4" w:rsidP="00DD67F4">
      <w:pPr>
        <w:pStyle w:val="ListParagraph"/>
        <w:rPr>
          <w:b/>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Dhunë psikologjike</w:t>
      </w:r>
      <w:r w:rsidRPr="001818EF">
        <w:rPr>
          <w:lang w:val="sq-AL"/>
        </w:rPr>
        <w:t xml:space="preserve"> – nënkupton aktet të cilat shkaktojnë ose kanë mundësi të madhe të shkaktojnë dëm në shëndetin ose në zhvillimin fizik, mendor, shpirtëror, moral ose social të fëmijës. Këto akte mund të jenë në kontrollin e prindit ose të një personi i cili ka përgjegjësi, është i besuar ose ka pushtet dhe përfshijnë kufizimin e lëvizjeve, talljen, denigrimin, fajësimin, kërcënimin, trembjen, diskriminimin, përqeshjen, ose forma të tjera jo fizike të armiqësisë ose të trajtimit refuzues</w:t>
      </w:r>
      <w:r w:rsidR="00EA183C" w:rsidRPr="001818EF">
        <w:rPr>
          <w:lang w:val="sq-AL"/>
        </w:rPr>
        <w:t>.</w:t>
      </w:r>
      <w:r w:rsidRPr="001818EF">
        <w:rPr>
          <w:lang w:val="sq-AL"/>
        </w:rPr>
        <w:t xml:space="preserve"> </w:t>
      </w:r>
    </w:p>
    <w:p w:rsidR="00DD67F4" w:rsidRPr="001818EF" w:rsidRDefault="00DD67F4" w:rsidP="00DD67F4">
      <w:pPr>
        <w:pStyle w:val="ListParagraph"/>
        <w:rPr>
          <w:b/>
          <w:bCs/>
          <w:lang w:val="sq-AL"/>
        </w:rPr>
      </w:pPr>
    </w:p>
    <w:p w:rsidR="00DD67F4" w:rsidRPr="001818EF" w:rsidRDefault="00DD67F4" w:rsidP="001818EF">
      <w:pPr>
        <w:pStyle w:val="ListParagraph"/>
        <w:numPr>
          <w:ilvl w:val="0"/>
          <w:numId w:val="21"/>
        </w:numPr>
        <w:autoSpaceDE w:val="0"/>
        <w:autoSpaceDN w:val="0"/>
        <w:adjustRightInd w:val="0"/>
        <w:jc w:val="both"/>
        <w:rPr>
          <w:lang w:val="sq-AL"/>
        </w:rPr>
      </w:pPr>
      <w:proofErr w:type="spellStart"/>
      <w:r w:rsidRPr="001818EF">
        <w:rPr>
          <w:b/>
          <w:bCs/>
          <w:lang w:val="sq-AL"/>
        </w:rPr>
        <w:t>N</w:t>
      </w:r>
      <w:r w:rsidRPr="001818EF">
        <w:rPr>
          <w:b/>
          <w:lang w:val="sq-AL"/>
        </w:rPr>
        <w:t>eglizhimi</w:t>
      </w:r>
      <w:proofErr w:type="spellEnd"/>
      <w:r w:rsidRPr="001818EF">
        <w:rPr>
          <w:b/>
          <w:lang w:val="sq-AL"/>
        </w:rPr>
        <w:t xml:space="preserve"> i fëmijës</w:t>
      </w:r>
      <w:r w:rsidRPr="001818EF">
        <w:rPr>
          <w:lang w:val="sq-AL"/>
        </w:rPr>
        <w:t xml:space="preserve"> – nënkupton mosveprimin me ose pa dashje nga ana e një personi, i cili është përgjegjës për rritjen, përkujdesjen apo edukimin e fëmijës, si pasojë e të cilit rrezikohet jeta, integriteti fizik e mendor dhe zhvillimi i fëmijës</w:t>
      </w:r>
      <w:r w:rsidR="00EA183C" w:rsidRPr="001818EF">
        <w:rPr>
          <w:lang w:val="sq-AL"/>
        </w:rPr>
        <w:t>.</w:t>
      </w:r>
      <w:r w:rsidRPr="001818EF">
        <w:rPr>
          <w:lang w:val="sq-AL"/>
        </w:rPr>
        <w:t xml:space="preserve"> </w:t>
      </w:r>
    </w:p>
    <w:p w:rsidR="00DD67F4" w:rsidRPr="001818EF" w:rsidRDefault="00DD67F4" w:rsidP="00DD67F4">
      <w:pPr>
        <w:pStyle w:val="ListParagraph"/>
        <w:rPr>
          <w:b/>
          <w:bCs/>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bCs/>
          <w:lang w:val="sq-AL"/>
        </w:rPr>
        <w:t>Abuzimi seksual i fëmijës</w:t>
      </w:r>
      <w:r w:rsidRPr="001818EF">
        <w:rPr>
          <w:lang w:val="sq-AL"/>
        </w:rPr>
        <w:t xml:space="preserve"> – nënkupton shprehjen e abuzimit brenda shtëpisë ose familjes, por nuk përjashton edhe rastet e abuzimit nga persona jashtë familjes duke përdorur përparësitë e pozitës qoftë sociale apo edhe zyrtare për përfitime seksuale nga viktima e abuzimit. Aktiviteti seksual i cili nënkupton marrëdhënie seksuale dhe çdo formë tjetër e kryer nga, me, dhe para fëmijës, ku prania ose pjesëmarrja e fëmijës është për qëllim të kënaqësisë seksuale të personit tjetër</w:t>
      </w:r>
      <w:r w:rsidR="00EA183C" w:rsidRPr="001818EF">
        <w:rPr>
          <w:lang w:val="sq-AL"/>
        </w:rPr>
        <w:t>.</w:t>
      </w:r>
    </w:p>
    <w:p w:rsidR="00DD67F4" w:rsidRPr="001818EF" w:rsidRDefault="00DD67F4" w:rsidP="00DD67F4">
      <w:pPr>
        <w:pStyle w:val="ListParagraph"/>
        <w:rPr>
          <w:b/>
          <w:bCs/>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bCs/>
          <w:lang w:val="sq-AL"/>
        </w:rPr>
        <w:lastRenderedPageBreak/>
        <w:t>Fëmijët e cenueshëm</w:t>
      </w:r>
      <w:r w:rsidR="00B1326D" w:rsidRPr="001818EF">
        <w:rPr>
          <w:b/>
          <w:bCs/>
          <w:lang w:val="sq-AL"/>
        </w:rPr>
        <w:t xml:space="preserve"> </w:t>
      </w:r>
      <w:r w:rsidR="008A59C9" w:rsidRPr="001818EF">
        <w:rPr>
          <w:b/>
          <w:bCs/>
          <w:lang w:val="sq-AL"/>
        </w:rPr>
        <w:t>-</w:t>
      </w:r>
      <w:r w:rsidRPr="001818EF">
        <w:rPr>
          <w:lang w:val="sq-AL"/>
        </w:rPr>
        <w:t xml:space="preserve"> në kuptim të kësaj rregulloreje, përfshijnë fëmijët pa kujdes prindëror, fëmijët viktima të dhunës, fëmijët viktima të trafikimit, fëmijët viktima të përdorimit të substancave narkotike, fëmijët e përfshirë në punë të rënda, të përkufizuara në legjislacionin në fuqi.</w:t>
      </w:r>
    </w:p>
    <w:p w:rsidR="00DD67F4" w:rsidRPr="001818EF" w:rsidRDefault="00DD67F4" w:rsidP="00DD67F4">
      <w:pPr>
        <w:pStyle w:val="ListParagrap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Termi</w:t>
      </w:r>
      <w:r w:rsidRPr="001818EF">
        <w:rPr>
          <w:lang w:val="sq-AL"/>
        </w:rPr>
        <w:t xml:space="preserve"> </w:t>
      </w:r>
      <w:r w:rsidRPr="001818EF">
        <w:rPr>
          <w:b/>
          <w:lang w:val="sq-AL"/>
        </w:rPr>
        <w:t>kohë e kufizimit</w:t>
      </w:r>
      <w:r w:rsidR="008A59C9" w:rsidRPr="001818EF">
        <w:rPr>
          <w:b/>
          <w:i/>
          <w:lang w:val="sq-AL"/>
        </w:rPr>
        <w:t xml:space="preserve"> </w:t>
      </w:r>
      <w:r w:rsidR="008A59C9" w:rsidRPr="001818EF">
        <w:rPr>
          <w:lang w:val="sq-AL"/>
        </w:rPr>
        <w:t>-</w:t>
      </w:r>
      <w:r w:rsidRPr="001818EF">
        <w:rPr>
          <w:lang w:val="sq-AL"/>
        </w:rPr>
        <w:t xml:space="preserve"> është koha në orarin radio/televiziv që ndan periudhën e lejueshme për të shfaqur program radio/televiziv, që ka përmbajtje për të rritur prej periudhës kur nuk është e lejueshme. “Koha e kufizimit” fillon prej orës 24:00 dhe mbaron në orën 05:00. Në shërbimet e parapagimit të cilat nuk janë të mbrojtura me kod, koha e kufizimit është po ashtu prej orës 24:00 deri në ora 05:00.</w:t>
      </w:r>
    </w:p>
    <w:p w:rsidR="00DD67F4" w:rsidRPr="001818EF" w:rsidRDefault="00DD67F4" w:rsidP="00DD67F4">
      <w:pPr>
        <w:pStyle w:val="ListParagrap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Termi</w:t>
      </w:r>
      <w:r w:rsidRPr="001818EF">
        <w:rPr>
          <w:lang w:val="sq-AL"/>
        </w:rPr>
        <w:t xml:space="preserve"> </w:t>
      </w:r>
      <w:r w:rsidRPr="001818EF">
        <w:rPr>
          <w:b/>
          <w:lang w:val="sq-AL"/>
        </w:rPr>
        <w:t>frikë</w:t>
      </w:r>
      <w:r w:rsidR="008A59C9" w:rsidRPr="001818EF">
        <w:rPr>
          <w:b/>
          <w:lang w:val="sq-AL"/>
        </w:rPr>
        <w:t xml:space="preserve"> </w:t>
      </w:r>
      <w:r w:rsidR="008A59C9" w:rsidRPr="001818EF">
        <w:rPr>
          <w:i/>
          <w:lang w:val="sq-AL"/>
        </w:rPr>
        <w:t>-</w:t>
      </w:r>
      <w:r w:rsidRPr="001818EF">
        <w:rPr>
          <w:lang w:val="sq-AL"/>
        </w:rPr>
        <w:t xml:space="preserve"> nënkupton emocionin, shpesh të fuqishëm, që nxitet nga parashikimi për rrezik, të keqe dhe dhimbje, pavarësisht se kërcënimi është real apo imagjinar. </w:t>
      </w:r>
    </w:p>
    <w:p w:rsidR="00CB79BA" w:rsidRPr="001818EF" w:rsidRDefault="00CB79BA" w:rsidP="00CB79BA">
      <w:pPr>
        <w:autoSpaceDE w:val="0"/>
        <w:autoSpaceDN w:val="0"/>
        <w:adjustRightInd w:val="0"/>
        <w:jc w:val="bot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Termi</w:t>
      </w:r>
      <w:r w:rsidRPr="001818EF">
        <w:rPr>
          <w:lang w:val="sq-AL"/>
        </w:rPr>
        <w:t xml:space="preserve"> </w:t>
      </w:r>
      <w:r w:rsidRPr="001818EF">
        <w:rPr>
          <w:b/>
          <w:lang w:val="sq-AL"/>
        </w:rPr>
        <w:t>përmbajtje erotike</w:t>
      </w:r>
      <w:r w:rsidR="008A59C9" w:rsidRPr="001818EF">
        <w:rPr>
          <w:b/>
          <w:i/>
          <w:lang w:val="sq-AL"/>
        </w:rPr>
        <w:t xml:space="preserve"> </w:t>
      </w:r>
      <w:r w:rsidR="008A59C9" w:rsidRPr="001818EF">
        <w:rPr>
          <w:i/>
          <w:lang w:val="sq-AL"/>
        </w:rPr>
        <w:t>-</w:t>
      </w:r>
      <w:r w:rsidR="008A59C9" w:rsidRPr="001818EF">
        <w:rPr>
          <w:b/>
          <w:i/>
          <w:lang w:val="sq-AL"/>
        </w:rPr>
        <w:t xml:space="preserve"> </w:t>
      </w:r>
      <w:r w:rsidRPr="001818EF">
        <w:rPr>
          <w:lang w:val="sq-AL"/>
        </w:rPr>
        <w:t xml:space="preserve">i referohet materialeve programore, që përqendrohen tek dëshira seksuale dhe që paraqesin zona të caktuara </w:t>
      </w:r>
      <w:proofErr w:type="spellStart"/>
      <w:r w:rsidRPr="001818EF">
        <w:rPr>
          <w:lang w:val="sq-AL"/>
        </w:rPr>
        <w:t>erogjene</w:t>
      </w:r>
      <w:proofErr w:type="spellEnd"/>
      <w:r w:rsidRPr="001818EF">
        <w:rPr>
          <w:lang w:val="sq-AL"/>
        </w:rPr>
        <w:t xml:space="preserve"> të trupit të njeriut dhe synimin final për akt seksual, por nuk i paraqesin personat në mënyrë të qartë gjatë marrëdhënieve seksuale.</w:t>
      </w:r>
    </w:p>
    <w:p w:rsidR="00F05189" w:rsidRPr="001818EF" w:rsidRDefault="00F05189" w:rsidP="00F05189">
      <w:pPr>
        <w:autoSpaceDE w:val="0"/>
        <w:autoSpaceDN w:val="0"/>
        <w:adjustRightInd w:val="0"/>
        <w:jc w:val="both"/>
        <w:rPr>
          <w:lang w:val="sq-AL"/>
        </w:rPr>
      </w:pPr>
    </w:p>
    <w:p w:rsidR="00706DEA" w:rsidRPr="001818EF" w:rsidRDefault="00706DEA" w:rsidP="00706DEA">
      <w:pPr>
        <w:autoSpaceDE w:val="0"/>
        <w:autoSpaceDN w:val="0"/>
        <w:adjustRightInd w:val="0"/>
        <w:ind w:left="450"/>
        <w:jc w:val="both"/>
        <w:rPr>
          <w:lang w:val="sq-AL"/>
        </w:rPr>
      </w:pPr>
      <w:r w:rsidRPr="001818EF">
        <w:rPr>
          <w:lang w:val="sq-AL"/>
        </w:rPr>
        <w:t>Programet e pikës 23 përfshijnë, por duke mos u kufizuar vetëm tek këto përmbajtje:</w:t>
      </w:r>
    </w:p>
    <w:p w:rsidR="00706DEA" w:rsidRPr="001818EF" w:rsidRDefault="00706DEA" w:rsidP="00706DEA">
      <w:pPr>
        <w:pStyle w:val="ListParagraph"/>
        <w:autoSpaceDE w:val="0"/>
        <w:autoSpaceDN w:val="0"/>
        <w:adjustRightInd w:val="0"/>
        <w:ind w:left="810"/>
        <w:jc w:val="both"/>
        <w:rPr>
          <w:lang w:val="sq-AL"/>
        </w:rPr>
      </w:pPr>
    </w:p>
    <w:p w:rsidR="00706DEA" w:rsidRPr="001818EF" w:rsidRDefault="00706DEA" w:rsidP="00D24DE7">
      <w:pPr>
        <w:pStyle w:val="ListParagraph"/>
        <w:autoSpaceDE w:val="0"/>
        <w:autoSpaceDN w:val="0"/>
        <w:adjustRightInd w:val="0"/>
        <w:ind w:left="1418" w:hanging="608"/>
        <w:jc w:val="both"/>
        <w:rPr>
          <w:lang w:val="sq-AL"/>
        </w:rPr>
      </w:pPr>
      <w:r w:rsidRPr="001818EF">
        <w:rPr>
          <w:lang w:val="sq-AL"/>
        </w:rPr>
        <w:t xml:space="preserve">23.1. Përmbajtjet me dhunë fizike, verbale, </w:t>
      </w:r>
      <w:proofErr w:type="spellStart"/>
      <w:r w:rsidRPr="001818EF">
        <w:rPr>
          <w:lang w:val="sq-AL"/>
        </w:rPr>
        <w:t>gjestikulative</w:t>
      </w:r>
      <w:proofErr w:type="spellEnd"/>
      <w:r w:rsidRPr="001818EF">
        <w:rPr>
          <w:lang w:val="sq-AL"/>
        </w:rPr>
        <w:t xml:space="preserve">, emocionale, seksuale ose të përfituara nëpërmjet efekteve speciale. Dhuna e shfaqur në programe të veçanta duhet të vendoset në kontekst të përmbajtjes, të ofrojë mesazhe edukative, të cilat duhet të jenë të kuptueshme lehtë si nga fëmijët, ashtu edhe nga publiku i gjerë. Kjo nënkupton që skenat me dhunë të mos jenë qëllim. </w:t>
      </w:r>
    </w:p>
    <w:p w:rsidR="00706DEA" w:rsidRPr="001818EF" w:rsidRDefault="00706DEA" w:rsidP="00706DEA">
      <w:pPr>
        <w:pStyle w:val="ListParagraph"/>
        <w:autoSpaceDE w:val="0"/>
        <w:autoSpaceDN w:val="0"/>
        <w:adjustRightInd w:val="0"/>
        <w:ind w:left="810"/>
        <w:jc w:val="both"/>
        <w:rPr>
          <w:lang w:val="sq-AL"/>
        </w:rPr>
      </w:pPr>
    </w:p>
    <w:p w:rsidR="00706DEA" w:rsidRPr="001818EF" w:rsidRDefault="00706DEA" w:rsidP="00D24DE7">
      <w:pPr>
        <w:pStyle w:val="ListParagraph"/>
        <w:tabs>
          <w:tab w:val="num" w:pos="426"/>
        </w:tabs>
        <w:autoSpaceDE w:val="0"/>
        <w:autoSpaceDN w:val="0"/>
        <w:adjustRightInd w:val="0"/>
        <w:ind w:left="1418" w:hanging="608"/>
        <w:jc w:val="both"/>
        <w:rPr>
          <w:lang w:val="sq-AL"/>
        </w:rPr>
      </w:pPr>
      <w:r w:rsidRPr="001818EF">
        <w:rPr>
          <w:lang w:val="sq-AL"/>
        </w:rPr>
        <w:t xml:space="preserve">23.2. Përmbajtjet me skena seksuale mund të pasqyrohen në kuadër të programeve shkencore, edukative, dokumentare ose informative. Në këto përmbajtje duhet të shmangen skenat me shfaqje të tilla seksuale si ekzibicionizmi, nudizmi, dhuna seksuale dhe diskriminimi gjinor. Përmbajtjet e tilla vlerësohen në bazë të qëllimit të çdo skene seksuale, duke e vlerësuar përshtatshmërinë e atij qëllimi në raport me moshën e shikuesve. </w:t>
      </w:r>
    </w:p>
    <w:p w:rsidR="00706DEA" w:rsidRPr="001818EF" w:rsidRDefault="00706DEA" w:rsidP="00706DEA">
      <w:pPr>
        <w:pStyle w:val="ListParagraph"/>
        <w:autoSpaceDE w:val="0"/>
        <w:autoSpaceDN w:val="0"/>
        <w:adjustRightInd w:val="0"/>
        <w:ind w:left="810"/>
        <w:jc w:val="both"/>
        <w:rPr>
          <w:lang w:val="sq-AL"/>
        </w:rPr>
      </w:pPr>
    </w:p>
    <w:p w:rsidR="00706DEA" w:rsidRPr="001818EF" w:rsidRDefault="00706DEA" w:rsidP="00D24DE7">
      <w:pPr>
        <w:pStyle w:val="ListParagraph"/>
        <w:autoSpaceDE w:val="0"/>
        <w:autoSpaceDN w:val="0"/>
        <w:adjustRightInd w:val="0"/>
        <w:ind w:left="1418" w:hanging="608"/>
        <w:jc w:val="both"/>
        <w:rPr>
          <w:lang w:val="sq-AL"/>
        </w:rPr>
      </w:pPr>
      <w:r w:rsidRPr="001818EF">
        <w:rPr>
          <w:lang w:val="sq-AL"/>
        </w:rPr>
        <w:t xml:space="preserve">23.3. Përmbajtja dhe programi me përmbajtje bixhozi, parashikimin e të ardhmes, leximin e letrave, shërbimeve psikike dhe të ngjashme që nuk janë vërtetuar shkencërisht. </w:t>
      </w:r>
    </w:p>
    <w:p w:rsidR="00706DEA" w:rsidRPr="001818EF" w:rsidRDefault="00706DEA" w:rsidP="00706DEA">
      <w:pPr>
        <w:pStyle w:val="ListParagraph"/>
        <w:autoSpaceDE w:val="0"/>
        <w:autoSpaceDN w:val="0"/>
        <w:adjustRightInd w:val="0"/>
        <w:ind w:left="810"/>
        <w:jc w:val="both"/>
        <w:rPr>
          <w:lang w:val="sq-AL"/>
        </w:rPr>
      </w:pPr>
    </w:p>
    <w:p w:rsidR="00706DEA" w:rsidRPr="001818EF" w:rsidRDefault="00706DEA" w:rsidP="00D24DE7">
      <w:pPr>
        <w:pStyle w:val="ListParagraph"/>
        <w:autoSpaceDE w:val="0"/>
        <w:autoSpaceDN w:val="0"/>
        <w:adjustRightInd w:val="0"/>
        <w:ind w:left="1418" w:hanging="608"/>
        <w:jc w:val="both"/>
        <w:rPr>
          <w:lang w:val="sq-AL"/>
        </w:rPr>
      </w:pPr>
      <w:r w:rsidRPr="001818EF">
        <w:rPr>
          <w:lang w:val="sq-AL"/>
        </w:rPr>
        <w:t xml:space="preserve">23.4. Përmbajtjet ku përdoret gjuhë e papërshtatshme, përfshirë gjuhën vulgare, ofenduese, mallkime, sharje, si dhe forma tjera të papërshtatshme të </w:t>
      </w:r>
      <w:proofErr w:type="spellStart"/>
      <w:r w:rsidRPr="001818EF">
        <w:rPr>
          <w:lang w:val="sq-AL"/>
        </w:rPr>
        <w:t>të</w:t>
      </w:r>
      <w:proofErr w:type="spellEnd"/>
      <w:r w:rsidRPr="001818EF">
        <w:rPr>
          <w:lang w:val="sq-AL"/>
        </w:rPr>
        <w:t xml:space="preserve"> folurit.</w:t>
      </w:r>
    </w:p>
    <w:p w:rsidR="00706DEA" w:rsidRPr="001818EF" w:rsidRDefault="00706DEA" w:rsidP="00706DEA">
      <w:pPr>
        <w:pStyle w:val="ListParagraph"/>
        <w:autoSpaceDE w:val="0"/>
        <w:autoSpaceDN w:val="0"/>
        <w:adjustRightInd w:val="0"/>
        <w:ind w:left="810"/>
        <w:jc w:val="both"/>
        <w:rPr>
          <w:lang w:val="sq-AL"/>
        </w:rPr>
      </w:pPr>
    </w:p>
    <w:p w:rsidR="00706DEA" w:rsidRPr="001818EF" w:rsidRDefault="00706DEA" w:rsidP="00D24DE7">
      <w:pPr>
        <w:pStyle w:val="ListParagraph"/>
        <w:ind w:left="1418" w:hanging="608"/>
        <w:jc w:val="both"/>
        <w:rPr>
          <w:lang w:val="sq-AL"/>
        </w:rPr>
      </w:pPr>
      <w:r w:rsidRPr="001818EF">
        <w:rPr>
          <w:lang w:val="sq-AL"/>
        </w:rPr>
        <w:t xml:space="preserve">23.5. Përmbajtjet me gjuhë ose sjellje diskriminuese, trajtim të padrejtë ose paragjykues të kategorive të ndryshme të njerëzve, veçanërisht për shkak të përkatësisë etnike, moshës, gjinisë, aftësisë së kufizuar apo forma tjera diskriminuese. </w:t>
      </w:r>
    </w:p>
    <w:p w:rsidR="00706DEA" w:rsidRPr="001818EF" w:rsidRDefault="00706DEA" w:rsidP="00706DEA">
      <w:pPr>
        <w:pStyle w:val="ListParagraph"/>
        <w:autoSpaceDE w:val="0"/>
        <w:autoSpaceDN w:val="0"/>
        <w:adjustRightInd w:val="0"/>
        <w:ind w:left="810"/>
        <w:jc w:val="both"/>
        <w:rPr>
          <w:lang w:val="sq-AL"/>
        </w:rPr>
      </w:pPr>
    </w:p>
    <w:p w:rsidR="00706DEA" w:rsidRPr="001818EF" w:rsidRDefault="00706DEA" w:rsidP="00D24DE7">
      <w:pPr>
        <w:pStyle w:val="ListParagraph"/>
        <w:ind w:left="1418" w:hanging="608"/>
        <w:jc w:val="both"/>
        <w:rPr>
          <w:lang w:val="sq-AL"/>
        </w:rPr>
      </w:pPr>
      <w:r w:rsidRPr="001818EF">
        <w:rPr>
          <w:lang w:val="sq-AL"/>
        </w:rPr>
        <w:lastRenderedPageBreak/>
        <w:t>23.6. Përmbajtjet me skena të përdorimit të substancave narkotike, përdorimit të substancave të rrezikshme, përdorimit të armëve, produkteve të duhanit, produkteve të alkoolit.</w:t>
      </w:r>
    </w:p>
    <w:p w:rsidR="00706DEA" w:rsidRPr="001818EF" w:rsidRDefault="00706DEA" w:rsidP="00706DEA">
      <w:pPr>
        <w:pStyle w:val="ListParagraph"/>
        <w:autoSpaceDE w:val="0"/>
        <w:autoSpaceDN w:val="0"/>
        <w:adjustRightInd w:val="0"/>
        <w:ind w:left="810"/>
        <w:jc w:val="both"/>
        <w:rPr>
          <w:lang w:val="sq-AL"/>
        </w:rPr>
      </w:pPr>
    </w:p>
    <w:p w:rsidR="00706DEA" w:rsidRPr="00D24DE7" w:rsidRDefault="00706DEA" w:rsidP="00D24DE7">
      <w:pPr>
        <w:pStyle w:val="ListParagraph"/>
        <w:autoSpaceDE w:val="0"/>
        <w:autoSpaceDN w:val="0"/>
        <w:adjustRightInd w:val="0"/>
        <w:ind w:left="1418" w:hanging="608"/>
        <w:jc w:val="both"/>
        <w:rPr>
          <w:sz w:val="23"/>
          <w:szCs w:val="23"/>
          <w:lang w:val="sq-AL"/>
        </w:rPr>
      </w:pPr>
      <w:r w:rsidRPr="001818EF">
        <w:rPr>
          <w:lang w:val="sq-AL"/>
        </w:rPr>
        <w:t xml:space="preserve">23.7. Përmbajtjet apo portretizimet e sjelljeve të rrezikshme, sikurse shembujt në vijim, por duke mos u kufizuar në: përgatitjet për varje, ecjet apo lojërat nëpër shinat e </w:t>
      </w:r>
      <w:r w:rsidRPr="00D24DE7">
        <w:rPr>
          <w:sz w:val="23"/>
          <w:szCs w:val="23"/>
          <w:lang w:val="sq-AL"/>
        </w:rPr>
        <w:t xml:space="preserve">trenit </w:t>
      </w:r>
      <w:proofErr w:type="spellStart"/>
      <w:r w:rsidRPr="00D24DE7">
        <w:rPr>
          <w:sz w:val="23"/>
          <w:szCs w:val="23"/>
          <w:lang w:val="sq-AL"/>
        </w:rPr>
        <w:t>etj</w:t>
      </w:r>
      <w:proofErr w:type="spellEnd"/>
      <w:r w:rsidRPr="00D24DE7">
        <w:rPr>
          <w:sz w:val="23"/>
          <w:szCs w:val="23"/>
          <w:lang w:val="sq-AL"/>
        </w:rPr>
        <w:t>, të cilat mund të imitohen lehtësisht nga fëmijët në mënyrë të dëmshme për ta.</w:t>
      </w:r>
    </w:p>
    <w:p w:rsidR="00706DEA" w:rsidRPr="001818EF" w:rsidRDefault="00706DEA" w:rsidP="00706DEA">
      <w:pPr>
        <w:pStyle w:val="ListParagraph"/>
        <w:autoSpaceDE w:val="0"/>
        <w:autoSpaceDN w:val="0"/>
        <w:adjustRightInd w:val="0"/>
        <w:ind w:left="810"/>
        <w:jc w:val="both"/>
        <w:rPr>
          <w:lang w:val="sq-AL"/>
        </w:rPr>
      </w:pPr>
    </w:p>
    <w:p w:rsidR="00706DEA" w:rsidRPr="001818EF" w:rsidRDefault="00706DEA" w:rsidP="00D24DE7">
      <w:pPr>
        <w:pStyle w:val="ListParagraph"/>
        <w:autoSpaceDE w:val="0"/>
        <w:autoSpaceDN w:val="0"/>
        <w:adjustRightInd w:val="0"/>
        <w:ind w:left="1418" w:hanging="608"/>
        <w:jc w:val="both"/>
        <w:rPr>
          <w:lang w:val="sq-AL"/>
        </w:rPr>
      </w:pPr>
      <w:r w:rsidRPr="001818EF">
        <w:rPr>
          <w:lang w:val="sq-AL"/>
        </w:rPr>
        <w:t xml:space="preserve">23.8. Kodi Praktik nënkupton dokumentin e hartuar nga Ofruesit e Shërbimeve </w:t>
      </w:r>
      <w:proofErr w:type="spellStart"/>
      <w:r w:rsidRPr="001818EF">
        <w:rPr>
          <w:lang w:val="sq-AL"/>
        </w:rPr>
        <w:t>Mediale</w:t>
      </w:r>
      <w:proofErr w:type="spellEnd"/>
      <w:r w:rsidRPr="001818EF">
        <w:rPr>
          <w:lang w:val="sq-AL"/>
        </w:rPr>
        <w:t xml:space="preserve"> </w:t>
      </w:r>
      <w:proofErr w:type="spellStart"/>
      <w:r w:rsidRPr="001818EF">
        <w:rPr>
          <w:lang w:val="sq-AL"/>
        </w:rPr>
        <w:t>Audiovizuele</w:t>
      </w:r>
      <w:proofErr w:type="spellEnd"/>
      <w:r w:rsidRPr="001818EF">
        <w:rPr>
          <w:lang w:val="sq-AL"/>
        </w:rPr>
        <w:t xml:space="preserve"> (OSHMA), me të cilin themelohen mekanizmat vetërregulluese brenda OSHMA-ve, në të cilin parashihen standardet e kategorizimit të përmbajtjeve programore dhe krijimi i një komisioni vlerësues dhe mbikëqyrës për zbatimin e këtyre standardeve. </w:t>
      </w:r>
    </w:p>
    <w:p w:rsidR="00DD67F4" w:rsidRPr="001818EF" w:rsidRDefault="00DD67F4" w:rsidP="00DD67F4">
      <w:pPr>
        <w:pStyle w:val="ListParagrap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Termi</w:t>
      </w:r>
      <w:r w:rsidRPr="001818EF">
        <w:rPr>
          <w:lang w:val="sq-AL"/>
        </w:rPr>
        <w:t xml:space="preserve"> </w:t>
      </w:r>
      <w:r w:rsidRPr="001818EF">
        <w:rPr>
          <w:b/>
          <w:lang w:val="sq-AL"/>
        </w:rPr>
        <w:t>pornografi</w:t>
      </w:r>
      <w:r w:rsidRPr="001818EF">
        <w:rPr>
          <w:lang w:val="sq-AL"/>
        </w:rPr>
        <w:t xml:space="preserve"> </w:t>
      </w:r>
      <w:r w:rsidR="008A59C9" w:rsidRPr="001818EF">
        <w:rPr>
          <w:lang w:val="sq-AL"/>
        </w:rPr>
        <w:t xml:space="preserve">- </w:t>
      </w:r>
      <w:r w:rsidRPr="001818EF">
        <w:rPr>
          <w:lang w:val="sq-AL"/>
        </w:rPr>
        <w:t xml:space="preserve">i referohet përmbajtjeve programore, të cilat në mënyrë të qartë dhe të hapur paraqesin organet ose aktin seksual të personave. </w:t>
      </w:r>
    </w:p>
    <w:p w:rsidR="00DD67F4" w:rsidRPr="001818EF" w:rsidRDefault="00DD67F4" w:rsidP="00DD67F4">
      <w:pPr>
        <w:pStyle w:val="ListParagraph"/>
        <w:rPr>
          <w:lang w:val="sq-AL"/>
        </w:rPr>
      </w:pPr>
    </w:p>
    <w:p w:rsidR="00DD67F4" w:rsidRPr="001818EF" w:rsidRDefault="00DD67F4" w:rsidP="001818EF">
      <w:pPr>
        <w:pStyle w:val="ListParagraph"/>
        <w:numPr>
          <w:ilvl w:val="0"/>
          <w:numId w:val="21"/>
        </w:numPr>
        <w:autoSpaceDE w:val="0"/>
        <w:autoSpaceDN w:val="0"/>
        <w:adjustRightInd w:val="0"/>
        <w:jc w:val="both"/>
        <w:rPr>
          <w:lang w:val="sq-AL"/>
        </w:rPr>
      </w:pPr>
      <w:r w:rsidRPr="001818EF">
        <w:rPr>
          <w:b/>
          <w:lang w:val="sq-AL"/>
        </w:rPr>
        <w:t>Termi programe me përmbajtje të dëmshme</w:t>
      </w:r>
      <w:r w:rsidR="008A59C9" w:rsidRPr="001818EF">
        <w:rPr>
          <w:b/>
          <w:lang w:val="sq-AL"/>
        </w:rPr>
        <w:t xml:space="preserve"> -</w:t>
      </w:r>
      <w:r w:rsidRPr="001818EF">
        <w:rPr>
          <w:lang w:val="sq-AL"/>
        </w:rPr>
        <w:t xml:space="preserve"> i referohet programeve, të cilat ndikojnë negativisht në zhvillimin fizik, mendor dhe moral të fëmijëve</w:t>
      </w:r>
      <w:r w:rsidR="00582A76" w:rsidRPr="001818EF">
        <w:rPr>
          <w:lang w:val="sq-AL"/>
        </w:rPr>
        <w:t>, përfshirë edhe ato që ndikojnë negativisht në shëndetin dhe mirëqenien e tyre.</w:t>
      </w:r>
    </w:p>
    <w:p w:rsidR="00CB79BA" w:rsidRPr="001818EF" w:rsidRDefault="00CB79BA" w:rsidP="00CB79BA">
      <w:pPr>
        <w:pStyle w:val="ListParagraph"/>
        <w:rPr>
          <w:lang w:val="sq-AL"/>
        </w:rPr>
      </w:pPr>
    </w:p>
    <w:p w:rsidR="00CB79BA" w:rsidRPr="001818EF" w:rsidRDefault="00CB79BA" w:rsidP="001818EF">
      <w:pPr>
        <w:pStyle w:val="ListParagraph"/>
        <w:numPr>
          <w:ilvl w:val="0"/>
          <w:numId w:val="21"/>
        </w:numPr>
        <w:jc w:val="both"/>
        <w:rPr>
          <w:lang w:val="sq-AL"/>
        </w:rPr>
      </w:pPr>
      <w:r w:rsidRPr="001818EF">
        <w:rPr>
          <w:b/>
          <w:lang w:val="sq-AL"/>
        </w:rPr>
        <w:t>BBFC (</w:t>
      </w:r>
      <w:proofErr w:type="spellStart"/>
      <w:r w:rsidRPr="001818EF">
        <w:rPr>
          <w:b/>
          <w:lang w:val="sq-AL"/>
        </w:rPr>
        <w:t>British</w:t>
      </w:r>
      <w:proofErr w:type="spellEnd"/>
      <w:r w:rsidRPr="001818EF">
        <w:rPr>
          <w:b/>
          <w:lang w:val="sq-AL"/>
        </w:rPr>
        <w:t xml:space="preserve"> </w:t>
      </w:r>
      <w:proofErr w:type="spellStart"/>
      <w:r w:rsidRPr="001818EF">
        <w:rPr>
          <w:b/>
          <w:lang w:val="sq-AL"/>
        </w:rPr>
        <w:t>Board</w:t>
      </w:r>
      <w:proofErr w:type="spellEnd"/>
      <w:r w:rsidRPr="001818EF">
        <w:rPr>
          <w:b/>
          <w:lang w:val="sq-AL"/>
        </w:rPr>
        <w:t xml:space="preserve"> </w:t>
      </w:r>
      <w:proofErr w:type="spellStart"/>
      <w:r w:rsidRPr="001818EF">
        <w:rPr>
          <w:b/>
          <w:lang w:val="sq-AL"/>
        </w:rPr>
        <w:t>of</w:t>
      </w:r>
      <w:proofErr w:type="spellEnd"/>
      <w:r w:rsidRPr="001818EF">
        <w:rPr>
          <w:b/>
          <w:lang w:val="sq-AL"/>
        </w:rPr>
        <w:t xml:space="preserve"> Film </w:t>
      </w:r>
      <w:proofErr w:type="spellStart"/>
      <w:r w:rsidRPr="001818EF">
        <w:rPr>
          <w:b/>
          <w:lang w:val="sq-AL"/>
        </w:rPr>
        <w:t>Classification</w:t>
      </w:r>
      <w:proofErr w:type="spellEnd"/>
      <w:r w:rsidRPr="001818EF">
        <w:rPr>
          <w:b/>
          <w:lang w:val="sq-AL"/>
        </w:rPr>
        <w:t>)</w:t>
      </w:r>
      <w:r w:rsidRPr="001818EF">
        <w:rPr>
          <w:lang w:val="sq-AL"/>
        </w:rPr>
        <w:t xml:space="preserve"> - përgjegjës për klasifikimin kombëtar të filmave të ekspozuar në kinema dhe video vepra (të tilla si programe televizive, </w:t>
      </w:r>
      <w:proofErr w:type="spellStart"/>
      <w:r w:rsidRPr="001818EF">
        <w:rPr>
          <w:lang w:val="sq-AL"/>
        </w:rPr>
        <w:t>trailera</w:t>
      </w:r>
      <w:proofErr w:type="spellEnd"/>
      <w:r w:rsidRPr="001818EF">
        <w:rPr>
          <w:lang w:val="sq-AL"/>
        </w:rPr>
        <w:t>, reklama, informacione publike/filma fushatash, etj.) të publikuara në media brenda Mbretërisë së Bashkuar.</w:t>
      </w:r>
    </w:p>
    <w:p w:rsidR="00CB79BA" w:rsidRPr="001818EF" w:rsidRDefault="00CB79BA" w:rsidP="00CB79BA">
      <w:pPr>
        <w:rPr>
          <w:lang w:val="sq-AL"/>
        </w:rPr>
      </w:pPr>
    </w:p>
    <w:p w:rsidR="00CB79BA" w:rsidRPr="001818EF" w:rsidRDefault="00CB79BA" w:rsidP="001818EF">
      <w:pPr>
        <w:pStyle w:val="ListParagraph"/>
        <w:numPr>
          <w:ilvl w:val="0"/>
          <w:numId w:val="21"/>
        </w:numPr>
        <w:jc w:val="both"/>
        <w:rPr>
          <w:color w:val="202122"/>
          <w:shd w:val="clear" w:color="auto" w:fill="FFFFFF"/>
          <w:lang w:val="sq-AL"/>
        </w:rPr>
      </w:pPr>
      <w:r w:rsidRPr="001818EF">
        <w:rPr>
          <w:b/>
          <w:color w:val="202122"/>
          <w:shd w:val="clear" w:color="auto" w:fill="FFFFFF"/>
          <w:lang w:val="sq-AL"/>
        </w:rPr>
        <w:t>MPA (</w:t>
      </w:r>
      <w:proofErr w:type="spellStart"/>
      <w:r w:rsidRPr="001818EF">
        <w:rPr>
          <w:b/>
          <w:color w:val="202122"/>
          <w:shd w:val="clear" w:color="auto" w:fill="FFFFFF"/>
          <w:lang w:val="sq-AL"/>
        </w:rPr>
        <w:t>Motion</w:t>
      </w:r>
      <w:proofErr w:type="spellEnd"/>
      <w:r w:rsidRPr="001818EF">
        <w:rPr>
          <w:b/>
          <w:color w:val="202122"/>
          <w:shd w:val="clear" w:color="auto" w:fill="FFFFFF"/>
          <w:lang w:val="sq-AL"/>
        </w:rPr>
        <w:t xml:space="preserve"> Picture </w:t>
      </w:r>
      <w:proofErr w:type="spellStart"/>
      <w:r w:rsidRPr="001818EF">
        <w:rPr>
          <w:b/>
          <w:color w:val="202122"/>
          <w:shd w:val="clear" w:color="auto" w:fill="FFFFFF"/>
          <w:lang w:val="sq-AL"/>
        </w:rPr>
        <w:t>Association</w:t>
      </w:r>
      <w:proofErr w:type="spellEnd"/>
      <w:r w:rsidRPr="001818EF">
        <w:rPr>
          <w:b/>
          <w:color w:val="202122"/>
          <w:shd w:val="clear" w:color="auto" w:fill="FFFFFF"/>
          <w:lang w:val="sq-AL"/>
        </w:rPr>
        <w:t xml:space="preserve">) Film </w:t>
      </w:r>
      <w:proofErr w:type="spellStart"/>
      <w:r w:rsidRPr="001818EF">
        <w:rPr>
          <w:b/>
          <w:color w:val="202122"/>
          <w:shd w:val="clear" w:color="auto" w:fill="FFFFFF"/>
          <w:lang w:val="sq-AL"/>
        </w:rPr>
        <w:t>Rating</w:t>
      </w:r>
      <w:proofErr w:type="spellEnd"/>
      <w:r w:rsidRPr="001818EF">
        <w:rPr>
          <w:b/>
          <w:color w:val="202122"/>
          <w:shd w:val="clear" w:color="auto" w:fill="FFFFFF"/>
          <w:lang w:val="sq-AL"/>
        </w:rPr>
        <w:t xml:space="preserve"> </w:t>
      </w:r>
      <w:proofErr w:type="spellStart"/>
      <w:r w:rsidRPr="001818EF">
        <w:rPr>
          <w:b/>
          <w:color w:val="202122"/>
          <w:shd w:val="clear" w:color="auto" w:fill="FFFFFF"/>
          <w:lang w:val="sq-AL"/>
        </w:rPr>
        <w:t>System</w:t>
      </w:r>
      <w:proofErr w:type="spellEnd"/>
      <w:r w:rsidRPr="001818EF">
        <w:rPr>
          <w:color w:val="202122"/>
          <w:shd w:val="clear" w:color="auto" w:fill="FFFFFF"/>
          <w:lang w:val="sq-AL"/>
        </w:rPr>
        <w:t xml:space="preserve"> - sistemi i vlerësimit të filmave që përdoret në Shtetet e Bashkuara dhe territoret e saj për të vlerësuar përshtatshmërinë e një filmi për audienca të caktuara bazuar në përmbajtjen e tyre.</w:t>
      </w:r>
    </w:p>
    <w:p w:rsidR="00DD67F4" w:rsidRPr="001818EF" w:rsidRDefault="00DD67F4" w:rsidP="009C7D00">
      <w:pPr>
        <w:autoSpaceDE w:val="0"/>
        <w:autoSpaceDN w:val="0"/>
        <w:adjustRightInd w:val="0"/>
        <w:jc w:val="both"/>
        <w:rPr>
          <w:lang w:val="sq-AL"/>
        </w:rPr>
      </w:pPr>
    </w:p>
    <w:p w:rsidR="00DD67F4" w:rsidRPr="001818EF" w:rsidRDefault="00DD67F4" w:rsidP="00DD67F4">
      <w:pPr>
        <w:tabs>
          <w:tab w:val="left" w:pos="360"/>
        </w:tabs>
        <w:autoSpaceDE w:val="0"/>
        <w:autoSpaceDN w:val="0"/>
        <w:adjustRightInd w:val="0"/>
        <w:jc w:val="center"/>
        <w:rPr>
          <w:b/>
          <w:bCs/>
          <w:lang w:val="sq-AL"/>
        </w:rPr>
      </w:pPr>
      <w:r w:rsidRPr="001818EF">
        <w:rPr>
          <w:b/>
          <w:bCs/>
          <w:lang w:val="sq-AL"/>
        </w:rPr>
        <w:t>KAPITULLI II</w:t>
      </w:r>
    </w:p>
    <w:p w:rsidR="00DD67F4" w:rsidRPr="001818EF" w:rsidRDefault="00DD67F4" w:rsidP="00DD67F4">
      <w:pPr>
        <w:tabs>
          <w:tab w:val="left" w:pos="360"/>
        </w:tabs>
        <w:autoSpaceDE w:val="0"/>
        <w:autoSpaceDN w:val="0"/>
        <w:adjustRightInd w:val="0"/>
        <w:jc w:val="center"/>
        <w:rPr>
          <w:b/>
          <w:bCs/>
          <w:lang w:val="sq-AL"/>
        </w:rPr>
      </w:pPr>
      <w:r w:rsidRPr="001818EF">
        <w:rPr>
          <w:b/>
          <w:bCs/>
          <w:lang w:val="sq-AL"/>
        </w:rPr>
        <w:t>Neni 3</w:t>
      </w:r>
    </w:p>
    <w:p w:rsidR="00DD67F4" w:rsidRPr="001818EF" w:rsidRDefault="00DD67F4" w:rsidP="00DD67F4">
      <w:pPr>
        <w:tabs>
          <w:tab w:val="left" w:pos="360"/>
        </w:tabs>
        <w:autoSpaceDE w:val="0"/>
        <w:autoSpaceDN w:val="0"/>
        <w:adjustRightInd w:val="0"/>
        <w:jc w:val="center"/>
        <w:rPr>
          <w:b/>
          <w:bCs/>
          <w:lang w:val="sq-AL"/>
        </w:rPr>
      </w:pPr>
      <w:r w:rsidRPr="001818EF">
        <w:rPr>
          <w:b/>
          <w:bCs/>
          <w:lang w:val="sq-AL"/>
        </w:rPr>
        <w:t>Kufizimet dhe obligimet e përgjithshme</w:t>
      </w:r>
    </w:p>
    <w:p w:rsidR="00DD67F4" w:rsidRPr="001818EF" w:rsidRDefault="00DD67F4" w:rsidP="00DD67F4">
      <w:pPr>
        <w:tabs>
          <w:tab w:val="left" w:pos="360"/>
        </w:tabs>
        <w:autoSpaceDE w:val="0"/>
        <w:autoSpaceDN w:val="0"/>
        <w:adjustRightInd w:val="0"/>
        <w:ind w:left="60"/>
        <w:jc w:val="both"/>
        <w:rPr>
          <w:b/>
          <w:bCs/>
          <w:lang w:val="sq-AL"/>
        </w:rPr>
      </w:pPr>
    </w:p>
    <w:p w:rsidR="00DD67F4" w:rsidRPr="001818EF" w:rsidRDefault="00DD67F4" w:rsidP="007A2815">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Ofruesit e Shërbimeve </w:t>
      </w:r>
      <w:proofErr w:type="spellStart"/>
      <w:r w:rsidRPr="001818EF">
        <w:rPr>
          <w:lang w:val="sq-AL"/>
        </w:rPr>
        <w:t>Mediale</w:t>
      </w:r>
      <w:proofErr w:type="spellEnd"/>
      <w:r w:rsidRPr="001818EF">
        <w:rPr>
          <w:lang w:val="sq-AL"/>
        </w:rPr>
        <w:t xml:space="preserve"> Audio dhe </w:t>
      </w:r>
      <w:proofErr w:type="spellStart"/>
      <w:r w:rsidRPr="001818EF">
        <w:rPr>
          <w:lang w:val="sq-AL"/>
        </w:rPr>
        <w:t>Audiovizuele</w:t>
      </w:r>
      <w:proofErr w:type="spellEnd"/>
      <w:r w:rsidRPr="001818EF">
        <w:rPr>
          <w:lang w:val="sq-AL"/>
        </w:rPr>
        <w:t xml:space="preserve"> nuk do të transmetojnë programe me përmbajtje të dëmshme për fëmijët, përveçse në kohën dhe kushtet e përcaktuara me këtë rregullore.</w:t>
      </w:r>
    </w:p>
    <w:p w:rsidR="00DD67F4" w:rsidRPr="001818EF" w:rsidRDefault="00DD67F4" w:rsidP="00DD67F4">
      <w:pPr>
        <w:tabs>
          <w:tab w:val="num" w:pos="426"/>
        </w:tabs>
        <w:autoSpaceDE w:val="0"/>
        <w:autoSpaceDN w:val="0"/>
        <w:adjustRightInd w:val="0"/>
        <w:ind w:left="426" w:hanging="426"/>
        <w:jc w:val="both"/>
        <w:rPr>
          <w:lang w:val="sq-AL"/>
        </w:rPr>
      </w:pPr>
    </w:p>
    <w:p w:rsidR="00DD67F4" w:rsidRPr="001818EF" w:rsidRDefault="00DD67F4" w:rsidP="00DD67F4">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Ofruesit e Shërbimeve </w:t>
      </w:r>
      <w:proofErr w:type="spellStart"/>
      <w:r w:rsidRPr="001818EF">
        <w:rPr>
          <w:lang w:val="sq-AL"/>
        </w:rPr>
        <w:t>Mediale</w:t>
      </w:r>
      <w:proofErr w:type="spellEnd"/>
      <w:r w:rsidRPr="001818EF">
        <w:rPr>
          <w:lang w:val="sq-AL"/>
        </w:rPr>
        <w:t xml:space="preserve"> Audio të cilët transmetojnë radio programe me përmbajtje të dëmshme për fëmijët, obligohen që ato programe</w:t>
      </w:r>
      <w:r w:rsidR="00B33D83" w:rsidRPr="001818EF">
        <w:rPr>
          <w:lang w:val="sq-AL"/>
        </w:rPr>
        <w:t xml:space="preserve"> t’</w:t>
      </w:r>
      <w:r w:rsidR="00BC4394" w:rsidRPr="001818EF">
        <w:rPr>
          <w:lang w:val="sq-AL"/>
        </w:rPr>
        <w:t>i transmetojnë në kohën e d</w:t>
      </w:r>
      <w:r w:rsidR="00CB79BA" w:rsidRPr="001818EF">
        <w:rPr>
          <w:lang w:val="sq-AL"/>
        </w:rPr>
        <w:t>e</w:t>
      </w:r>
      <w:r w:rsidR="00BC4394" w:rsidRPr="001818EF">
        <w:rPr>
          <w:lang w:val="sq-AL"/>
        </w:rPr>
        <w:t>s</w:t>
      </w:r>
      <w:r w:rsidR="00CB79BA" w:rsidRPr="001818EF">
        <w:rPr>
          <w:lang w:val="sq-AL"/>
        </w:rPr>
        <w:t>ti</w:t>
      </w:r>
      <w:r w:rsidR="00BC4394" w:rsidRPr="001818EF">
        <w:rPr>
          <w:lang w:val="sq-AL"/>
        </w:rPr>
        <w:t>nuar për të tilla programe dhe</w:t>
      </w:r>
      <w:r w:rsidR="00CB79BA" w:rsidRPr="001818EF">
        <w:rPr>
          <w:lang w:val="sq-AL"/>
        </w:rPr>
        <w:t xml:space="preserve"> </w:t>
      </w:r>
      <w:r w:rsidRPr="001818EF">
        <w:rPr>
          <w:lang w:val="sq-AL"/>
        </w:rPr>
        <w:t>t’i paralajmërojnë me sinjal akustik në fillim dhe pas çdo ndërprerje të programit.</w:t>
      </w:r>
    </w:p>
    <w:p w:rsidR="00DD67F4" w:rsidRPr="001818EF" w:rsidRDefault="00DD67F4" w:rsidP="00DD67F4">
      <w:pPr>
        <w:tabs>
          <w:tab w:val="num" w:pos="426"/>
          <w:tab w:val="num" w:pos="720"/>
        </w:tabs>
        <w:autoSpaceDE w:val="0"/>
        <w:autoSpaceDN w:val="0"/>
        <w:adjustRightInd w:val="0"/>
        <w:ind w:left="426" w:hanging="426"/>
        <w:jc w:val="both"/>
        <w:rPr>
          <w:lang w:val="sq-AL"/>
        </w:rPr>
      </w:pPr>
    </w:p>
    <w:p w:rsidR="00DD67F4" w:rsidRPr="001818EF" w:rsidRDefault="00DD67F4" w:rsidP="00DD67F4">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Ofruesit e Shërbimeve </w:t>
      </w:r>
      <w:proofErr w:type="spellStart"/>
      <w:r w:rsidRPr="001818EF">
        <w:rPr>
          <w:lang w:val="sq-AL"/>
        </w:rPr>
        <w:t>Mediale</w:t>
      </w:r>
      <w:proofErr w:type="spellEnd"/>
      <w:r w:rsidRPr="001818EF">
        <w:rPr>
          <w:lang w:val="sq-AL"/>
        </w:rPr>
        <w:t xml:space="preserve"> </w:t>
      </w:r>
      <w:proofErr w:type="spellStart"/>
      <w:r w:rsidRPr="001818EF">
        <w:rPr>
          <w:lang w:val="sq-AL"/>
        </w:rPr>
        <w:t>Audiovizuele</w:t>
      </w:r>
      <w:proofErr w:type="spellEnd"/>
      <w:r w:rsidRPr="001818EF">
        <w:rPr>
          <w:lang w:val="sq-AL"/>
        </w:rPr>
        <w:t xml:space="preserve"> të cilët transmetojnë programe me përmbajtje të dëmshme për fëmijët, obligohen që ato programe t’i paralajmërojnë me sinjal akustik dhe tekstual në fillim dhe pas çdo ndërprerje të programit dhe t’i identifikojnë ato me simbolin </w:t>
      </w:r>
      <w:r w:rsidRPr="001818EF">
        <w:rPr>
          <w:lang w:val="sq-AL"/>
        </w:rPr>
        <w:lastRenderedPageBreak/>
        <w:t xml:space="preserve">përkatës vizual gjatë tërë kohëzgjatjes së tyre, sipas kategorizimit të programeve të përcaktuar me këtë </w:t>
      </w:r>
      <w:r w:rsidR="00F05189" w:rsidRPr="001818EF">
        <w:rPr>
          <w:lang w:val="sq-AL"/>
        </w:rPr>
        <w:t>R</w:t>
      </w:r>
      <w:r w:rsidRPr="001818EF">
        <w:rPr>
          <w:lang w:val="sq-AL"/>
        </w:rPr>
        <w:t xml:space="preserve">regullore. </w:t>
      </w:r>
    </w:p>
    <w:p w:rsidR="00DD67F4" w:rsidRPr="001818EF" w:rsidRDefault="00DD67F4" w:rsidP="00DD67F4">
      <w:pPr>
        <w:tabs>
          <w:tab w:val="num" w:pos="426"/>
          <w:tab w:val="num" w:pos="720"/>
        </w:tabs>
        <w:autoSpaceDE w:val="0"/>
        <w:autoSpaceDN w:val="0"/>
        <w:adjustRightInd w:val="0"/>
        <w:ind w:left="426" w:hanging="426"/>
        <w:jc w:val="both"/>
        <w:rPr>
          <w:lang w:val="sq-AL"/>
        </w:rPr>
      </w:pPr>
    </w:p>
    <w:p w:rsidR="00DD67F4" w:rsidRPr="001818EF" w:rsidRDefault="00DD67F4" w:rsidP="00DD67F4">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Ofruesit e Shërbimeve </w:t>
      </w:r>
      <w:proofErr w:type="spellStart"/>
      <w:r w:rsidRPr="001818EF">
        <w:rPr>
          <w:lang w:val="sq-AL"/>
        </w:rPr>
        <w:t>Mediale</w:t>
      </w:r>
      <w:proofErr w:type="spellEnd"/>
      <w:r w:rsidRPr="001818EF">
        <w:rPr>
          <w:lang w:val="sq-AL"/>
        </w:rPr>
        <w:t xml:space="preserve"> </w:t>
      </w:r>
      <w:proofErr w:type="spellStart"/>
      <w:r w:rsidRPr="001818EF">
        <w:rPr>
          <w:lang w:val="sq-AL"/>
        </w:rPr>
        <w:t>Audiovizuele</w:t>
      </w:r>
      <w:proofErr w:type="spellEnd"/>
      <w:r w:rsidRPr="001818EF">
        <w:rPr>
          <w:lang w:val="sq-AL"/>
        </w:rPr>
        <w:t xml:space="preserve"> mund të transmetojnë programe me përmbajtje pornografike vetëm në mënyrë të koduar dhe në pajtueshmëri me nenin </w:t>
      </w:r>
      <w:r w:rsidR="00581B6B" w:rsidRPr="001818EF">
        <w:rPr>
          <w:lang w:val="sq-AL"/>
        </w:rPr>
        <w:t>5</w:t>
      </w:r>
      <w:r w:rsidRPr="001818EF">
        <w:rPr>
          <w:lang w:val="sq-AL"/>
        </w:rPr>
        <w:t xml:space="preserve">, paragrafi </w:t>
      </w:r>
      <w:r w:rsidR="00581B6B" w:rsidRPr="001818EF">
        <w:rPr>
          <w:lang w:val="sq-AL"/>
        </w:rPr>
        <w:t>2</w:t>
      </w:r>
      <w:r w:rsidRPr="001818EF">
        <w:rPr>
          <w:lang w:val="sq-AL"/>
        </w:rPr>
        <w:t xml:space="preserve">, të kësaj Rregulloreje. </w:t>
      </w:r>
    </w:p>
    <w:p w:rsidR="00DD67F4" w:rsidRPr="001818EF" w:rsidRDefault="00DD67F4" w:rsidP="00DD67F4">
      <w:pPr>
        <w:tabs>
          <w:tab w:val="num" w:pos="426"/>
          <w:tab w:val="num" w:pos="720"/>
        </w:tabs>
        <w:autoSpaceDE w:val="0"/>
        <w:autoSpaceDN w:val="0"/>
        <w:adjustRightInd w:val="0"/>
        <w:ind w:left="426" w:hanging="426"/>
        <w:jc w:val="both"/>
        <w:rPr>
          <w:lang w:val="sq-AL"/>
        </w:rPr>
      </w:pPr>
    </w:p>
    <w:p w:rsidR="00DD67F4" w:rsidRPr="001818EF" w:rsidRDefault="00DD67F4" w:rsidP="00DD67F4">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Në pajtim me këtë Rregullore, Ofruesit e Shërbimeve </w:t>
      </w:r>
      <w:proofErr w:type="spellStart"/>
      <w:r w:rsidRPr="001818EF">
        <w:rPr>
          <w:lang w:val="sq-AL"/>
        </w:rPr>
        <w:t>Mediale</w:t>
      </w:r>
      <w:proofErr w:type="spellEnd"/>
      <w:r w:rsidRPr="001818EF">
        <w:rPr>
          <w:lang w:val="sq-AL"/>
        </w:rPr>
        <w:t xml:space="preserve"> Audio dhe </w:t>
      </w:r>
      <w:proofErr w:type="spellStart"/>
      <w:r w:rsidRPr="001818EF">
        <w:rPr>
          <w:lang w:val="sq-AL"/>
        </w:rPr>
        <w:t>Audiovizuele</w:t>
      </w:r>
      <w:proofErr w:type="spellEnd"/>
      <w:r w:rsidRPr="001818EF">
        <w:rPr>
          <w:lang w:val="sq-AL"/>
        </w:rPr>
        <w:t xml:space="preserve"> duhet të përcaktojnë standarde vetërregulluese (Kodin Praktik) për transmetimin e programeve që mund të kenë ndikim të dëmshëm tek fëmijët, si dhe të krijojnë mekanizma të mbikëqyrjes për aplikimin e këtyre standardeve.</w:t>
      </w:r>
    </w:p>
    <w:p w:rsidR="00DD67F4" w:rsidRPr="001818EF" w:rsidRDefault="00DD67F4" w:rsidP="00DD67F4">
      <w:pPr>
        <w:tabs>
          <w:tab w:val="num" w:pos="426"/>
          <w:tab w:val="num" w:pos="720"/>
        </w:tabs>
        <w:autoSpaceDE w:val="0"/>
        <w:autoSpaceDN w:val="0"/>
        <w:adjustRightInd w:val="0"/>
        <w:ind w:left="426" w:hanging="426"/>
        <w:jc w:val="both"/>
        <w:rPr>
          <w:lang w:val="sq-AL"/>
        </w:rPr>
      </w:pPr>
    </w:p>
    <w:p w:rsidR="00DD67F4" w:rsidRPr="001818EF" w:rsidRDefault="00DD67F4" w:rsidP="00DD67F4">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Pas përpilimit të Kodit Praktik, secili Ofrues i Shërbimit </w:t>
      </w:r>
      <w:proofErr w:type="spellStart"/>
      <w:r w:rsidRPr="001818EF">
        <w:rPr>
          <w:lang w:val="sq-AL"/>
        </w:rPr>
        <w:t>Medial</w:t>
      </w:r>
      <w:proofErr w:type="spellEnd"/>
      <w:r w:rsidRPr="001818EF">
        <w:rPr>
          <w:lang w:val="sq-AL"/>
        </w:rPr>
        <w:t xml:space="preserve"> Audio dhe </w:t>
      </w:r>
      <w:proofErr w:type="spellStart"/>
      <w:r w:rsidRPr="001818EF">
        <w:rPr>
          <w:lang w:val="sq-AL"/>
        </w:rPr>
        <w:t>Audiovizuel</w:t>
      </w:r>
      <w:proofErr w:type="spellEnd"/>
      <w:r w:rsidRPr="001818EF">
        <w:rPr>
          <w:lang w:val="sq-AL"/>
        </w:rPr>
        <w:t xml:space="preserve"> do t’i dërgojë një kopje KPM-së jo më vonë se tre (3) muaj pas hyrjes në fuqi të kësaj Rregulloreje. Ofruesit e Shërbimeve </w:t>
      </w:r>
      <w:proofErr w:type="spellStart"/>
      <w:r w:rsidRPr="001818EF">
        <w:rPr>
          <w:lang w:val="sq-AL"/>
        </w:rPr>
        <w:t>Mediale</w:t>
      </w:r>
      <w:proofErr w:type="spellEnd"/>
      <w:r w:rsidRPr="001818EF">
        <w:rPr>
          <w:lang w:val="sq-AL"/>
        </w:rPr>
        <w:t xml:space="preserve"> Audio dhe </w:t>
      </w:r>
      <w:proofErr w:type="spellStart"/>
      <w:r w:rsidRPr="001818EF">
        <w:rPr>
          <w:lang w:val="sq-AL"/>
        </w:rPr>
        <w:t>Audiovizuele</w:t>
      </w:r>
      <w:proofErr w:type="spellEnd"/>
      <w:r w:rsidRPr="001818EF">
        <w:rPr>
          <w:lang w:val="sq-AL"/>
        </w:rPr>
        <w:t xml:space="preserve"> mund ta paraqesin Kodin Praktik në mënyrë individuale apo grupore. </w:t>
      </w:r>
    </w:p>
    <w:p w:rsidR="00DD67F4" w:rsidRPr="001818EF" w:rsidRDefault="00DD67F4" w:rsidP="00DD67F4">
      <w:pPr>
        <w:tabs>
          <w:tab w:val="num" w:pos="426"/>
          <w:tab w:val="num" w:pos="720"/>
        </w:tabs>
        <w:autoSpaceDE w:val="0"/>
        <w:autoSpaceDN w:val="0"/>
        <w:adjustRightInd w:val="0"/>
        <w:ind w:left="426" w:hanging="426"/>
        <w:jc w:val="both"/>
        <w:rPr>
          <w:lang w:val="sq-AL"/>
        </w:rPr>
      </w:pPr>
    </w:p>
    <w:p w:rsidR="00DD67F4" w:rsidRPr="001818EF" w:rsidRDefault="00DD67F4" w:rsidP="00DD67F4">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Me kërkesë të KPM-së, brenda tri (3) ditëve të punës, Ofruesit e Shërbimeve </w:t>
      </w:r>
      <w:proofErr w:type="spellStart"/>
      <w:r w:rsidRPr="001818EF">
        <w:rPr>
          <w:lang w:val="sq-AL"/>
        </w:rPr>
        <w:t>Mediale</w:t>
      </w:r>
      <w:proofErr w:type="spellEnd"/>
      <w:r w:rsidRPr="001818EF">
        <w:rPr>
          <w:lang w:val="sq-AL"/>
        </w:rPr>
        <w:t xml:space="preserve"> Audio dhe </w:t>
      </w:r>
      <w:proofErr w:type="spellStart"/>
      <w:r w:rsidRPr="001818EF">
        <w:rPr>
          <w:lang w:val="sq-AL"/>
        </w:rPr>
        <w:t>Audiovizuele</w:t>
      </w:r>
      <w:proofErr w:type="spellEnd"/>
      <w:r w:rsidRPr="001818EF">
        <w:rPr>
          <w:lang w:val="sq-AL"/>
        </w:rPr>
        <w:t xml:space="preserve"> duhet të paraqesin të dhëna të detajuara mbi implementimin e standardeve vetërregulluese të Kodit Praktik. </w:t>
      </w:r>
    </w:p>
    <w:p w:rsidR="00DD67F4" w:rsidRPr="001818EF" w:rsidRDefault="00DD67F4" w:rsidP="00DD67F4">
      <w:pPr>
        <w:autoSpaceDE w:val="0"/>
        <w:autoSpaceDN w:val="0"/>
        <w:adjustRightInd w:val="0"/>
        <w:jc w:val="both"/>
        <w:rPr>
          <w:rFonts w:eastAsiaTheme="majorEastAsia"/>
          <w:b/>
          <w:bCs/>
          <w:color w:val="4F81BD" w:themeColor="accent1"/>
          <w:lang w:val="sq-AL"/>
        </w:rPr>
      </w:pPr>
    </w:p>
    <w:p w:rsidR="00A91526" w:rsidRPr="001818EF" w:rsidRDefault="00DD67F4" w:rsidP="00A91526">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Me qëllim të mbrojtjes së fëmijëve nga përmbajtjet e dëmshme programore, rregullat dhe standardet programore të përcaktuara me këtë Rregullore, do të jenë të zbatueshme </w:t>
      </w:r>
      <w:proofErr w:type="spellStart"/>
      <w:r w:rsidRPr="001818EF">
        <w:rPr>
          <w:lang w:val="sq-AL"/>
        </w:rPr>
        <w:t>përshtatshmërisht</w:t>
      </w:r>
      <w:proofErr w:type="spellEnd"/>
      <w:r w:rsidRPr="001818EF">
        <w:rPr>
          <w:lang w:val="sq-AL"/>
        </w:rPr>
        <w:t xml:space="preserve"> edhe për kanalet e huaja.</w:t>
      </w:r>
      <w:r w:rsidR="00A91526" w:rsidRPr="001818EF">
        <w:rPr>
          <w:lang w:val="sq-AL"/>
        </w:rPr>
        <w:t xml:space="preserve"> P</w:t>
      </w:r>
      <w:r w:rsidR="00CB79BA" w:rsidRPr="001818EF">
        <w:rPr>
          <w:lang w:val="sq-AL"/>
        </w:rPr>
        <w:t>ë</w:t>
      </w:r>
      <w:r w:rsidR="00A91526" w:rsidRPr="001818EF">
        <w:rPr>
          <w:lang w:val="sq-AL"/>
        </w:rPr>
        <w:t>rmbajtjet programore</w:t>
      </w:r>
      <w:r w:rsidR="00CB79BA" w:rsidRPr="001818EF">
        <w:rPr>
          <w:lang w:val="sq-AL"/>
        </w:rPr>
        <w:t xml:space="preserve"> </w:t>
      </w:r>
      <w:r w:rsidR="00A91526" w:rsidRPr="001818EF">
        <w:rPr>
          <w:lang w:val="sq-AL"/>
        </w:rPr>
        <w:t xml:space="preserve">që transmetohen nga kanalet e huaja </w:t>
      </w:r>
      <w:proofErr w:type="spellStart"/>
      <w:r w:rsidR="00A91526" w:rsidRPr="001818EF">
        <w:rPr>
          <w:lang w:val="sq-AL"/>
        </w:rPr>
        <w:t>minimalisht</w:t>
      </w:r>
      <w:proofErr w:type="spellEnd"/>
      <w:r w:rsidR="00A91526" w:rsidRPr="001818EF">
        <w:rPr>
          <w:lang w:val="sq-AL"/>
        </w:rPr>
        <w:t xml:space="preserve"> duhet të respektojnë kategorizimet dhe kohën e transmetimit sipas sistemit të vlerësimit MPA</w:t>
      </w:r>
      <w:r w:rsidR="00F30EEE" w:rsidRPr="001818EF">
        <w:rPr>
          <w:lang w:val="sq-AL"/>
        </w:rPr>
        <w:t xml:space="preserve">, </w:t>
      </w:r>
      <w:r w:rsidR="00A91526" w:rsidRPr="001818EF">
        <w:rPr>
          <w:lang w:val="sq-AL"/>
        </w:rPr>
        <w:t>BBFC, e të ngjashme, për sa kohë nuk specifikohet ndryshe me rregullore të KPM-së.</w:t>
      </w:r>
    </w:p>
    <w:p w:rsidR="00DD67F4" w:rsidRPr="001818EF" w:rsidRDefault="00DD67F4" w:rsidP="00F30EEE">
      <w:pPr>
        <w:autoSpaceDE w:val="0"/>
        <w:autoSpaceDN w:val="0"/>
        <w:adjustRightInd w:val="0"/>
        <w:ind w:left="426"/>
        <w:jc w:val="both"/>
        <w:rPr>
          <w:lang w:val="sq-AL"/>
        </w:rPr>
      </w:pPr>
      <w:r w:rsidRPr="001818EF">
        <w:rPr>
          <w:lang w:val="sq-AL"/>
        </w:rPr>
        <w:t xml:space="preserve"> </w:t>
      </w:r>
    </w:p>
    <w:p w:rsidR="00DD67F4" w:rsidRPr="001818EF" w:rsidRDefault="00DD67F4" w:rsidP="00DD67F4">
      <w:pPr>
        <w:numPr>
          <w:ilvl w:val="0"/>
          <w:numId w:val="2"/>
        </w:numPr>
        <w:tabs>
          <w:tab w:val="clear" w:pos="1080"/>
          <w:tab w:val="num" w:pos="426"/>
        </w:tabs>
        <w:autoSpaceDE w:val="0"/>
        <w:autoSpaceDN w:val="0"/>
        <w:adjustRightInd w:val="0"/>
        <w:ind w:left="426" w:hanging="426"/>
        <w:jc w:val="both"/>
        <w:rPr>
          <w:lang w:val="sq-AL"/>
        </w:rPr>
      </w:pPr>
      <w:r w:rsidRPr="001818EF">
        <w:rPr>
          <w:lang w:val="sq-AL"/>
        </w:rPr>
        <w:t xml:space="preserve">Ofruesit e Shërbimeve </w:t>
      </w:r>
      <w:proofErr w:type="spellStart"/>
      <w:r w:rsidRPr="001818EF">
        <w:rPr>
          <w:lang w:val="sq-AL"/>
        </w:rPr>
        <w:t>Mediale</w:t>
      </w:r>
      <w:proofErr w:type="spellEnd"/>
      <w:r w:rsidRPr="001818EF">
        <w:rPr>
          <w:lang w:val="sq-AL"/>
        </w:rPr>
        <w:t xml:space="preserve"> Audio dhe </w:t>
      </w:r>
      <w:proofErr w:type="spellStart"/>
      <w:r w:rsidRPr="001818EF">
        <w:rPr>
          <w:lang w:val="sq-AL"/>
        </w:rPr>
        <w:t>Audiovizuele</w:t>
      </w:r>
      <w:proofErr w:type="spellEnd"/>
      <w:r w:rsidRPr="001818EF">
        <w:rPr>
          <w:lang w:val="sq-AL"/>
        </w:rPr>
        <w:t xml:space="preserve"> janë të obliguar të paraqesi</w:t>
      </w:r>
      <w:r w:rsidR="002B6D87" w:rsidRPr="001818EF">
        <w:rPr>
          <w:lang w:val="sq-AL"/>
        </w:rPr>
        <w:t xml:space="preserve">n një sinjalizim në formë </w:t>
      </w:r>
      <w:proofErr w:type="spellStart"/>
      <w:r w:rsidR="002B6D87" w:rsidRPr="001818EF">
        <w:rPr>
          <w:lang w:val="sq-AL"/>
        </w:rPr>
        <w:t>audio</w:t>
      </w:r>
      <w:r w:rsidRPr="001818EF">
        <w:rPr>
          <w:lang w:val="sq-AL"/>
        </w:rPr>
        <w:t>vizuele</w:t>
      </w:r>
      <w:proofErr w:type="spellEnd"/>
      <w:r w:rsidRPr="001818EF">
        <w:rPr>
          <w:lang w:val="sq-AL"/>
        </w:rPr>
        <w:t xml:space="preserve"> në orën 22:00, për të paralajmëruar kohën e gjumit të fëmijëve.</w:t>
      </w:r>
    </w:p>
    <w:p w:rsidR="00581B6B" w:rsidRPr="001818EF" w:rsidRDefault="00581B6B" w:rsidP="00DD67F4">
      <w:pPr>
        <w:tabs>
          <w:tab w:val="left" w:pos="360"/>
        </w:tabs>
        <w:autoSpaceDE w:val="0"/>
        <w:autoSpaceDN w:val="0"/>
        <w:adjustRightInd w:val="0"/>
        <w:jc w:val="center"/>
        <w:rPr>
          <w:b/>
          <w:bCs/>
          <w:lang w:val="sq-AL"/>
        </w:rPr>
      </w:pPr>
    </w:p>
    <w:p w:rsidR="00DD67F4" w:rsidRPr="001818EF" w:rsidRDefault="00DD67F4" w:rsidP="00DD67F4">
      <w:pPr>
        <w:tabs>
          <w:tab w:val="left" w:pos="360"/>
        </w:tabs>
        <w:autoSpaceDE w:val="0"/>
        <w:autoSpaceDN w:val="0"/>
        <w:adjustRightInd w:val="0"/>
        <w:jc w:val="center"/>
        <w:rPr>
          <w:b/>
          <w:bCs/>
          <w:lang w:val="sq-AL"/>
        </w:rPr>
      </w:pPr>
      <w:r w:rsidRPr="001818EF">
        <w:rPr>
          <w:b/>
          <w:bCs/>
          <w:lang w:val="sq-AL"/>
        </w:rPr>
        <w:t>Neni 4</w:t>
      </w:r>
    </w:p>
    <w:p w:rsidR="00DD67F4" w:rsidRPr="001818EF" w:rsidRDefault="00DD67F4" w:rsidP="00DD67F4">
      <w:pPr>
        <w:tabs>
          <w:tab w:val="left" w:pos="360"/>
        </w:tabs>
        <w:autoSpaceDE w:val="0"/>
        <w:autoSpaceDN w:val="0"/>
        <w:adjustRightInd w:val="0"/>
        <w:jc w:val="center"/>
        <w:rPr>
          <w:b/>
          <w:bCs/>
          <w:lang w:val="sq-AL"/>
        </w:rPr>
      </w:pPr>
      <w:r w:rsidRPr="001818EF">
        <w:rPr>
          <w:b/>
          <w:bCs/>
          <w:lang w:val="sq-AL"/>
        </w:rPr>
        <w:t xml:space="preserve">Mbrojtja e fëmijës nga substancat e dëmshme dhe mjetet e rrezikshme </w:t>
      </w:r>
    </w:p>
    <w:p w:rsidR="00DD67F4" w:rsidRPr="001818EF" w:rsidRDefault="00DD67F4" w:rsidP="00DD67F4">
      <w:pPr>
        <w:autoSpaceDE w:val="0"/>
        <w:autoSpaceDN w:val="0"/>
        <w:adjustRightInd w:val="0"/>
        <w:jc w:val="both"/>
        <w:rPr>
          <w:b/>
          <w:bCs/>
          <w:lang w:val="sq-AL"/>
        </w:rPr>
      </w:pPr>
    </w:p>
    <w:p w:rsidR="00DD67F4" w:rsidRPr="001818EF" w:rsidRDefault="008A59C9" w:rsidP="008A59C9">
      <w:pPr>
        <w:autoSpaceDE w:val="0"/>
        <w:autoSpaceDN w:val="0"/>
        <w:adjustRightInd w:val="0"/>
        <w:ind w:left="426" w:hanging="426"/>
        <w:jc w:val="both"/>
        <w:rPr>
          <w:lang w:val="sq-AL"/>
        </w:rPr>
      </w:pPr>
      <w:r w:rsidRPr="001818EF">
        <w:rPr>
          <w:lang w:val="sq-AL"/>
        </w:rPr>
        <w:t xml:space="preserve">1. </w:t>
      </w:r>
      <w:r w:rsidR="00DD67F4" w:rsidRPr="001818EF">
        <w:rPr>
          <w:lang w:val="sq-AL"/>
        </w:rPr>
        <w:t xml:space="preserve"> </w:t>
      </w:r>
      <w:r w:rsidRPr="001818EF">
        <w:rPr>
          <w:lang w:val="sq-AL"/>
        </w:rPr>
        <w:t xml:space="preserve"> </w:t>
      </w:r>
      <w:r w:rsidR="00DD67F4" w:rsidRPr="001818EF">
        <w:rPr>
          <w:lang w:val="sq-AL"/>
        </w:rPr>
        <w:t xml:space="preserve">Përmbajtjet programore të cilat promovojnë përdorimin e substancave narkotike, produkteve të duhanit, produkteve toksike, substancave </w:t>
      </w:r>
      <w:proofErr w:type="spellStart"/>
      <w:r w:rsidR="00DD67F4" w:rsidRPr="001818EF">
        <w:rPr>
          <w:lang w:val="sq-AL"/>
        </w:rPr>
        <w:t>psikotrope</w:t>
      </w:r>
      <w:proofErr w:type="spellEnd"/>
      <w:r w:rsidR="00DD67F4" w:rsidRPr="001818EF">
        <w:rPr>
          <w:lang w:val="sq-AL"/>
        </w:rPr>
        <w:t xml:space="preserve">, përdorimin e armëve, mjeteve </w:t>
      </w:r>
      <w:r w:rsidR="002B6D87" w:rsidRPr="001818EF">
        <w:rPr>
          <w:lang w:val="sq-AL"/>
        </w:rPr>
        <w:t>piroteknike</w:t>
      </w:r>
      <w:r w:rsidR="00DD67F4" w:rsidRPr="001818EF">
        <w:rPr>
          <w:lang w:val="sq-AL"/>
        </w:rPr>
        <w:t>, apo substancave të tjera që janë të deklaruara të dëmshme nga autoritetet përkatëse, janë të ndaluara.</w:t>
      </w:r>
    </w:p>
    <w:p w:rsidR="00DD67F4" w:rsidRPr="001818EF" w:rsidRDefault="00DD67F4" w:rsidP="00DD67F4">
      <w:pPr>
        <w:autoSpaceDE w:val="0"/>
        <w:autoSpaceDN w:val="0"/>
        <w:adjustRightInd w:val="0"/>
        <w:jc w:val="both"/>
        <w:rPr>
          <w:lang w:val="sq-AL"/>
        </w:rPr>
      </w:pPr>
    </w:p>
    <w:p w:rsidR="00DD67F4" w:rsidRPr="001818EF" w:rsidRDefault="008A59C9" w:rsidP="008A59C9">
      <w:pPr>
        <w:autoSpaceDE w:val="0"/>
        <w:autoSpaceDN w:val="0"/>
        <w:adjustRightInd w:val="0"/>
        <w:ind w:left="426" w:hanging="426"/>
        <w:jc w:val="both"/>
        <w:rPr>
          <w:lang w:val="sq-AL"/>
        </w:rPr>
      </w:pPr>
      <w:r w:rsidRPr="001818EF">
        <w:rPr>
          <w:lang w:val="sq-AL"/>
        </w:rPr>
        <w:t xml:space="preserve">2. </w:t>
      </w:r>
      <w:r w:rsidR="00DD67F4" w:rsidRPr="001818EF">
        <w:rPr>
          <w:lang w:val="sq-AL"/>
        </w:rPr>
        <w:t xml:space="preserve"> </w:t>
      </w:r>
      <w:r w:rsidRPr="001818EF">
        <w:rPr>
          <w:lang w:val="sq-AL"/>
        </w:rPr>
        <w:t xml:space="preserve"> </w:t>
      </w:r>
      <w:r w:rsidR="00DD67F4" w:rsidRPr="001818EF">
        <w:rPr>
          <w:lang w:val="sq-AL"/>
        </w:rPr>
        <w:t xml:space="preserve">Përmbajtjet programore të cilat promovojnë përdorimin ose konsumimin e pijeve alkoolike, nuk duhet të transmetohen jashtë kohës së lejuar. </w:t>
      </w:r>
    </w:p>
    <w:p w:rsidR="003C04B3" w:rsidRPr="001818EF" w:rsidRDefault="003C04B3" w:rsidP="003C04B3">
      <w:pPr>
        <w:pStyle w:val="ListParagraph"/>
        <w:jc w:val="both"/>
        <w:rPr>
          <w:lang w:val="sq-AL"/>
        </w:rPr>
      </w:pPr>
    </w:p>
    <w:p w:rsidR="009C7D00" w:rsidRPr="001818EF" w:rsidRDefault="009C7D00" w:rsidP="003C04B3">
      <w:pPr>
        <w:pStyle w:val="ListParagraph"/>
        <w:jc w:val="both"/>
        <w:rPr>
          <w:lang w:val="sq-AL"/>
        </w:rPr>
      </w:pPr>
    </w:p>
    <w:p w:rsidR="00DD67F4" w:rsidRPr="001818EF" w:rsidRDefault="00DD67F4" w:rsidP="00DD67F4">
      <w:pPr>
        <w:pStyle w:val="Heading4"/>
        <w:spacing w:before="0" w:after="0" w:line="240" w:lineRule="auto"/>
        <w:ind w:left="360"/>
        <w:jc w:val="center"/>
        <w:rPr>
          <w:sz w:val="24"/>
          <w:szCs w:val="24"/>
          <w:lang w:val="sq-AL"/>
        </w:rPr>
      </w:pPr>
      <w:r w:rsidRPr="001818EF">
        <w:rPr>
          <w:sz w:val="24"/>
          <w:szCs w:val="24"/>
          <w:lang w:val="sq-AL"/>
        </w:rPr>
        <w:lastRenderedPageBreak/>
        <w:t>Neni 5</w:t>
      </w:r>
    </w:p>
    <w:p w:rsidR="00DD67F4" w:rsidRPr="001818EF" w:rsidRDefault="00DD67F4" w:rsidP="00DD67F4">
      <w:pPr>
        <w:pStyle w:val="Heading4"/>
        <w:spacing w:before="0" w:after="0" w:line="240" w:lineRule="auto"/>
        <w:ind w:left="360"/>
        <w:jc w:val="center"/>
        <w:rPr>
          <w:sz w:val="24"/>
          <w:szCs w:val="24"/>
          <w:lang w:val="sq-AL"/>
        </w:rPr>
      </w:pPr>
      <w:r w:rsidRPr="001818EF">
        <w:rPr>
          <w:sz w:val="24"/>
          <w:szCs w:val="24"/>
          <w:lang w:val="sq-AL"/>
        </w:rPr>
        <w:t>Mbrojtja e identitetit dhe respektimi i dinjitetit të fëmijëve në programe</w:t>
      </w:r>
    </w:p>
    <w:p w:rsidR="00DD67F4" w:rsidRPr="001818EF" w:rsidRDefault="00DD67F4" w:rsidP="00DD67F4">
      <w:pPr>
        <w:pStyle w:val="NormalWeb"/>
        <w:spacing w:before="0" w:beforeAutospacing="0" w:after="0" w:afterAutospacing="0"/>
        <w:jc w:val="both"/>
        <w:rPr>
          <w:lang w:val="sq-AL"/>
        </w:rPr>
      </w:pPr>
    </w:p>
    <w:p w:rsidR="00DD67F4" w:rsidRPr="001818EF" w:rsidRDefault="00DD67F4" w:rsidP="00DD67F4">
      <w:pPr>
        <w:pStyle w:val="NormalWeb"/>
        <w:numPr>
          <w:ilvl w:val="0"/>
          <w:numId w:val="3"/>
        </w:numPr>
        <w:spacing w:before="0" w:beforeAutospacing="0" w:after="0" w:afterAutospacing="0"/>
        <w:ind w:left="426" w:hanging="426"/>
        <w:jc w:val="both"/>
        <w:rPr>
          <w:lang w:val="sq-AL"/>
        </w:rPr>
      </w:pPr>
      <w:r w:rsidRPr="001818EF">
        <w:rPr>
          <w:lang w:val="sq-AL"/>
        </w:rPr>
        <w:t>E drejta e fëmijës në zhvillimin fizik, mendor, emocional, edukativ, shëndetësor, social</w:t>
      </w:r>
      <w:r w:rsidR="002B6D87" w:rsidRPr="001818EF">
        <w:rPr>
          <w:lang w:val="sq-AL"/>
        </w:rPr>
        <w:t>,</w:t>
      </w:r>
      <w:r w:rsidRPr="001818EF">
        <w:rPr>
          <w:lang w:val="sq-AL"/>
        </w:rPr>
        <w:t xml:space="preserve"> si dhe mirëqenia e fëmijës, duhet të respektohet dhe mbrohet në masën maksimale të mundshme në përmbajtjet programore të transmetuara nga çdo </w:t>
      </w:r>
      <w:r w:rsidR="002B6D87" w:rsidRPr="001818EF">
        <w:rPr>
          <w:lang w:val="sq-AL"/>
        </w:rPr>
        <w:t>O</w:t>
      </w:r>
      <w:r w:rsidRPr="001818EF">
        <w:rPr>
          <w:lang w:val="sq-AL"/>
        </w:rPr>
        <w:t xml:space="preserve">frues i </w:t>
      </w:r>
      <w:r w:rsidR="002B6D87" w:rsidRPr="001818EF">
        <w:rPr>
          <w:lang w:val="sq-AL"/>
        </w:rPr>
        <w:t>S</w:t>
      </w:r>
      <w:r w:rsidRPr="001818EF">
        <w:rPr>
          <w:lang w:val="sq-AL"/>
        </w:rPr>
        <w:t xml:space="preserve">hërbimeve </w:t>
      </w:r>
      <w:proofErr w:type="spellStart"/>
      <w:r w:rsidR="002B6D87" w:rsidRPr="001818EF">
        <w:rPr>
          <w:lang w:val="sq-AL"/>
        </w:rPr>
        <w:t>Mediale</w:t>
      </w:r>
      <w:proofErr w:type="spellEnd"/>
      <w:r w:rsidR="002B6D87" w:rsidRPr="001818EF">
        <w:rPr>
          <w:lang w:val="sq-AL"/>
        </w:rPr>
        <w:t xml:space="preserve"> Audio dhe </w:t>
      </w:r>
      <w:proofErr w:type="spellStart"/>
      <w:r w:rsidR="002B6D87" w:rsidRPr="001818EF">
        <w:rPr>
          <w:lang w:val="sq-AL"/>
        </w:rPr>
        <w:t>A</w:t>
      </w:r>
      <w:r w:rsidRPr="001818EF">
        <w:rPr>
          <w:lang w:val="sq-AL"/>
        </w:rPr>
        <w:t>udiovizuele</w:t>
      </w:r>
      <w:proofErr w:type="spellEnd"/>
      <w:r w:rsidRPr="001818EF">
        <w:rPr>
          <w:lang w:val="sq-AL"/>
        </w:rPr>
        <w:t>.</w:t>
      </w:r>
    </w:p>
    <w:p w:rsidR="00DD67F4" w:rsidRPr="001818EF" w:rsidRDefault="00DD67F4" w:rsidP="00DD67F4">
      <w:pPr>
        <w:pStyle w:val="NormalWeb"/>
        <w:spacing w:before="0" w:beforeAutospacing="0" w:after="0" w:afterAutospacing="0"/>
        <w:ind w:left="426"/>
        <w:jc w:val="both"/>
        <w:rPr>
          <w:lang w:val="sq-AL"/>
        </w:rPr>
      </w:pPr>
    </w:p>
    <w:p w:rsidR="00DD67F4" w:rsidRPr="001818EF" w:rsidRDefault="00DD67F4" w:rsidP="00DD67F4">
      <w:pPr>
        <w:pStyle w:val="NormalWeb"/>
        <w:numPr>
          <w:ilvl w:val="0"/>
          <w:numId w:val="3"/>
        </w:numPr>
        <w:spacing w:before="0" w:beforeAutospacing="0" w:after="0" w:afterAutospacing="0"/>
        <w:ind w:left="426" w:hanging="426"/>
        <w:jc w:val="both"/>
        <w:rPr>
          <w:lang w:val="sq-AL"/>
        </w:rPr>
      </w:pPr>
      <w:r w:rsidRPr="001818EF">
        <w:rPr>
          <w:lang w:val="sq-AL"/>
        </w:rPr>
        <w:t>Duhet t’i kushtohet kujdes i duhur dinjitetit dhe integritetit të fëmijëve dhe të cilët janë pjesë ose janë të përfshirë në programe. Ky rregull duhet të zbatohet pavarësisht nga çdo pëlqim që jepet nga prindi, kujdestari ose ndonjë person tjetër mbi moshën tetëmbëdhjetë (18) vjeçare</w:t>
      </w:r>
      <w:r w:rsidR="00F30EEE" w:rsidRPr="001818EF">
        <w:rPr>
          <w:lang w:val="sq-AL"/>
        </w:rPr>
        <w:t>,</w:t>
      </w:r>
      <w:r w:rsidRPr="001818EF">
        <w:rPr>
          <w:lang w:val="sq-AL"/>
        </w:rPr>
        <w:t xml:space="preserve"> i cili e përfaqëson fëmijën.</w:t>
      </w:r>
    </w:p>
    <w:p w:rsidR="00DD67F4" w:rsidRPr="001818EF" w:rsidRDefault="00DD67F4" w:rsidP="00DD67F4">
      <w:pPr>
        <w:pStyle w:val="NormalWeb"/>
        <w:spacing w:before="0" w:beforeAutospacing="0" w:after="0" w:afterAutospacing="0"/>
        <w:jc w:val="both"/>
        <w:rPr>
          <w:lang w:val="sq-AL"/>
        </w:rPr>
      </w:pPr>
    </w:p>
    <w:p w:rsidR="00DD67F4" w:rsidRPr="001818EF" w:rsidRDefault="00DD67F4" w:rsidP="00DD67F4">
      <w:pPr>
        <w:pStyle w:val="NormalWeb"/>
        <w:numPr>
          <w:ilvl w:val="0"/>
          <w:numId w:val="3"/>
        </w:numPr>
        <w:spacing w:before="0" w:beforeAutospacing="0" w:after="0" w:afterAutospacing="0"/>
        <w:ind w:left="426" w:hanging="426"/>
        <w:jc w:val="both"/>
        <w:rPr>
          <w:lang w:val="sq-AL"/>
        </w:rPr>
      </w:pPr>
      <w:r w:rsidRPr="001818EF">
        <w:rPr>
          <w:lang w:val="sq-AL"/>
        </w:rPr>
        <w:t>Privatësia e fëmijës respektohet në çdo rrethanë gjatë publikimit të tyre në media, pa paraqitur elemente të cilët mund të zbulojnë identitetin e fëmijës</w:t>
      </w:r>
      <w:r w:rsidR="00A91526" w:rsidRPr="001818EF">
        <w:rPr>
          <w:lang w:val="sq-AL"/>
        </w:rPr>
        <w:t>, veçanërisht nëse janë duke kaluar nëpër fazat e procedurave gjyqësore apo administrative.</w:t>
      </w:r>
    </w:p>
    <w:p w:rsidR="00DD67F4" w:rsidRPr="001818EF" w:rsidRDefault="00DD67F4" w:rsidP="00DD67F4">
      <w:pPr>
        <w:pStyle w:val="NormalWeb"/>
        <w:spacing w:before="0" w:beforeAutospacing="0" w:after="0" w:afterAutospacing="0"/>
        <w:jc w:val="both"/>
        <w:rPr>
          <w:lang w:val="sq-AL"/>
        </w:rPr>
      </w:pPr>
    </w:p>
    <w:p w:rsidR="00DD67F4" w:rsidRPr="001818EF" w:rsidRDefault="00DD67F4" w:rsidP="00DD67F4">
      <w:pPr>
        <w:pStyle w:val="NormalWeb"/>
        <w:numPr>
          <w:ilvl w:val="0"/>
          <w:numId w:val="3"/>
        </w:numPr>
        <w:spacing w:before="0" w:beforeAutospacing="0" w:after="0" w:afterAutospacing="0"/>
        <w:ind w:left="426" w:hanging="426"/>
        <w:jc w:val="both"/>
        <w:rPr>
          <w:lang w:val="sq-AL"/>
        </w:rPr>
      </w:pPr>
      <w:r w:rsidRPr="001818EF">
        <w:rPr>
          <w:lang w:val="sq-AL"/>
        </w:rPr>
        <w:t>Të dhënat për fëmijët, të mbledhura ose të krijuara nga mediat, nuk duhet të përpunohen dhe përdoren për qëllime komerciale.</w:t>
      </w:r>
    </w:p>
    <w:p w:rsidR="00DD67F4" w:rsidRPr="001818EF" w:rsidRDefault="00DD67F4" w:rsidP="00DD67F4">
      <w:pPr>
        <w:pStyle w:val="NormalWeb"/>
        <w:spacing w:before="0" w:beforeAutospacing="0" w:after="0" w:afterAutospacing="0"/>
        <w:ind w:left="426"/>
        <w:jc w:val="both"/>
        <w:rPr>
          <w:lang w:val="sq-AL"/>
        </w:rPr>
      </w:pPr>
    </w:p>
    <w:p w:rsidR="00DD67F4" w:rsidRPr="001818EF" w:rsidRDefault="00DD67F4" w:rsidP="00DD67F4">
      <w:pPr>
        <w:pStyle w:val="NormalWeb"/>
        <w:numPr>
          <w:ilvl w:val="0"/>
          <w:numId w:val="3"/>
        </w:numPr>
        <w:spacing w:before="0" w:beforeAutospacing="0" w:after="0" w:afterAutospacing="0"/>
        <w:ind w:left="426" w:hanging="426"/>
        <w:jc w:val="both"/>
        <w:rPr>
          <w:lang w:val="sq-AL"/>
        </w:rPr>
      </w:pPr>
      <w:r w:rsidRPr="001818EF">
        <w:rPr>
          <w:lang w:val="sq-AL"/>
        </w:rPr>
        <w:t xml:space="preserve">Mediat obligohen të raportojnë në mënyrë etike, duke mbrojtur dinjitetin e fëmijës dhe duke </w:t>
      </w:r>
      <w:r w:rsidR="002B6D87" w:rsidRPr="001818EF">
        <w:rPr>
          <w:lang w:val="sq-AL"/>
        </w:rPr>
        <w:t xml:space="preserve">pasur </w:t>
      </w:r>
      <w:r w:rsidRPr="001818EF">
        <w:rPr>
          <w:lang w:val="sq-AL"/>
        </w:rPr>
        <w:t>parasysh interesin më të mirë të fëmijës.</w:t>
      </w:r>
    </w:p>
    <w:p w:rsidR="00DD67F4" w:rsidRPr="001818EF" w:rsidRDefault="00DD67F4" w:rsidP="00DD67F4">
      <w:pPr>
        <w:pStyle w:val="NormalWeb"/>
        <w:spacing w:before="0" w:beforeAutospacing="0" w:after="0" w:afterAutospacing="0"/>
        <w:ind w:left="720"/>
        <w:jc w:val="both"/>
        <w:rPr>
          <w:lang w:val="sq-AL"/>
        </w:rPr>
      </w:pPr>
    </w:p>
    <w:p w:rsidR="00DD67F4" w:rsidRPr="001818EF" w:rsidRDefault="00DD67F4" w:rsidP="00DD67F4">
      <w:pPr>
        <w:pStyle w:val="NormalWeb"/>
        <w:numPr>
          <w:ilvl w:val="0"/>
          <w:numId w:val="3"/>
        </w:numPr>
        <w:spacing w:before="0" w:beforeAutospacing="0" w:after="0" w:afterAutospacing="0"/>
        <w:ind w:left="426" w:hanging="426"/>
        <w:jc w:val="both"/>
        <w:rPr>
          <w:lang w:val="sq-AL"/>
        </w:rPr>
      </w:pPr>
      <w:r w:rsidRPr="001818EF">
        <w:rPr>
          <w:lang w:val="sq-AL"/>
        </w:rPr>
        <w:t>Nuk lejohet publikimi i informatave që zbulojnë identitetin e një fëmije të cenueshëm deri në moshën tetëmbëdhjetë (18) vjeçare i përfshirë në rastet e çfarëdo lloji të dhunës, pavarësisht nga statusi i fëmijës si dëshmitar, viktimë apo kryerës, viktimë e trafikimit, fëmijë i përfshirë në punë të rënda, fëmijë pa kujdes prindëror, fëmijë viktimë e abuzimit me substanca narkotike, apo në rastet e tentativës për vetëvrasje apo vetëvrasjeve, dhe as prezantimi i detajeve të çështjeve familjare apo jetës private të fëmijës.</w:t>
      </w:r>
    </w:p>
    <w:p w:rsidR="00DD67F4" w:rsidRPr="001818EF" w:rsidRDefault="00DD67F4" w:rsidP="00DD67F4">
      <w:pPr>
        <w:pStyle w:val="NormalWeb"/>
        <w:spacing w:before="0" w:beforeAutospacing="0" w:after="0" w:afterAutospacing="0"/>
        <w:ind w:left="426" w:hanging="426"/>
        <w:jc w:val="both"/>
        <w:rPr>
          <w:lang w:val="sq-AL"/>
        </w:rPr>
      </w:pPr>
    </w:p>
    <w:p w:rsidR="00DD67F4" w:rsidRPr="001818EF" w:rsidRDefault="00DD67F4" w:rsidP="00DD67F4">
      <w:pPr>
        <w:pStyle w:val="NormalWeb"/>
        <w:numPr>
          <w:ilvl w:val="0"/>
          <w:numId w:val="3"/>
        </w:numPr>
        <w:spacing w:before="0" w:beforeAutospacing="0" w:after="0" w:afterAutospacing="0"/>
        <w:ind w:left="432"/>
        <w:jc w:val="both"/>
        <w:rPr>
          <w:lang w:val="sq-AL"/>
        </w:rPr>
      </w:pPr>
      <w:r w:rsidRPr="001818EF">
        <w:rPr>
          <w:lang w:val="sq-AL"/>
        </w:rPr>
        <w:t xml:space="preserve">Brenda informacionit, identiteti i tyre do të mbrohet gjatë tërë kohës me imazh të hijezuar, të paqartë ose të maskuar dhe me një ton të moduluar, në mënyrë që fëmija të mos </w:t>
      </w:r>
      <w:r w:rsidR="009E75DD" w:rsidRPr="001818EF">
        <w:rPr>
          <w:lang w:val="sq-AL"/>
        </w:rPr>
        <w:t>i</w:t>
      </w:r>
      <w:r w:rsidRPr="001818EF">
        <w:rPr>
          <w:lang w:val="sq-AL"/>
        </w:rPr>
        <w:t>dentifikohet. Një informacion i tillë nuk do të zbulojë asnjë detaj të marrëdhënieve familjare dhe jetës private të fëmijëve.</w:t>
      </w:r>
    </w:p>
    <w:p w:rsidR="00DD67F4" w:rsidRPr="001818EF" w:rsidRDefault="00DD67F4" w:rsidP="00DD67F4">
      <w:pPr>
        <w:pStyle w:val="ListParagraph"/>
        <w:ind w:left="432"/>
        <w:rPr>
          <w:lang w:val="sq-AL"/>
        </w:rPr>
      </w:pPr>
    </w:p>
    <w:p w:rsidR="00DD67F4" w:rsidRPr="001818EF" w:rsidRDefault="00DD67F4" w:rsidP="00DD67F4">
      <w:pPr>
        <w:pStyle w:val="NormalWeb"/>
        <w:numPr>
          <w:ilvl w:val="0"/>
          <w:numId w:val="3"/>
        </w:numPr>
        <w:spacing w:before="0" w:beforeAutospacing="0" w:after="0" w:afterAutospacing="0"/>
        <w:ind w:left="432"/>
        <w:jc w:val="both"/>
        <w:rPr>
          <w:lang w:val="sq-AL"/>
        </w:rPr>
      </w:pPr>
      <w:r w:rsidRPr="001818EF">
        <w:rPr>
          <w:lang w:val="sq-AL"/>
        </w:rPr>
        <w:t>Të dhënat personale për fëmijët si dhe detajet e marrëdhënieve familjare dhe jetës private të tyre nuk do të transmetohen në rastet kur transmetimi i informacionit të tillë mund të dëmtojë mirëqenien e tyre.</w:t>
      </w:r>
    </w:p>
    <w:p w:rsidR="00DD67F4" w:rsidRPr="001818EF" w:rsidRDefault="00DD67F4" w:rsidP="00DD67F4">
      <w:pPr>
        <w:pStyle w:val="ListParagraph"/>
        <w:rPr>
          <w:lang w:val="sq-AL"/>
        </w:rPr>
      </w:pPr>
    </w:p>
    <w:p w:rsidR="00DD67F4" w:rsidRPr="001818EF" w:rsidRDefault="008A59C9" w:rsidP="009E75DD">
      <w:pPr>
        <w:pStyle w:val="NormalWeb"/>
        <w:spacing w:before="0" w:beforeAutospacing="0" w:after="0" w:afterAutospacing="0"/>
        <w:ind w:left="426" w:hanging="426"/>
        <w:jc w:val="both"/>
        <w:rPr>
          <w:lang w:val="sq-AL"/>
        </w:rPr>
      </w:pPr>
      <w:r w:rsidRPr="001818EF">
        <w:rPr>
          <w:lang w:val="sq-AL"/>
        </w:rPr>
        <w:t xml:space="preserve">9.  </w:t>
      </w:r>
      <w:r w:rsidR="00DD67F4" w:rsidRPr="001818EF">
        <w:rPr>
          <w:lang w:val="sq-AL"/>
        </w:rPr>
        <w:t xml:space="preserve">Ofruesit e Shërbimeve </w:t>
      </w:r>
      <w:proofErr w:type="spellStart"/>
      <w:r w:rsidR="00DD67F4" w:rsidRPr="001818EF">
        <w:rPr>
          <w:lang w:val="sq-AL"/>
        </w:rPr>
        <w:t>Mediale</w:t>
      </w:r>
      <w:proofErr w:type="spellEnd"/>
      <w:r w:rsidR="00DD67F4" w:rsidRPr="001818EF">
        <w:rPr>
          <w:lang w:val="sq-AL"/>
        </w:rPr>
        <w:t xml:space="preserve"> Audio dhe </w:t>
      </w:r>
      <w:proofErr w:type="spellStart"/>
      <w:r w:rsidR="00DD67F4" w:rsidRPr="001818EF">
        <w:rPr>
          <w:lang w:val="sq-AL"/>
        </w:rPr>
        <w:t>Audiovizuele</w:t>
      </w:r>
      <w:proofErr w:type="spellEnd"/>
      <w:r w:rsidR="00DD67F4" w:rsidRPr="001818EF">
        <w:rPr>
          <w:lang w:val="sq-AL"/>
        </w:rPr>
        <w:t xml:space="preserve"> duhet t’i kushtojnë kujdes të veçantë fëmijëve në përmbajtjet programore, me theks të veçantë fëmijëve të cenueshëm, atyre që janë nën përkujdesje institucionale dhe fëmijëve me aftësi të kufizuara.</w:t>
      </w:r>
    </w:p>
    <w:p w:rsidR="00DD67F4" w:rsidRPr="001818EF" w:rsidRDefault="00DD67F4" w:rsidP="009E75DD">
      <w:pPr>
        <w:ind w:left="426" w:hanging="426"/>
        <w:jc w:val="both"/>
        <w:rPr>
          <w:lang w:val="sq-AL"/>
        </w:rPr>
      </w:pPr>
    </w:p>
    <w:p w:rsidR="00DD67F4" w:rsidRPr="001818EF" w:rsidRDefault="008A59C9" w:rsidP="009E75DD">
      <w:pPr>
        <w:pStyle w:val="NormalWeb"/>
        <w:spacing w:before="0" w:beforeAutospacing="0" w:after="0" w:afterAutospacing="0"/>
        <w:ind w:left="426" w:hanging="426"/>
        <w:jc w:val="both"/>
        <w:rPr>
          <w:lang w:val="sq-AL"/>
        </w:rPr>
      </w:pPr>
      <w:r w:rsidRPr="001818EF">
        <w:rPr>
          <w:lang w:val="sq-AL"/>
        </w:rPr>
        <w:lastRenderedPageBreak/>
        <w:t>10.</w:t>
      </w:r>
      <w:r w:rsidR="009E75DD" w:rsidRPr="001818EF">
        <w:rPr>
          <w:lang w:val="sq-AL"/>
        </w:rPr>
        <w:t xml:space="preserve"> </w:t>
      </w:r>
      <w:r w:rsidR="00DD67F4" w:rsidRPr="001818EF">
        <w:rPr>
          <w:lang w:val="sq-AL"/>
        </w:rPr>
        <w:t xml:space="preserve">Obligohen Ofruesit e Shërbimeve </w:t>
      </w:r>
      <w:proofErr w:type="spellStart"/>
      <w:r w:rsidR="00DD67F4" w:rsidRPr="001818EF">
        <w:rPr>
          <w:lang w:val="sq-AL"/>
        </w:rPr>
        <w:t>Mediale</w:t>
      </w:r>
      <w:proofErr w:type="spellEnd"/>
      <w:r w:rsidR="00DD67F4" w:rsidRPr="001818EF">
        <w:rPr>
          <w:lang w:val="sq-AL"/>
        </w:rPr>
        <w:t xml:space="preserve"> Audio dhe </w:t>
      </w:r>
      <w:proofErr w:type="spellStart"/>
      <w:r w:rsidR="00DD67F4" w:rsidRPr="001818EF">
        <w:rPr>
          <w:lang w:val="sq-AL"/>
        </w:rPr>
        <w:t>Audiovizuele</w:t>
      </w:r>
      <w:proofErr w:type="spellEnd"/>
      <w:r w:rsidR="00DD67F4" w:rsidRPr="001818EF">
        <w:rPr>
          <w:lang w:val="sq-AL"/>
        </w:rPr>
        <w:t xml:space="preserve"> të krijojnë mekanizma të përshtatshme përmes të cilave sigurojnë mbrojtjen e fëmijëve nga përmbajtjet e dëmshme programore.</w:t>
      </w:r>
    </w:p>
    <w:p w:rsidR="00DD67F4" w:rsidRPr="001818EF" w:rsidRDefault="00DD67F4" w:rsidP="009E75DD">
      <w:pPr>
        <w:pStyle w:val="ListParagraph"/>
        <w:ind w:left="426" w:hanging="426"/>
        <w:rPr>
          <w:lang w:val="sq-AL"/>
        </w:rPr>
      </w:pPr>
    </w:p>
    <w:p w:rsidR="00E7089D" w:rsidRPr="001818EF" w:rsidRDefault="008A59C9" w:rsidP="00CB79BA">
      <w:pPr>
        <w:pStyle w:val="NormalWeb"/>
        <w:spacing w:before="0" w:beforeAutospacing="0" w:after="0" w:afterAutospacing="0"/>
        <w:ind w:left="426" w:hanging="426"/>
        <w:jc w:val="both"/>
        <w:rPr>
          <w:lang w:val="sq-AL"/>
        </w:rPr>
      </w:pPr>
      <w:r w:rsidRPr="001818EF">
        <w:rPr>
          <w:lang w:val="sq-AL"/>
        </w:rPr>
        <w:t xml:space="preserve">11. </w:t>
      </w:r>
      <w:r w:rsidR="00FC28F8" w:rsidRPr="001818EF">
        <w:rPr>
          <w:lang w:val="sq-AL"/>
        </w:rPr>
        <w:t xml:space="preserve"> </w:t>
      </w:r>
      <w:r w:rsidR="00DD67F4" w:rsidRPr="001818EF">
        <w:rPr>
          <w:lang w:val="sq-AL"/>
        </w:rPr>
        <w:t xml:space="preserve">Ndalohet përfshirja e fëmijëve në programet të cilat mund ta dëmtojnë zhvillimin fizik, moral </w:t>
      </w:r>
      <w:r w:rsidR="00CB79BA" w:rsidRPr="001818EF">
        <w:rPr>
          <w:lang w:val="sq-AL"/>
        </w:rPr>
        <w:t xml:space="preserve">   </w:t>
      </w:r>
      <w:r w:rsidR="00DD67F4" w:rsidRPr="001818EF">
        <w:rPr>
          <w:lang w:val="sq-AL"/>
        </w:rPr>
        <w:t>dhe emocional</w:t>
      </w:r>
      <w:r w:rsidR="00E7089D" w:rsidRPr="001818EF">
        <w:rPr>
          <w:lang w:val="sq-AL"/>
        </w:rPr>
        <w:t xml:space="preserve"> si dhe në shëndetin dhe mirëqenien  e tyre.</w:t>
      </w:r>
    </w:p>
    <w:p w:rsidR="00DD67F4" w:rsidRPr="001818EF" w:rsidRDefault="00DD67F4" w:rsidP="009E75DD">
      <w:pPr>
        <w:pStyle w:val="NormalWeb"/>
        <w:spacing w:before="0" w:beforeAutospacing="0" w:after="0" w:afterAutospacing="0"/>
        <w:ind w:left="426" w:hanging="426"/>
        <w:jc w:val="both"/>
        <w:rPr>
          <w:lang w:val="sq-AL"/>
        </w:rPr>
      </w:pPr>
    </w:p>
    <w:p w:rsidR="00DD67F4" w:rsidRPr="001818EF" w:rsidRDefault="00DD67F4" w:rsidP="00DD67F4">
      <w:pPr>
        <w:pStyle w:val="NormalWeb"/>
        <w:spacing w:before="0" w:beforeAutospacing="0" w:after="0" w:afterAutospacing="0"/>
        <w:jc w:val="center"/>
        <w:rPr>
          <w:b/>
          <w:bCs/>
          <w:lang w:val="sq-AL"/>
        </w:rPr>
      </w:pPr>
      <w:r w:rsidRPr="001818EF">
        <w:rPr>
          <w:b/>
          <w:bCs/>
          <w:lang w:val="sq-AL"/>
        </w:rPr>
        <w:t>Neni 6</w:t>
      </w:r>
    </w:p>
    <w:p w:rsidR="00DD67F4" w:rsidRPr="001818EF" w:rsidRDefault="00DD67F4" w:rsidP="00DD67F4">
      <w:pPr>
        <w:jc w:val="center"/>
        <w:rPr>
          <w:b/>
          <w:color w:val="202124"/>
          <w:lang w:val="sq-AL"/>
        </w:rPr>
      </w:pPr>
      <w:r w:rsidRPr="001818EF">
        <w:rPr>
          <w:rFonts w:eastAsia="Calibri"/>
          <w:b/>
          <w:color w:val="202124"/>
          <w:lang w:val="sq-AL"/>
        </w:rPr>
        <w:t>Programe</w:t>
      </w:r>
      <w:r w:rsidRPr="001818EF">
        <w:rPr>
          <w:b/>
          <w:color w:val="202124"/>
          <w:lang w:val="sq-AL"/>
        </w:rPr>
        <w:t>t</w:t>
      </w:r>
      <w:r w:rsidRPr="001818EF">
        <w:rPr>
          <w:rFonts w:eastAsia="Calibri"/>
          <w:b/>
          <w:color w:val="202124"/>
          <w:lang w:val="sq-AL"/>
        </w:rPr>
        <w:t xml:space="preserve"> informative</w:t>
      </w:r>
      <w:r w:rsidRPr="001818EF">
        <w:rPr>
          <w:b/>
          <w:color w:val="202124"/>
          <w:lang w:val="sq-AL"/>
        </w:rPr>
        <w:t xml:space="preserve"> dhe edukative</w:t>
      </w:r>
      <w:r w:rsidRPr="001818EF">
        <w:rPr>
          <w:rFonts w:eastAsia="Calibri"/>
          <w:b/>
          <w:color w:val="202124"/>
          <w:lang w:val="sq-AL"/>
        </w:rPr>
        <w:t xml:space="preserve"> për </w:t>
      </w:r>
      <w:r w:rsidRPr="001818EF">
        <w:rPr>
          <w:b/>
          <w:color w:val="202124"/>
          <w:lang w:val="sq-AL"/>
        </w:rPr>
        <w:t>fëmijët</w:t>
      </w:r>
    </w:p>
    <w:p w:rsidR="00DD67F4" w:rsidRPr="001818EF" w:rsidRDefault="00DD67F4" w:rsidP="00DD67F4">
      <w:pPr>
        <w:jc w:val="both"/>
        <w:rPr>
          <w:color w:val="202124"/>
          <w:lang w:val="sq-AL"/>
        </w:rPr>
      </w:pPr>
    </w:p>
    <w:p w:rsidR="00E7089D" w:rsidRPr="001818EF" w:rsidRDefault="00F30EEE" w:rsidP="00FC28F8">
      <w:pPr>
        <w:pStyle w:val="ListParagraph"/>
        <w:numPr>
          <w:ilvl w:val="0"/>
          <w:numId w:val="17"/>
        </w:numPr>
        <w:ind w:left="284" w:hanging="284"/>
        <w:jc w:val="both"/>
        <w:rPr>
          <w:lang w:val="sq-AL"/>
        </w:rPr>
      </w:pPr>
      <w:r w:rsidRPr="001818EF">
        <w:rPr>
          <w:lang w:val="sq-AL"/>
        </w:rPr>
        <w:t>Ofruesit e Shërbimeve</w:t>
      </w:r>
      <w:r w:rsidR="00DD67F4" w:rsidRPr="001818EF">
        <w:rPr>
          <w:lang w:val="sq-AL"/>
        </w:rPr>
        <w:t xml:space="preserve"> </w:t>
      </w:r>
      <w:proofErr w:type="spellStart"/>
      <w:r w:rsidR="00DD67F4" w:rsidRPr="001818EF">
        <w:rPr>
          <w:lang w:val="sq-AL"/>
        </w:rPr>
        <w:t>Medial</w:t>
      </w:r>
      <w:r w:rsidRPr="001818EF">
        <w:rPr>
          <w:lang w:val="sq-AL"/>
        </w:rPr>
        <w:t>e</w:t>
      </w:r>
      <w:proofErr w:type="spellEnd"/>
      <w:r w:rsidR="002B6D87" w:rsidRPr="001818EF">
        <w:rPr>
          <w:lang w:val="sq-AL"/>
        </w:rPr>
        <w:t xml:space="preserve"> </w:t>
      </w:r>
      <w:proofErr w:type="spellStart"/>
      <w:r w:rsidR="002B6D87" w:rsidRPr="001818EF">
        <w:rPr>
          <w:lang w:val="sq-AL"/>
        </w:rPr>
        <w:t>Audiovizuel</w:t>
      </w:r>
      <w:r w:rsidRPr="001818EF">
        <w:rPr>
          <w:lang w:val="sq-AL"/>
        </w:rPr>
        <w:t>e</w:t>
      </w:r>
      <w:proofErr w:type="spellEnd"/>
      <w:r w:rsidR="00DD67F4" w:rsidRPr="001818EF">
        <w:rPr>
          <w:lang w:val="sq-AL"/>
        </w:rPr>
        <w:t xml:space="preserve"> kontribuojnë në mënyrë aktive për të promovuar mbrojtjen e fëmijës përmes transmetimit të programeve informative dhe edukative për fëmijët, duke këshilluar fëmijët, prindërit dhe publikun mbi shëndetin, edukimin dhe mirëqenien e fëmijëve</w:t>
      </w:r>
      <w:r w:rsidR="00E7089D" w:rsidRPr="001818EF">
        <w:rPr>
          <w:lang w:val="sq-AL"/>
        </w:rPr>
        <w:t xml:space="preserve">, si dhe mbi ndikimet e mundshme negative që ekspozimi ndaj </w:t>
      </w:r>
      <w:r w:rsidRPr="001818EF">
        <w:rPr>
          <w:lang w:val="sq-AL"/>
        </w:rPr>
        <w:t>mediave</w:t>
      </w:r>
      <w:r w:rsidR="00E7089D" w:rsidRPr="001818EF">
        <w:rPr>
          <w:lang w:val="sq-AL"/>
        </w:rPr>
        <w:t xml:space="preserve"> mund të ketë mbi fëmijën.</w:t>
      </w:r>
    </w:p>
    <w:p w:rsidR="00DD67F4" w:rsidRPr="001818EF" w:rsidRDefault="00DD67F4" w:rsidP="00FC28F8">
      <w:pPr>
        <w:jc w:val="both"/>
        <w:rPr>
          <w:lang w:val="sq-AL"/>
        </w:rPr>
      </w:pPr>
    </w:p>
    <w:p w:rsidR="00DD67F4" w:rsidRPr="001818EF" w:rsidRDefault="00E7089D" w:rsidP="00FC28F8">
      <w:pPr>
        <w:pStyle w:val="ListParagraph"/>
        <w:ind w:left="284" w:hanging="284"/>
        <w:jc w:val="both"/>
        <w:rPr>
          <w:lang w:val="sq-AL"/>
        </w:rPr>
      </w:pPr>
      <w:r w:rsidRPr="001818EF">
        <w:rPr>
          <w:lang w:val="sq-AL"/>
        </w:rPr>
        <w:t xml:space="preserve">2. </w:t>
      </w:r>
      <w:r w:rsidR="00F30EEE" w:rsidRPr="001818EF">
        <w:rPr>
          <w:lang w:val="sq-AL"/>
        </w:rPr>
        <w:t>Ofruesit e Shërbimeve</w:t>
      </w:r>
      <w:r w:rsidR="00DD67F4" w:rsidRPr="001818EF">
        <w:rPr>
          <w:lang w:val="sq-AL"/>
        </w:rPr>
        <w:t xml:space="preserve"> </w:t>
      </w:r>
      <w:proofErr w:type="spellStart"/>
      <w:r w:rsidR="00DD67F4" w:rsidRPr="001818EF">
        <w:rPr>
          <w:lang w:val="sq-AL"/>
        </w:rPr>
        <w:t>Medial</w:t>
      </w:r>
      <w:r w:rsidR="00F30EEE" w:rsidRPr="001818EF">
        <w:rPr>
          <w:lang w:val="sq-AL"/>
        </w:rPr>
        <w:t>e</w:t>
      </w:r>
      <w:proofErr w:type="spellEnd"/>
      <w:r w:rsidR="00DD67F4" w:rsidRPr="001818EF">
        <w:rPr>
          <w:lang w:val="sq-AL"/>
        </w:rPr>
        <w:t xml:space="preserve"> </w:t>
      </w:r>
      <w:proofErr w:type="spellStart"/>
      <w:r w:rsidR="002B6D87" w:rsidRPr="001818EF">
        <w:rPr>
          <w:lang w:val="sq-AL"/>
        </w:rPr>
        <w:t>Audiovizuel</w:t>
      </w:r>
      <w:r w:rsidR="00F30EEE" w:rsidRPr="001818EF">
        <w:rPr>
          <w:lang w:val="sq-AL"/>
        </w:rPr>
        <w:t>e</w:t>
      </w:r>
      <w:proofErr w:type="spellEnd"/>
      <w:r w:rsidR="002B6D87" w:rsidRPr="001818EF">
        <w:rPr>
          <w:lang w:val="sq-AL"/>
        </w:rPr>
        <w:t xml:space="preserve"> </w:t>
      </w:r>
      <w:r w:rsidR="00DD67F4" w:rsidRPr="001818EF">
        <w:rPr>
          <w:lang w:val="sq-AL"/>
        </w:rPr>
        <w:t xml:space="preserve">inkurajohen të dedikojnë në oraret e tyre një hapësirë të mbrojtur televizive, në oraret e përshtatshme për fëmijë. </w:t>
      </w:r>
    </w:p>
    <w:p w:rsidR="003C04B3" w:rsidRPr="001818EF" w:rsidRDefault="003C04B3" w:rsidP="003C04B3">
      <w:pPr>
        <w:autoSpaceDE w:val="0"/>
        <w:autoSpaceDN w:val="0"/>
        <w:adjustRightInd w:val="0"/>
        <w:jc w:val="both"/>
        <w:rPr>
          <w:lang w:val="sq-AL"/>
        </w:rPr>
      </w:pPr>
    </w:p>
    <w:p w:rsidR="00DD67F4" w:rsidRPr="001818EF" w:rsidRDefault="00DD67F4" w:rsidP="00DD67F4">
      <w:pPr>
        <w:pStyle w:val="NormalWeb"/>
        <w:spacing w:before="0" w:beforeAutospacing="0" w:after="0" w:afterAutospacing="0"/>
        <w:jc w:val="center"/>
        <w:rPr>
          <w:b/>
          <w:bCs/>
          <w:lang w:val="sq-AL"/>
        </w:rPr>
      </w:pPr>
      <w:r w:rsidRPr="001818EF">
        <w:rPr>
          <w:b/>
          <w:bCs/>
          <w:lang w:val="sq-AL"/>
        </w:rPr>
        <w:t>KAPITULLI III</w:t>
      </w:r>
    </w:p>
    <w:p w:rsidR="00DD67F4" w:rsidRPr="001818EF" w:rsidRDefault="00DD67F4" w:rsidP="00A72186">
      <w:pPr>
        <w:pStyle w:val="Heading4"/>
        <w:spacing w:before="0" w:after="0" w:line="240" w:lineRule="auto"/>
        <w:ind w:left="360"/>
        <w:jc w:val="center"/>
        <w:rPr>
          <w:sz w:val="24"/>
          <w:szCs w:val="24"/>
          <w:lang w:val="sq-AL"/>
        </w:rPr>
      </w:pPr>
      <w:r w:rsidRPr="001818EF">
        <w:rPr>
          <w:sz w:val="24"/>
          <w:szCs w:val="24"/>
          <w:lang w:val="sq-AL"/>
        </w:rPr>
        <w:t>Neni 7</w:t>
      </w:r>
    </w:p>
    <w:p w:rsidR="00DD67F4" w:rsidRPr="001818EF" w:rsidRDefault="00DD67F4" w:rsidP="00A72186">
      <w:pPr>
        <w:autoSpaceDE w:val="0"/>
        <w:autoSpaceDN w:val="0"/>
        <w:adjustRightInd w:val="0"/>
        <w:ind w:left="360"/>
        <w:jc w:val="center"/>
        <w:rPr>
          <w:b/>
          <w:bCs/>
          <w:lang w:val="sq-AL"/>
        </w:rPr>
      </w:pPr>
      <w:r w:rsidRPr="001818EF">
        <w:rPr>
          <w:b/>
          <w:bCs/>
          <w:lang w:val="sq-AL"/>
        </w:rPr>
        <w:t xml:space="preserve">Kategorizimi i programeve </w:t>
      </w:r>
    </w:p>
    <w:p w:rsidR="00DD67F4" w:rsidRPr="001818EF" w:rsidRDefault="00DD67F4" w:rsidP="00DD67F4">
      <w:pPr>
        <w:autoSpaceDE w:val="0"/>
        <w:autoSpaceDN w:val="0"/>
        <w:adjustRightInd w:val="0"/>
        <w:jc w:val="both"/>
        <w:rPr>
          <w:lang w:val="sq-AL"/>
        </w:rPr>
      </w:pPr>
    </w:p>
    <w:p w:rsidR="00DD67F4" w:rsidRPr="001818EF" w:rsidRDefault="00DD67F4" w:rsidP="0022361B">
      <w:pPr>
        <w:pStyle w:val="ListParagraph"/>
        <w:numPr>
          <w:ilvl w:val="0"/>
          <w:numId w:val="19"/>
        </w:numPr>
        <w:ind w:left="284"/>
        <w:jc w:val="both"/>
        <w:rPr>
          <w:color w:val="FF0000"/>
          <w:lang w:val="sq-AL"/>
        </w:rPr>
      </w:pPr>
      <w:r w:rsidRPr="001818EF">
        <w:rPr>
          <w:b/>
          <w:lang w:val="sq-AL"/>
        </w:rPr>
        <w:t>Kategoria e parë</w:t>
      </w:r>
      <w:r w:rsidR="009E75DD" w:rsidRPr="001818EF">
        <w:rPr>
          <w:b/>
          <w:lang w:val="sq-AL"/>
        </w:rPr>
        <w:t xml:space="preserve"> -</w:t>
      </w:r>
      <w:r w:rsidRPr="001818EF">
        <w:rPr>
          <w:lang w:val="sq-AL"/>
        </w:rPr>
        <w:t xml:space="preserve"> përfshin programet që nuk kanë përmbajtje të dëmshme dhe janë të përshtatshme për të gjitha moshat. </w:t>
      </w:r>
    </w:p>
    <w:p w:rsidR="00DD67F4" w:rsidRPr="001818EF" w:rsidRDefault="00DD67F4" w:rsidP="0022361B">
      <w:pPr>
        <w:pStyle w:val="ListParagraph"/>
        <w:ind w:left="284" w:hanging="284"/>
        <w:jc w:val="both"/>
        <w:rPr>
          <w:color w:val="FF0000"/>
          <w:lang w:val="sq-AL"/>
        </w:rPr>
      </w:pPr>
    </w:p>
    <w:p w:rsidR="00DD67F4" w:rsidRPr="001818EF" w:rsidRDefault="00DD67F4" w:rsidP="0022361B">
      <w:pPr>
        <w:pStyle w:val="ListParagraph"/>
        <w:numPr>
          <w:ilvl w:val="0"/>
          <w:numId w:val="19"/>
        </w:numPr>
        <w:ind w:left="284"/>
        <w:jc w:val="both"/>
        <w:rPr>
          <w:color w:val="FF0000"/>
          <w:lang w:val="sq-AL"/>
        </w:rPr>
      </w:pPr>
      <w:r w:rsidRPr="001818EF">
        <w:rPr>
          <w:b/>
          <w:lang w:val="sq-AL"/>
        </w:rPr>
        <w:t>Kategoria e dytë</w:t>
      </w:r>
      <w:r w:rsidR="009E75DD" w:rsidRPr="001818EF">
        <w:rPr>
          <w:b/>
          <w:lang w:val="sq-AL"/>
        </w:rPr>
        <w:t xml:space="preserve"> </w:t>
      </w:r>
      <w:r w:rsidR="009E75DD" w:rsidRPr="001818EF">
        <w:rPr>
          <w:lang w:val="sq-AL"/>
        </w:rPr>
        <w:t xml:space="preserve">- </w:t>
      </w:r>
      <w:r w:rsidRPr="001818EF">
        <w:rPr>
          <w:lang w:val="sq-AL"/>
        </w:rPr>
        <w:t>përfshin programet që nuk rekomandohen për fëmijët nën moshën dymbëdhjetë (12) vjeçare dhe për të cilat është e domosdoshme prania e prindit ose kujdestarit. Kjo kategori u referohet programeve, që përmbajnë ndonjë skenë dhune ose frike. Rastet kur bëhet portretizimi apo përshkrimi i dhunës dhe pasojave të saj mund të jenë të pranishme në përmbajtjen e programit nëse justifikohet nga objektivi i tij edukativ</w:t>
      </w:r>
      <w:r w:rsidR="00E7089D" w:rsidRPr="001818EF">
        <w:rPr>
          <w:lang w:val="sq-AL"/>
        </w:rPr>
        <w:t xml:space="preserve"> apo historik</w:t>
      </w:r>
      <w:r w:rsidRPr="001818EF">
        <w:rPr>
          <w:lang w:val="sq-AL"/>
        </w:rPr>
        <w:t xml:space="preserve">. Transmetimi i këtyre programeve duhet të paralajmërohet dhe të shoqërohet me shenjën përkatëse. </w:t>
      </w:r>
    </w:p>
    <w:p w:rsidR="00DD67F4" w:rsidRPr="001818EF" w:rsidRDefault="00DD67F4" w:rsidP="0022361B">
      <w:pPr>
        <w:pStyle w:val="ListParagraph"/>
        <w:ind w:left="284" w:hanging="284"/>
        <w:rPr>
          <w:b/>
          <w:lang w:val="sq-AL"/>
        </w:rPr>
      </w:pPr>
    </w:p>
    <w:p w:rsidR="00DD67F4" w:rsidRPr="001818EF" w:rsidRDefault="00DD67F4" w:rsidP="0022361B">
      <w:pPr>
        <w:pStyle w:val="ListParagraph"/>
        <w:numPr>
          <w:ilvl w:val="0"/>
          <w:numId w:val="19"/>
        </w:numPr>
        <w:ind w:left="284"/>
        <w:jc w:val="both"/>
        <w:rPr>
          <w:color w:val="FF0000"/>
          <w:lang w:val="sq-AL"/>
        </w:rPr>
      </w:pPr>
      <w:r w:rsidRPr="001818EF">
        <w:rPr>
          <w:b/>
          <w:lang w:val="sq-AL"/>
        </w:rPr>
        <w:t>Kategoria e tretë</w:t>
      </w:r>
      <w:r w:rsidR="009E75DD" w:rsidRPr="001818EF">
        <w:rPr>
          <w:b/>
          <w:lang w:val="sq-AL"/>
        </w:rPr>
        <w:t xml:space="preserve"> -</w:t>
      </w:r>
      <w:r w:rsidRPr="001818EF">
        <w:rPr>
          <w:lang w:val="sq-AL"/>
        </w:rPr>
        <w:t xml:space="preserve"> përfshin programet që</w:t>
      </w:r>
      <w:r w:rsidR="00E7089D" w:rsidRPr="001818EF">
        <w:rPr>
          <w:lang w:val="sq-AL"/>
        </w:rPr>
        <w:t xml:space="preserve"> mund t</w:t>
      </w:r>
      <w:r w:rsidR="00CB79BA" w:rsidRPr="001818EF">
        <w:rPr>
          <w:lang w:val="sq-AL"/>
        </w:rPr>
        <w:t>ë</w:t>
      </w:r>
      <w:r w:rsidRPr="001818EF">
        <w:rPr>
          <w:lang w:val="sq-AL"/>
        </w:rPr>
        <w:t xml:space="preserve"> përmbajnë skena dhune dhe frike, gjuhë të papërshtatshme, nxitje të imitimit të sjelljeve të cilat mund të jenë të dëmshme, si dhe përmbajtje erotike, të cilat përsëriten apo vlerësohen se janë të dëmshme për zhvillimin fizik, mendor dhe moral të fëmijës. Përmbajtjet me skena seksuale mund të paraqiten në këtë kategori, përveç nëse paraqiten me qëllim të edukimit mbi </w:t>
      </w:r>
      <w:proofErr w:type="spellStart"/>
      <w:r w:rsidRPr="001818EF">
        <w:rPr>
          <w:lang w:val="sq-AL"/>
        </w:rPr>
        <w:t>seksualitetin</w:t>
      </w:r>
      <w:proofErr w:type="spellEnd"/>
      <w:r w:rsidRPr="001818EF">
        <w:rPr>
          <w:lang w:val="sq-AL"/>
        </w:rPr>
        <w:t xml:space="preserve"> dhe shëndetin e njeriut. Këto përmbajtje të dëmshme programore nuk rekomandohen për fëmijët nën moshën gjashtëmbëdhjetë (16) vjeçare. Për programet e kategorisë së tretë prania e prindit ose kujdestarit është e domosdoshme. Transmetimi i këtyre programeve duhet të paralajmërohet dhe të shoqërohet me shenjën përkatëse.</w:t>
      </w:r>
    </w:p>
    <w:p w:rsidR="00DD67F4" w:rsidRPr="001818EF" w:rsidRDefault="00DD67F4" w:rsidP="0022361B">
      <w:pPr>
        <w:pStyle w:val="ListParagraph"/>
        <w:ind w:left="284" w:hanging="284"/>
        <w:rPr>
          <w:b/>
          <w:lang w:val="sq-AL"/>
        </w:rPr>
      </w:pPr>
    </w:p>
    <w:p w:rsidR="00DD67F4" w:rsidRPr="001818EF" w:rsidRDefault="00DD67F4" w:rsidP="0022361B">
      <w:pPr>
        <w:pStyle w:val="ListParagraph"/>
        <w:numPr>
          <w:ilvl w:val="0"/>
          <w:numId w:val="19"/>
        </w:numPr>
        <w:ind w:left="284"/>
        <w:jc w:val="both"/>
        <w:rPr>
          <w:color w:val="FF0000"/>
          <w:lang w:val="sq-AL"/>
        </w:rPr>
      </w:pPr>
      <w:r w:rsidRPr="001818EF">
        <w:rPr>
          <w:b/>
          <w:lang w:val="sq-AL"/>
        </w:rPr>
        <w:t>Kategoria e katërt</w:t>
      </w:r>
      <w:r w:rsidRPr="001818EF">
        <w:rPr>
          <w:lang w:val="sq-AL"/>
        </w:rPr>
        <w:t xml:space="preserve"> </w:t>
      </w:r>
      <w:r w:rsidR="009E75DD" w:rsidRPr="001818EF">
        <w:rPr>
          <w:lang w:val="sq-AL"/>
        </w:rPr>
        <w:t xml:space="preserve">- </w:t>
      </w:r>
      <w:r w:rsidRPr="001818EF">
        <w:rPr>
          <w:lang w:val="sq-AL"/>
        </w:rPr>
        <w:t xml:space="preserve">përfshin programet që përmbajnë skena me përmbajtje të vazhdueshme dhune, frike, skena seksuale, përmbajtje pornografike, programe me përmbajtje bixhozi, </w:t>
      </w:r>
      <w:r w:rsidRPr="001818EF">
        <w:rPr>
          <w:lang w:val="sq-AL"/>
        </w:rPr>
        <w:lastRenderedPageBreak/>
        <w:t>parashikimin e të ardhmes, leximin e letrave, shërbimeve psikike dhe të ngjashme që nuk janë vërtetuar shkencërisht. Kjo kategori përfshin edhe përmbajtjet me skena të përdorimit të substancave narkotike, përdorimit të substancave</w:t>
      </w:r>
      <w:r w:rsidR="00A07AEF" w:rsidRPr="001818EF">
        <w:rPr>
          <w:lang w:val="sq-AL"/>
        </w:rPr>
        <w:t xml:space="preserve"> apo mjeteve</w:t>
      </w:r>
      <w:r w:rsidRPr="001818EF">
        <w:rPr>
          <w:lang w:val="sq-AL"/>
        </w:rPr>
        <w:t xml:space="preserve"> të rrezikshme, përdorimit të armëve, produkteve të duhanit</w:t>
      </w:r>
      <w:r w:rsidR="00A07AEF" w:rsidRPr="001818EF">
        <w:rPr>
          <w:lang w:val="sq-AL"/>
        </w:rPr>
        <w:t xml:space="preserve"> cigareve elektronike</w:t>
      </w:r>
      <w:r w:rsidRPr="001818EF">
        <w:rPr>
          <w:lang w:val="sq-AL"/>
        </w:rPr>
        <w:t>, produkteve të alkoolit, përmbajtjet ku paraqiten sjellje të rrezikshme, përmbajtjet ku përdoret gjuhë e papërshtatshme</w:t>
      </w:r>
      <w:r w:rsidR="00A07AEF" w:rsidRPr="001818EF">
        <w:rPr>
          <w:lang w:val="sq-AL"/>
        </w:rPr>
        <w:t xml:space="preserve"> apo diskriminuese</w:t>
      </w:r>
      <w:r w:rsidRPr="001818EF">
        <w:rPr>
          <w:lang w:val="sq-AL"/>
        </w:rPr>
        <w:t xml:space="preserve"> me kusht që në përmbajtjen e programit në tërësi këto nuk paraqiten si sjellje pozitive, pamje të papërshtatshme, të turpshme dhe të pahijshme. Këto programe nuk rekomandohen për persona nën moshën tetëmbëdhjetë (18) vjeçare. Transmetimi i programeve të kësaj kategorie duhet të paralajmërohet dhe të shoqërohet me shenjën përkatëse. Ndërsa, programet me përmbajtje pornografike dhe ato me përmbajtje të vazhdueshme frike dhe dhune të cilat mund seriozisht të dëmtojnë zhvillimin fizik, moral dhe emocional, mund të transmetohen vetëm në mënyrë të koduar. </w:t>
      </w:r>
    </w:p>
    <w:p w:rsidR="00DD67F4" w:rsidRPr="001818EF" w:rsidRDefault="00DD67F4" w:rsidP="0022361B">
      <w:pPr>
        <w:ind w:left="284" w:hanging="284"/>
        <w:jc w:val="both"/>
        <w:rPr>
          <w:color w:val="FF0000"/>
          <w:lang w:val="sq-AL"/>
        </w:rPr>
      </w:pPr>
    </w:p>
    <w:p w:rsidR="00A72186" w:rsidRPr="001818EF" w:rsidRDefault="00DD67F4" w:rsidP="0022361B">
      <w:pPr>
        <w:pStyle w:val="ListParagraph"/>
        <w:numPr>
          <w:ilvl w:val="0"/>
          <w:numId w:val="19"/>
        </w:numPr>
        <w:ind w:left="284"/>
        <w:jc w:val="both"/>
        <w:rPr>
          <w:lang w:val="sq-AL"/>
        </w:rPr>
      </w:pPr>
      <w:r w:rsidRPr="001818EF">
        <w:rPr>
          <w:lang w:val="sq-AL"/>
        </w:rPr>
        <w:t xml:space="preserve">Ofruesit e Shërbimeve </w:t>
      </w:r>
      <w:proofErr w:type="spellStart"/>
      <w:r w:rsidR="002B6D87" w:rsidRPr="001818EF">
        <w:rPr>
          <w:lang w:val="sq-AL"/>
        </w:rPr>
        <w:t>Mediale</w:t>
      </w:r>
      <w:proofErr w:type="spellEnd"/>
      <w:r w:rsidR="002B6D87" w:rsidRPr="001818EF">
        <w:rPr>
          <w:lang w:val="sq-AL"/>
        </w:rPr>
        <w:t xml:space="preserve"> </w:t>
      </w:r>
      <w:proofErr w:type="spellStart"/>
      <w:r w:rsidRPr="001818EF">
        <w:rPr>
          <w:lang w:val="sq-AL"/>
        </w:rPr>
        <w:t>Audiovizuele</w:t>
      </w:r>
      <w:proofErr w:type="spellEnd"/>
      <w:r w:rsidRPr="001818EF">
        <w:rPr>
          <w:lang w:val="sq-AL"/>
        </w:rPr>
        <w:t xml:space="preserve"> të koduara nuk iu nënshtrohen kufizimeve kohore të transmetimit.</w:t>
      </w:r>
    </w:p>
    <w:p w:rsidR="00A72186" w:rsidRPr="001818EF" w:rsidRDefault="00A72186" w:rsidP="0022361B">
      <w:pPr>
        <w:pStyle w:val="ListParagraph"/>
        <w:ind w:left="284"/>
        <w:rPr>
          <w:lang w:val="sq-AL"/>
        </w:rPr>
      </w:pPr>
    </w:p>
    <w:p w:rsidR="00A72186" w:rsidRPr="001818EF" w:rsidRDefault="00A72186" w:rsidP="0022361B">
      <w:pPr>
        <w:pStyle w:val="ListParagraph"/>
        <w:numPr>
          <w:ilvl w:val="0"/>
          <w:numId w:val="19"/>
        </w:numPr>
        <w:ind w:left="284"/>
        <w:jc w:val="both"/>
        <w:rPr>
          <w:lang w:val="sq-AL"/>
        </w:rPr>
      </w:pPr>
      <w:r w:rsidRPr="001818EF">
        <w:rPr>
          <w:lang w:val="sq-AL"/>
        </w:rPr>
        <w:t>Programet e formatit shfaqje reale televizive (</w:t>
      </w:r>
      <w:proofErr w:type="spellStart"/>
      <w:r w:rsidRPr="001818EF">
        <w:rPr>
          <w:lang w:val="sq-AL"/>
        </w:rPr>
        <w:t>reality</w:t>
      </w:r>
      <w:proofErr w:type="spellEnd"/>
      <w:r w:rsidRPr="001818EF">
        <w:rPr>
          <w:lang w:val="sq-AL"/>
        </w:rPr>
        <w:t xml:space="preserve"> </w:t>
      </w:r>
      <w:proofErr w:type="spellStart"/>
      <w:r w:rsidRPr="001818EF">
        <w:rPr>
          <w:lang w:val="sq-AL"/>
        </w:rPr>
        <w:t>show</w:t>
      </w:r>
      <w:proofErr w:type="spellEnd"/>
      <w:r w:rsidRPr="001818EF">
        <w:rPr>
          <w:lang w:val="sq-AL"/>
        </w:rPr>
        <w:t xml:space="preserve"> ose </w:t>
      </w:r>
      <w:proofErr w:type="spellStart"/>
      <w:r w:rsidRPr="001818EF">
        <w:rPr>
          <w:lang w:val="sq-AL"/>
        </w:rPr>
        <w:t>real</w:t>
      </w:r>
      <w:r w:rsidR="00590295" w:rsidRPr="001818EF">
        <w:rPr>
          <w:lang w:val="sq-AL"/>
        </w:rPr>
        <w:t>i</w:t>
      </w:r>
      <w:r w:rsidRPr="001818EF">
        <w:rPr>
          <w:lang w:val="sq-AL"/>
        </w:rPr>
        <w:t>t</w:t>
      </w:r>
      <w:r w:rsidR="00590295" w:rsidRPr="001818EF">
        <w:rPr>
          <w:lang w:val="sq-AL"/>
        </w:rPr>
        <w:t>y</w:t>
      </w:r>
      <w:proofErr w:type="spellEnd"/>
      <w:r w:rsidRPr="001818EF">
        <w:rPr>
          <w:lang w:val="sq-AL"/>
        </w:rPr>
        <w:t xml:space="preserve"> </w:t>
      </w:r>
      <w:proofErr w:type="spellStart"/>
      <w:r w:rsidRPr="001818EF">
        <w:rPr>
          <w:lang w:val="sq-AL"/>
        </w:rPr>
        <w:t>tv</w:t>
      </w:r>
      <w:proofErr w:type="spellEnd"/>
      <w:r w:rsidRPr="001818EF">
        <w:rPr>
          <w:lang w:val="sq-AL"/>
        </w:rPr>
        <w:t xml:space="preserve">) njoftimet e transmetimit të tyre, si dhe programet që tregojnë pasqyra të ngjarjeve në ato përmbajtje, shënohen me 18+ dhe mund të transmetohen vetëm në periudhën nga ora 24:00 deri në 06:00. Ky kufizim nuk zbatohet për përmbajtjen e shfaqur me mbrojtje teknike (kodim me </w:t>
      </w:r>
      <w:proofErr w:type="spellStart"/>
      <w:r w:rsidRPr="001818EF">
        <w:rPr>
          <w:lang w:val="sq-AL"/>
        </w:rPr>
        <w:t>pin</w:t>
      </w:r>
      <w:proofErr w:type="spellEnd"/>
      <w:r w:rsidRPr="001818EF">
        <w:rPr>
          <w:lang w:val="sq-AL"/>
        </w:rPr>
        <w:t>)</w:t>
      </w:r>
      <w:r w:rsidR="009C7D00" w:rsidRPr="001818EF">
        <w:rPr>
          <w:lang w:val="sq-AL"/>
        </w:rPr>
        <w:t>.</w:t>
      </w:r>
    </w:p>
    <w:p w:rsidR="00A72186" w:rsidRPr="001818EF" w:rsidRDefault="00A72186" w:rsidP="0022361B">
      <w:pPr>
        <w:pStyle w:val="ListParagraph"/>
        <w:ind w:left="284"/>
        <w:rPr>
          <w:lang w:val="sq-AL"/>
        </w:rPr>
      </w:pPr>
    </w:p>
    <w:p w:rsidR="00A72186" w:rsidRPr="001818EF" w:rsidRDefault="00A72186" w:rsidP="0022361B">
      <w:pPr>
        <w:pStyle w:val="ListParagraph"/>
        <w:numPr>
          <w:ilvl w:val="0"/>
          <w:numId w:val="19"/>
        </w:numPr>
        <w:ind w:left="284"/>
        <w:jc w:val="both"/>
        <w:rPr>
          <w:lang w:val="sq-AL"/>
        </w:rPr>
      </w:pPr>
      <w:r w:rsidRPr="001818EF">
        <w:rPr>
          <w:lang w:val="sq-AL"/>
        </w:rPr>
        <w:t>Programet e formatit (</w:t>
      </w:r>
      <w:proofErr w:type="spellStart"/>
      <w:r w:rsidRPr="001818EF">
        <w:rPr>
          <w:lang w:val="sq-AL"/>
        </w:rPr>
        <w:t>pseudorealiteti</w:t>
      </w:r>
      <w:proofErr w:type="spellEnd"/>
      <w:r w:rsidRPr="001818EF">
        <w:rPr>
          <w:lang w:val="sq-AL"/>
        </w:rPr>
        <w:t>)</w:t>
      </w:r>
      <w:r w:rsidR="00840DBB" w:rsidRPr="001818EF">
        <w:rPr>
          <w:lang w:val="sq-AL"/>
        </w:rPr>
        <w:t>, mund të transmetohen vetëm në periudhën nga ora 22:00 deri në ora 06:00. Ky kufizim nuk zbatohet për përmbajtjet e shfaqura me mbrojtje teknike</w:t>
      </w:r>
      <w:r w:rsidR="00590295" w:rsidRPr="001818EF">
        <w:rPr>
          <w:lang w:val="sq-AL"/>
        </w:rPr>
        <w:t xml:space="preserve"> (kodim me </w:t>
      </w:r>
      <w:proofErr w:type="spellStart"/>
      <w:r w:rsidR="00590295" w:rsidRPr="001818EF">
        <w:rPr>
          <w:lang w:val="sq-AL"/>
        </w:rPr>
        <w:t>pin</w:t>
      </w:r>
      <w:proofErr w:type="spellEnd"/>
      <w:r w:rsidR="00590295" w:rsidRPr="001818EF">
        <w:rPr>
          <w:lang w:val="sq-AL"/>
        </w:rPr>
        <w:t>)</w:t>
      </w:r>
      <w:r w:rsidR="00840DBB" w:rsidRPr="001818EF">
        <w:rPr>
          <w:lang w:val="sq-AL"/>
        </w:rPr>
        <w:t>.</w:t>
      </w:r>
    </w:p>
    <w:p w:rsidR="00840DBB" w:rsidRPr="001818EF" w:rsidRDefault="00840DBB" w:rsidP="0022361B">
      <w:pPr>
        <w:pStyle w:val="ListParagraph"/>
        <w:ind w:left="284"/>
        <w:rPr>
          <w:lang w:val="sq-AL"/>
        </w:rPr>
      </w:pPr>
    </w:p>
    <w:p w:rsidR="00840DBB" w:rsidRPr="001818EF" w:rsidRDefault="00840DBB" w:rsidP="0022361B">
      <w:pPr>
        <w:pStyle w:val="ListParagraph"/>
        <w:numPr>
          <w:ilvl w:val="0"/>
          <w:numId w:val="19"/>
        </w:numPr>
        <w:ind w:left="284"/>
        <w:jc w:val="both"/>
        <w:rPr>
          <w:lang w:val="sq-AL"/>
        </w:rPr>
      </w:pPr>
      <w:r w:rsidRPr="001818EF">
        <w:rPr>
          <w:lang w:val="sq-AL"/>
        </w:rPr>
        <w:t>OSHMA-të dhe OSH-të obligohen të ndërmarrin masat teknike sipas udhëzimeve të KPM-së në rastin e përmbajtjeve</w:t>
      </w:r>
      <w:r w:rsidR="00D9218A" w:rsidRPr="001818EF">
        <w:rPr>
          <w:lang w:val="sq-AL"/>
        </w:rPr>
        <w:t xml:space="preserve"> me pritshmëri</w:t>
      </w:r>
      <w:r w:rsidR="009C7D00" w:rsidRPr="001818EF">
        <w:rPr>
          <w:lang w:val="sq-AL"/>
        </w:rPr>
        <w:t xml:space="preserve"> për të dëmtuar zhvillimin fizik, mendor ose moral të fëmijëve.</w:t>
      </w:r>
    </w:p>
    <w:p w:rsidR="003C04B3" w:rsidRPr="001818EF" w:rsidRDefault="003C04B3" w:rsidP="009E75DD">
      <w:pPr>
        <w:jc w:val="both"/>
        <w:rPr>
          <w:b/>
          <w:lang w:val="sq-AL"/>
        </w:rPr>
      </w:pPr>
    </w:p>
    <w:p w:rsidR="00DD67F4" w:rsidRPr="001818EF" w:rsidRDefault="00DD67F4" w:rsidP="00DD67F4">
      <w:pPr>
        <w:autoSpaceDE w:val="0"/>
        <w:autoSpaceDN w:val="0"/>
        <w:adjustRightInd w:val="0"/>
        <w:jc w:val="center"/>
        <w:rPr>
          <w:b/>
          <w:lang w:val="sq-AL"/>
        </w:rPr>
      </w:pPr>
      <w:r w:rsidRPr="001818EF">
        <w:rPr>
          <w:b/>
          <w:lang w:val="sq-AL"/>
        </w:rPr>
        <w:t>Neni 8</w:t>
      </w:r>
    </w:p>
    <w:p w:rsidR="00DD67F4" w:rsidRPr="001818EF" w:rsidRDefault="00DD67F4" w:rsidP="00DD67F4">
      <w:pPr>
        <w:autoSpaceDE w:val="0"/>
        <w:autoSpaceDN w:val="0"/>
        <w:adjustRightInd w:val="0"/>
        <w:jc w:val="center"/>
        <w:rPr>
          <w:b/>
          <w:lang w:val="sq-AL"/>
        </w:rPr>
      </w:pPr>
      <w:r w:rsidRPr="001818EF">
        <w:rPr>
          <w:b/>
          <w:lang w:val="sq-AL"/>
        </w:rPr>
        <w:t>Koha e transmetimit</w:t>
      </w:r>
    </w:p>
    <w:p w:rsidR="00DD67F4" w:rsidRPr="001818EF" w:rsidRDefault="00DD67F4" w:rsidP="00DD67F4">
      <w:pPr>
        <w:autoSpaceDE w:val="0"/>
        <w:autoSpaceDN w:val="0"/>
        <w:adjustRightInd w:val="0"/>
        <w:jc w:val="both"/>
        <w:rPr>
          <w:lang w:val="sq-AL"/>
        </w:rPr>
      </w:pPr>
    </w:p>
    <w:p w:rsidR="00DD67F4" w:rsidRPr="001818EF" w:rsidRDefault="00DD67F4" w:rsidP="00590295">
      <w:pPr>
        <w:pStyle w:val="ListParagraph"/>
        <w:numPr>
          <w:ilvl w:val="0"/>
          <w:numId w:val="5"/>
        </w:numPr>
        <w:tabs>
          <w:tab w:val="clear" w:pos="1080"/>
          <w:tab w:val="num" w:pos="284"/>
        </w:tabs>
        <w:ind w:left="284" w:hanging="284"/>
        <w:jc w:val="both"/>
        <w:rPr>
          <w:lang w:val="sq-AL"/>
        </w:rPr>
      </w:pPr>
      <w:r w:rsidRPr="001818EF">
        <w:rPr>
          <w:lang w:val="sq-AL"/>
        </w:rPr>
        <w:t>Transmetimi i programeve që i takojnë kategorisë së parë nuk i nënshtrohet kufizimeve kohore.</w:t>
      </w:r>
    </w:p>
    <w:p w:rsidR="00DD67F4" w:rsidRPr="001818EF" w:rsidRDefault="00DD67F4" w:rsidP="00DD67F4">
      <w:pPr>
        <w:tabs>
          <w:tab w:val="num" w:pos="426"/>
        </w:tabs>
        <w:autoSpaceDE w:val="0"/>
        <w:autoSpaceDN w:val="0"/>
        <w:adjustRightInd w:val="0"/>
        <w:ind w:left="426" w:hanging="426"/>
        <w:jc w:val="both"/>
        <w:rPr>
          <w:lang w:val="sq-AL"/>
        </w:rPr>
      </w:pPr>
    </w:p>
    <w:p w:rsidR="00DD67F4" w:rsidRPr="001818EF" w:rsidRDefault="00DD67F4" w:rsidP="00590295">
      <w:pPr>
        <w:pStyle w:val="ListParagraph"/>
        <w:numPr>
          <w:ilvl w:val="0"/>
          <w:numId w:val="5"/>
        </w:numPr>
        <w:tabs>
          <w:tab w:val="clear" w:pos="1080"/>
          <w:tab w:val="num" w:pos="284"/>
        </w:tabs>
        <w:ind w:left="284" w:hanging="284"/>
        <w:jc w:val="both"/>
        <w:rPr>
          <w:lang w:val="sq-AL"/>
        </w:rPr>
      </w:pPr>
      <w:r w:rsidRPr="001818EF">
        <w:rPr>
          <w:lang w:val="sq-AL"/>
        </w:rPr>
        <w:t>Transmetimi i programeve që i takojnë kategorisë së dytë mund të bëhet prej orës 19:00 deri në ora 06:00.</w:t>
      </w:r>
    </w:p>
    <w:p w:rsidR="00DD67F4" w:rsidRPr="001818EF" w:rsidRDefault="00DD67F4" w:rsidP="00DD67F4">
      <w:pPr>
        <w:tabs>
          <w:tab w:val="num" w:pos="426"/>
        </w:tabs>
        <w:autoSpaceDE w:val="0"/>
        <w:autoSpaceDN w:val="0"/>
        <w:adjustRightInd w:val="0"/>
        <w:ind w:left="426" w:hanging="426"/>
        <w:jc w:val="both"/>
        <w:rPr>
          <w:lang w:val="sq-AL"/>
        </w:rPr>
      </w:pPr>
    </w:p>
    <w:p w:rsidR="00DD67F4" w:rsidRPr="001818EF" w:rsidRDefault="00DD67F4" w:rsidP="00590295">
      <w:pPr>
        <w:pStyle w:val="ListParagraph"/>
        <w:numPr>
          <w:ilvl w:val="0"/>
          <w:numId w:val="5"/>
        </w:numPr>
        <w:tabs>
          <w:tab w:val="clear" w:pos="1080"/>
          <w:tab w:val="num" w:pos="284"/>
        </w:tabs>
        <w:ind w:left="284" w:hanging="284"/>
        <w:jc w:val="both"/>
        <w:rPr>
          <w:lang w:val="sq-AL"/>
        </w:rPr>
      </w:pPr>
      <w:r w:rsidRPr="001818EF">
        <w:rPr>
          <w:lang w:val="sq-AL"/>
        </w:rPr>
        <w:t>Transmetimi i programeve që i takojnë kategorisë së tretë mund të bëhet prej orë 22:00 deri në ora 06:00.</w:t>
      </w:r>
    </w:p>
    <w:p w:rsidR="00DD67F4" w:rsidRPr="001818EF" w:rsidRDefault="00DD67F4" w:rsidP="00DD67F4">
      <w:pPr>
        <w:tabs>
          <w:tab w:val="num" w:pos="426"/>
        </w:tabs>
        <w:autoSpaceDE w:val="0"/>
        <w:autoSpaceDN w:val="0"/>
        <w:adjustRightInd w:val="0"/>
        <w:ind w:left="426" w:hanging="426"/>
        <w:jc w:val="both"/>
        <w:rPr>
          <w:lang w:val="sq-AL"/>
        </w:rPr>
      </w:pPr>
    </w:p>
    <w:p w:rsidR="002B6D87" w:rsidRPr="001818EF" w:rsidRDefault="00DD67F4" w:rsidP="00590295">
      <w:pPr>
        <w:pStyle w:val="ListParagraph"/>
        <w:numPr>
          <w:ilvl w:val="0"/>
          <w:numId w:val="5"/>
        </w:numPr>
        <w:tabs>
          <w:tab w:val="clear" w:pos="1080"/>
          <w:tab w:val="num" w:pos="284"/>
        </w:tabs>
        <w:ind w:left="284" w:hanging="284"/>
        <w:jc w:val="both"/>
        <w:rPr>
          <w:b/>
          <w:lang w:val="sq-AL"/>
        </w:rPr>
      </w:pPr>
      <w:r w:rsidRPr="001818EF">
        <w:rPr>
          <w:lang w:val="sq-AL"/>
        </w:rPr>
        <w:t xml:space="preserve">Transmetimi i programeve që i takojnë kategorisë së katërt mund të bëhet prej orës 24:00 deri në orën 06:00. </w:t>
      </w:r>
      <w:r w:rsidR="002B6D87" w:rsidRPr="001818EF">
        <w:rPr>
          <w:lang w:val="sq-AL"/>
        </w:rPr>
        <w:t xml:space="preserve">Ofruesit e Shërbimeve </w:t>
      </w:r>
      <w:proofErr w:type="spellStart"/>
      <w:r w:rsidR="002B6D87" w:rsidRPr="001818EF">
        <w:rPr>
          <w:lang w:val="sq-AL"/>
        </w:rPr>
        <w:t>Mediale</w:t>
      </w:r>
      <w:proofErr w:type="spellEnd"/>
      <w:r w:rsidR="002B6D87" w:rsidRPr="001818EF">
        <w:rPr>
          <w:lang w:val="sq-AL"/>
        </w:rPr>
        <w:t xml:space="preserve"> </w:t>
      </w:r>
      <w:proofErr w:type="spellStart"/>
      <w:r w:rsidR="002B6D87" w:rsidRPr="001818EF">
        <w:rPr>
          <w:lang w:val="sq-AL"/>
        </w:rPr>
        <w:t>Audiovizuele</w:t>
      </w:r>
      <w:proofErr w:type="spellEnd"/>
      <w:r w:rsidR="002B6D87" w:rsidRPr="001818EF">
        <w:rPr>
          <w:lang w:val="sq-AL"/>
        </w:rPr>
        <w:t xml:space="preserve"> </w:t>
      </w:r>
      <w:r w:rsidRPr="001818EF">
        <w:rPr>
          <w:lang w:val="sq-AL"/>
        </w:rPr>
        <w:t>mund të transmetojnë gjatë kësaj kohe programe me përmbajtje pornografike të cilat duhet të jenë të koduara.</w:t>
      </w:r>
    </w:p>
    <w:p w:rsidR="00590295" w:rsidRPr="001818EF" w:rsidRDefault="00590295" w:rsidP="00DD67F4">
      <w:pPr>
        <w:ind w:left="360"/>
        <w:jc w:val="center"/>
        <w:rPr>
          <w:b/>
          <w:lang w:val="sq-AL"/>
        </w:rPr>
      </w:pPr>
    </w:p>
    <w:p w:rsidR="00590295" w:rsidRPr="001818EF" w:rsidRDefault="00590295" w:rsidP="00DD67F4">
      <w:pPr>
        <w:ind w:left="360"/>
        <w:jc w:val="center"/>
        <w:rPr>
          <w:b/>
          <w:lang w:val="sq-AL"/>
        </w:rPr>
      </w:pPr>
    </w:p>
    <w:p w:rsidR="00DD67F4" w:rsidRPr="001818EF" w:rsidRDefault="00DD67F4" w:rsidP="00DD67F4">
      <w:pPr>
        <w:ind w:left="360"/>
        <w:jc w:val="center"/>
        <w:rPr>
          <w:b/>
          <w:lang w:val="sq-AL"/>
        </w:rPr>
      </w:pPr>
      <w:r w:rsidRPr="001818EF">
        <w:rPr>
          <w:b/>
          <w:lang w:val="sq-AL"/>
        </w:rPr>
        <w:lastRenderedPageBreak/>
        <w:t>Neni 9</w:t>
      </w:r>
    </w:p>
    <w:p w:rsidR="00DD67F4" w:rsidRPr="001818EF" w:rsidRDefault="00DD67F4" w:rsidP="00DD67F4">
      <w:pPr>
        <w:ind w:left="360"/>
        <w:jc w:val="center"/>
        <w:rPr>
          <w:b/>
          <w:lang w:val="sq-AL"/>
        </w:rPr>
      </w:pPr>
      <w:r w:rsidRPr="001818EF">
        <w:rPr>
          <w:b/>
          <w:lang w:val="sq-AL"/>
        </w:rPr>
        <w:t xml:space="preserve">Shenjat </w:t>
      </w:r>
    </w:p>
    <w:p w:rsidR="00DD67F4" w:rsidRPr="001818EF" w:rsidRDefault="00DD67F4" w:rsidP="00DD67F4">
      <w:pPr>
        <w:jc w:val="both"/>
        <w:rPr>
          <w:b/>
          <w:lang w:val="sq-AL"/>
        </w:rPr>
      </w:pPr>
    </w:p>
    <w:p w:rsidR="00DD67F4" w:rsidRPr="001818EF" w:rsidRDefault="00DD67F4" w:rsidP="00DD67F4">
      <w:pPr>
        <w:numPr>
          <w:ilvl w:val="0"/>
          <w:numId w:val="6"/>
        </w:numPr>
        <w:tabs>
          <w:tab w:val="clear" w:pos="720"/>
          <w:tab w:val="num" w:pos="426"/>
        </w:tabs>
        <w:ind w:left="426" w:hanging="426"/>
        <w:jc w:val="both"/>
        <w:rPr>
          <w:lang w:val="sq-AL"/>
        </w:rPr>
      </w:pPr>
      <w:r w:rsidRPr="001818EF">
        <w:rPr>
          <w:lang w:val="sq-AL"/>
        </w:rPr>
        <w:t xml:space="preserve">Ofruesit e Shërbimeve </w:t>
      </w:r>
      <w:proofErr w:type="spellStart"/>
      <w:r w:rsidRPr="001818EF">
        <w:rPr>
          <w:lang w:val="sq-AL"/>
        </w:rPr>
        <w:t>Mediale</w:t>
      </w:r>
      <w:proofErr w:type="spellEnd"/>
      <w:r w:rsidRPr="001818EF">
        <w:rPr>
          <w:lang w:val="sq-AL"/>
        </w:rPr>
        <w:t xml:space="preserve"> </w:t>
      </w:r>
      <w:proofErr w:type="spellStart"/>
      <w:r w:rsidRPr="001818EF">
        <w:rPr>
          <w:lang w:val="sq-AL"/>
        </w:rPr>
        <w:t>Audiovizuele</w:t>
      </w:r>
      <w:proofErr w:type="spellEnd"/>
      <w:r w:rsidRPr="001818EF">
        <w:rPr>
          <w:lang w:val="sq-AL"/>
        </w:rPr>
        <w:t xml:space="preserve"> obligohen të përdorin të njëjtat shenja të paraqitura në Aneksin 1 të kësaj Rregulloreje.</w:t>
      </w:r>
    </w:p>
    <w:p w:rsidR="00DD67F4" w:rsidRPr="001818EF" w:rsidRDefault="00DD67F4" w:rsidP="00DD67F4">
      <w:pPr>
        <w:tabs>
          <w:tab w:val="num" w:pos="426"/>
        </w:tabs>
        <w:ind w:left="426" w:hanging="426"/>
        <w:jc w:val="both"/>
        <w:rPr>
          <w:lang w:val="sq-AL"/>
        </w:rPr>
      </w:pPr>
    </w:p>
    <w:p w:rsidR="00DD67F4" w:rsidRPr="001818EF" w:rsidRDefault="00DD67F4" w:rsidP="00DD67F4">
      <w:pPr>
        <w:numPr>
          <w:ilvl w:val="0"/>
          <w:numId w:val="6"/>
        </w:numPr>
        <w:tabs>
          <w:tab w:val="clear" w:pos="720"/>
          <w:tab w:val="num" w:pos="426"/>
        </w:tabs>
        <w:ind w:left="426" w:hanging="426"/>
        <w:jc w:val="both"/>
        <w:rPr>
          <w:lang w:val="sq-AL"/>
        </w:rPr>
      </w:pPr>
      <w:r w:rsidRPr="001818EF">
        <w:rPr>
          <w:lang w:val="sq-AL"/>
        </w:rPr>
        <w:t>Shenjat e vërejtjes për kategoritë e përcaktuara me këtë nen janë të detyrueshme për të gjitha programet e përcaktuara në nenin 7.</w:t>
      </w:r>
    </w:p>
    <w:p w:rsidR="00DD67F4" w:rsidRPr="001818EF" w:rsidRDefault="00DD67F4" w:rsidP="00DD67F4">
      <w:pPr>
        <w:tabs>
          <w:tab w:val="num" w:pos="426"/>
        </w:tabs>
        <w:ind w:left="426" w:hanging="426"/>
        <w:jc w:val="both"/>
        <w:rPr>
          <w:lang w:val="sq-AL"/>
        </w:rPr>
      </w:pPr>
    </w:p>
    <w:p w:rsidR="00DD67F4" w:rsidRPr="001818EF" w:rsidRDefault="00DD67F4" w:rsidP="00DD67F4">
      <w:pPr>
        <w:numPr>
          <w:ilvl w:val="0"/>
          <w:numId w:val="6"/>
        </w:numPr>
        <w:tabs>
          <w:tab w:val="clear" w:pos="720"/>
          <w:tab w:val="num" w:pos="426"/>
        </w:tabs>
        <w:ind w:left="426" w:hanging="426"/>
        <w:jc w:val="both"/>
        <w:rPr>
          <w:lang w:val="sq-AL"/>
        </w:rPr>
      </w:pPr>
      <w:r w:rsidRPr="001818EF">
        <w:rPr>
          <w:lang w:val="sq-AL"/>
        </w:rPr>
        <w:t>Para fillimit dhe pas çdo ndërprerjeje të programit bëhet paralajmërim verbal, tekstual dhe akustik</w:t>
      </w:r>
      <w:r w:rsidR="00FC28F8" w:rsidRPr="001818EF">
        <w:rPr>
          <w:lang w:val="sq-AL"/>
        </w:rPr>
        <w:t>:</w:t>
      </w:r>
    </w:p>
    <w:p w:rsidR="00DD67F4" w:rsidRPr="001818EF" w:rsidRDefault="00DD67F4" w:rsidP="00DD67F4">
      <w:pPr>
        <w:ind w:left="720"/>
        <w:jc w:val="both"/>
        <w:rPr>
          <w:lang w:val="sq-AL"/>
        </w:rPr>
      </w:pPr>
    </w:p>
    <w:p w:rsidR="00DD67F4" w:rsidRPr="001818EF" w:rsidRDefault="00DD67F4" w:rsidP="00DD67F4">
      <w:pPr>
        <w:numPr>
          <w:ilvl w:val="1"/>
          <w:numId w:val="6"/>
        </w:numPr>
        <w:tabs>
          <w:tab w:val="clear" w:pos="1080"/>
          <w:tab w:val="num" w:pos="882"/>
        </w:tabs>
        <w:ind w:left="882" w:hanging="450"/>
        <w:jc w:val="both"/>
        <w:rPr>
          <w:lang w:val="sq-AL"/>
        </w:rPr>
      </w:pPr>
      <w:r w:rsidRPr="001818EF">
        <w:rPr>
          <w:lang w:val="sq-AL"/>
        </w:rPr>
        <w:t xml:space="preserve">Para fillimit të programit në ekran shfaqet shenja paralajmëruese, e cila është kombinim i vërejtjes tekstuale, verbale, akustike dhe </w:t>
      </w:r>
      <w:proofErr w:type="spellStart"/>
      <w:r w:rsidRPr="001818EF">
        <w:rPr>
          <w:lang w:val="sq-AL"/>
        </w:rPr>
        <w:t>vizuele</w:t>
      </w:r>
      <w:proofErr w:type="spellEnd"/>
      <w:r w:rsidRPr="001818EF">
        <w:rPr>
          <w:lang w:val="sq-AL"/>
        </w:rPr>
        <w:t xml:space="preserve"> në kohëzgjatje prej 10 sekondave dhe mbulon të paktën ¼ e pjesës së dukshme të ekranit. Formulimi i vërejtjes së shkruar/tekstuale do të jetë: “Programi në vijim nuk është i përshtatshëm për fëmijë</w:t>
      </w:r>
      <w:r w:rsidR="00797A4C" w:rsidRPr="001818EF">
        <w:rPr>
          <w:lang w:val="sq-AL"/>
        </w:rPr>
        <w:t>.</w:t>
      </w:r>
      <w:r w:rsidRPr="001818EF">
        <w:rPr>
          <w:lang w:val="sq-AL"/>
        </w:rPr>
        <w:t xml:space="preserve">” </w:t>
      </w:r>
    </w:p>
    <w:p w:rsidR="00DD67F4" w:rsidRPr="001818EF" w:rsidRDefault="00DD67F4" w:rsidP="00DD67F4">
      <w:pPr>
        <w:tabs>
          <w:tab w:val="num" w:pos="882"/>
        </w:tabs>
        <w:ind w:left="882" w:hanging="450"/>
        <w:jc w:val="both"/>
        <w:rPr>
          <w:lang w:val="sq-AL"/>
        </w:rPr>
      </w:pPr>
    </w:p>
    <w:p w:rsidR="00DD67F4" w:rsidRPr="001818EF" w:rsidRDefault="00DD67F4" w:rsidP="00DD67F4">
      <w:pPr>
        <w:numPr>
          <w:ilvl w:val="1"/>
          <w:numId w:val="6"/>
        </w:numPr>
        <w:tabs>
          <w:tab w:val="clear" w:pos="1080"/>
          <w:tab w:val="num" w:pos="882"/>
        </w:tabs>
        <w:ind w:left="882" w:hanging="450"/>
        <w:jc w:val="both"/>
        <w:rPr>
          <w:lang w:val="sq-AL"/>
        </w:rPr>
      </w:pPr>
      <w:r w:rsidRPr="001818EF">
        <w:rPr>
          <w:lang w:val="sq-AL"/>
        </w:rPr>
        <w:t xml:space="preserve">Gjatë programit televiziv shfaqet vetëm pjesa </w:t>
      </w:r>
      <w:proofErr w:type="spellStart"/>
      <w:r w:rsidRPr="001818EF">
        <w:rPr>
          <w:lang w:val="sq-AL"/>
        </w:rPr>
        <w:t>vizu</w:t>
      </w:r>
      <w:r w:rsidR="00797A4C" w:rsidRPr="001818EF">
        <w:rPr>
          <w:lang w:val="sq-AL"/>
        </w:rPr>
        <w:t>e</w:t>
      </w:r>
      <w:r w:rsidRPr="001818EF">
        <w:rPr>
          <w:lang w:val="sq-AL"/>
        </w:rPr>
        <w:t>le</w:t>
      </w:r>
      <w:proofErr w:type="spellEnd"/>
      <w:r w:rsidRPr="001818EF">
        <w:rPr>
          <w:lang w:val="sq-AL"/>
        </w:rPr>
        <w:t xml:space="preserve"> e shenjës në këndin e ekranit, me dimensione minimumi 1/48 dhe maksimumi 1/32. </w:t>
      </w:r>
    </w:p>
    <w:p w:rsidR="00DD67F4" w:rsidRPr="001818EF" w:rsidRDefault="00DD67F4" w:rsidP="00DD67F4">
      <w:pPr>
        <w:tabs>
          <w:tab w:val="num" w:pos="882"/>
        </w:tabs>
        <w:ind w:left="882" w:hanging="450"/>
        <w:jc w:val="both"/>
        <w:rPr>
          <w:lang w:val="sq-AL"/>
        </w:rPr>
      </w:pPr>
    </w:p>
    <w:p w:rsidR="00DD67F4" w:rsidRPr="001818EF" w:rsidRDefault="00DD67F4" w:rsidP="00DD67F4">
      <w:pPr>
        <w:numPr>
          <w:ilvl w:val="1"/>
          <w:numId w:val="6"/>
        </w:numPr>
        <w:tabs>
          <w:tab w:val="clear" w:pos="1080"/>
          <w:tab w:val="num" w:pos="882"/>
        </w:tabs>
        <w:ind w:left="882" w:hanging="450"/>
        <w:jc w:val="both"/>
        <w:rPr>
          <w:lang w:val="sq-AL"/>
        </w:rPr>
      </w:pPr>
      <w:r w:rsidRPr="001818EF">
        <w:rPr>
          <w:lang w:val="sq-AL"/>
        </w:rPr>
        <w:t>Programet e Kategorisë së katërt nuk duhet të reklamohen para orës 24:00.</w:t>
      </w:r>
    </w:p>
    <w:p w:rsidR="00DD67F4" w:rsidRPr="001818EF" w:rsidRDefault="00DD67F4" w:rsidP="00DD67F4">
      <w:pPr>
        <w:tabs>
          <w:tab w:val="num" w:pos="882"/>
        </w:tabs>
        <w:ind w:left="882" w:hanging="450"/>
        <w:jc w:val="both"/>
        <w:rPr>
          <w:lang w:val="sq-AL"/>
        </w:rPr>
      </w:pPr>
    </w:p>
    <w:p w:rsidR="00DD67F4" w:rsidRPr="001818EF" w:rsidRDefault="00DD67F4" w:rsidP="00DD67F4">
      <w:pPr>
        <w:numPr>
          <w:ilvl w:val="1"/>
          <w:numId w:val="6"/>
        </w:numPr>
        <w:tabs>
          <w:tab w:val="clear" w:pos="1080"/>
          <w:tab w:val="num" w:pos="882"/>
        </w:tabs>
        <w:ind w:left="882" w:hanging="450"/>
        <w:jc w:val="both"/>
        <w:rPr>
          <w:lang w:val="sq-AL"/>
        </w:rPr>
      </w:pPr>
      <w:r w:rsidRPr="001818EF">
        <w:rPr>
          <w:lang w:val="sq-AL"/>
        </w:rPr>
        <w:t xml:space="preserve">Skema programore e publikuar në </w:t>
      </w:r>
      <w:r w:rsidR="00A07AEF" w:rsidRPr="001818EF">
        <w:rPr>
          <w:lang w:val="sq-AL"/>
        </w:rPr>
        <w:t>EPG dhe n</w:t>
      </w:r>
      <w:r w:rsidR="00CB79BA" w:rsidRPr="001818EF">
        <w:rPr>
          <w:lang w:val="sq-AL"/>
        </w:rPr>
        <w:t>ë</w:t>
      </w:r>
      <w:r w:rsidR="00A07AEF" w:rsidRPr="001818EF">
        <w:rPr>
          <w:lang w:val="sq-AL"/>
        </w:rPr>
        <w:t xml:space="preserve"> çfarëdo mjeti të komunikimit me publiku</w:t>
      </w:r>
      <w:r w:rsidR="00A07AEF" w:rsidRPr="001818EF" w:rsidDel="00A07AEF">
        <w:rPr>
          <w:lang w:val="sq-AL"/>
        </w:rPr>
        <w:t xml:space="preserve"> </w:t>
      </w:r>
      <w:r w:rsidRPr="001818EF">
        <w:rPr>
          <w:lang w:val="sq-AL"/>
        </w:rPr>
        <w:t xml:space="preserve">duhet të reflektojë edhe shenjat vizuale për kategorinë përkatëse të programit. </w:t>
      </w:r>
    </w:p>
    <w:p w:rsidR="00DD67F4" w:rsidRPr="001818EF" w:rsidRDefault="00DD67F4" w:rsidP="00DD67F4">
      <w:pPr>
        <w:pStyle w:val="ListParagraph"/>
        <w:jc w:val="both"/>
        <w:rPr>
          <w:b/>
          <w:lang w:val="sq-AL"/>
        </w:rPr>
      </w:pPr>
    </w:p>
    <w:p w:rsidR="00DD67F4" w:rsidRPr="001818EF" w:rsidRDefault="00DD67F4" w:rsidP="00DD67F4">
      <w:pPr>
        <w:pStyle w:val="NormalWeb"/>
        <w:spacing w:before="0" w:beforeAutospacing="0" w:after="0" w:afterAutospacing="0"/>
        <w:jc w:val="center"/>
        <w:rPr>
          <w:lang w:val="sq-AL"/>
        </w:rPr>
      </w:pPr>
      <w:r w:rsidRPr="001818EF">
        <w:rPr>
          <w:b/>
          <w:bCs/>
          <w:lang w:val="sq-AL"/>
        </w:rPr>
        <w:t>Neni 10</w:t>
      </w:r>
    </w:p>
    <w:p w:rsidR="00DD67F4" w:rsidRPr="001818EF" w:rsidRDefault="00DD67F4" w:rsidP="00DD67F4">
      <w:pPr>
        <w:autoSpaceDE w:val="0"/>
        <w:autoSpaceDN w:val="0"/>
        <w:adjustRightInd w:val="0"/>
        <w:jc w:val="center"/>
        <w:rPr>
          <w:b/>
          <w:bCs/>
          <w:lang w:val="sq-AL"/>
        </w:rPr>
      </w:pPr>
      <w:r w:rsidRPr="001818EF">
        <w:rPr>
          <w:b/>
          <w:bCs/>
          <w:lang w:val="sq-AL"/>
        </w:rPr>
        <w:t>Mekanizmi i mbrojtjes në transmetimin jo linear</w:t>
      </w:r>
    </w:p>
    <w:p w:rsidR="00DD67F4" w:rsidRPr="001818EF" w:rsidRDefault="00DD67F4" w:rsidP="00DD67F4">
      <w:pPr>
        <w:autoSpaceDE w:val="0"/>
        <w:autoSpaceDN w:val="0"/>
        <w:adjustRightInd w:val="0"/>
        <w:jc w:val="center"/>
        <w:rPr>
          <w:b/>
          <w:bCs/>
          <w:lang w:val="sq-AL"/>
        </w:rPr>
      </w:pPr>
    </w:p>
    <w:p w:rsidR="00DD67F4" w:rsidRPr="001818EF" w:rsidRDefault="00DD67F4" w:rsidP="00590295">
      <w:pPr>
        <w:numPr>
          <w:ilvl w:val="0"/>
          <w:numId w:val="20"/>
        </w:numPr>
        <w:tabs>
          <w:tab w:val="num" w:pos="426"/>
        </w:tabs>
        <w:ind w:left="426" w:hanging="426"/>
        <w:jc w:val="both"/>
        <w:rPr>
          <w:lang w:val="sq-AL"/>
        </w:rPr>
      </w:pPr>
      <w:r w:rsidRPr="001818EF">
        <w:rPr>
          <w:lang w:val="sq-AL"/>
        </w:rPr>
        <w:t xml:space="preserve">Procedurat dhe kushtet për kufizimin e lirisë për të ofruar dhe marrë shërbime </w:t>
      </w:r>
      <w:proofErr w:type="spellStart"/>
      <w:r w:rsidRPr="001818EF">
        <w:rPr>
          <w:lang w:val="sq-AL"/>
        </w:rPr>
        <w:t>mediale</w:t>
      </w:r>
      <w:proofErr w:type="spellEnd"/>
      <w:r w:rsidRPr="001818EF">
        <w:rPr>
          <w:lang w:val="sq-AL"/>
        </w:rPr>
        <w:t xml:space="preserve"> </w:t>
      </w:r>
      <w:proofErr w:type="spellStart"/>
      <w:r w:rsidRPr="001818EF">
        <w:rPr>
          <w:lang w:val="sq-AL"/>
        </w:rPr>
        <w:t>audiovizuele</w:t>
      </w:r>
      <w:proofErr w:type="spellEnd"/>
      <w:r w:rsidRPr="001818EF">
        <w:rPr>
          <w:lang w:val="sq-AL"/>
        </w:rPr>
        <w:t xml:space="preserve"> duhet të jenë të njëjta si për shër</w:t>
      </w:r>
      <w:r w:rsidR="00590295" w:rsidRPr="001818EF">
        <w:rPr>
          <w:lang w:val="sq-AL"/>
        </w:rPr>
        <w:t xml:space="preserve">bimet lineare ashtu edhe ato jo </w:t>
      </w:r>
      <w:r w:rsidRPr="001818EF">
        <w:rPr>
          <w:lang w:val="sq-AL"/>
        </w:rPr>
        <w:t>lineare.</w:t>
      </w:r>
    </w:p>
    <w:p w:rsidR="00DD67F4" w:rsidRPr="001818EF" w:rsidRDefault="00DD67F4" w:rsidP="00DD67F4">
      <w:pPr>
        <w:pStyle w:val="ListParagraph"/>
        <w:jc w:val="both"/>
        <w:rPr>
          <w:lang w:val="sq-AL"/>
        </w:rPr>
      </w:pPr>
    </w:p>
    <w:p w:rsidR="00DD67F4" w:rsidRPr="001818EF" w:rsidRDefault="00DD67F4" w:rsidP="00590295">
      <w:pPr>
        <w:numPr>
          <w:ilvl w:val="0"/>
          <w:numId w:val="20"/>
        </w:numPr>
        <w:tabs>
          <w:tab w:val="num" w:pos="426"/>
        </w:tabs>
        <w:ind w:left="426" w:hanging="426"/>
        <w:jc w:val="both"/>
        <w:rPr>
          <w:lang w:val="sq-AL"/>
        </w:rPr>
      </w:pPr>
      <w:r w:rsidRPr="001818EF">
        <w:rPr>
          <w:lang w:val="sq-AL"/>
        </w:rPr>
        <w:t>Transmetimet jo lineare duhet të ofrojnë Kushtet dhe Termet e Përdorimit të shërbimeve të tyre për përdoruesit, me anë të së cilave bëjnë të ditur natyrën dhe përshtatshmërin</w:t>
      </w:r>
      <w:r w:rsidR="009E75DD" w:rsidRPr="001818EF">
        <w:rPr>
          <w:lang w:val="sq-AL"/>
        </w:rPr>
        <w:t>ë</w:t>
      </w:r>
      <w:r w:rsidRPr="001818EF">
        <w:rPr>
          <w:lang w:val="sq-AL"/>
        </w:rPr>
        <w:t xml:space="preserve"> e </w:t>
      </w:r>
      <w:proofErr w:type="spellStart"/>
      <w:r w:rsidRPr="001818EF">
        <w:rPr>
          <w:lang w:val="sq-AL"/>
        </w:rPr>
        <w:t>katalogjeve</w:t>
      </w:r>
      <w:proofErr w:type="spellEnd"/>
      <w:r w:rsidRPr="001818EF">
        <w:rPr>
          <w:lang w:val="sq-AL"/>
        </w:rPr>
        <w:t xml:space="preserve"> programore të ofruara.</w:t>
      </w:r>
    </w:p>
    <w:p w:rsidR="00DD67F4" w:rsidRPr="001818EF" w:rsidRDefault="00DD67F4" w:rsidP="00DD67F4">
      <w:pPr>
        <w:pStyle w:val="ListParagraph"/>
        <w:rPr>
          <w:lang w:val="sq-AL"/>
        </w:rPr>
      </w:pPr>
    </w:p>
    <w:p w:rsidR="00DD67F4" w:rsidRPr="001818EF" w:rsidRDefault="00DD67F4" w:rsidP="00590295">
      <w:pPr>
        <w:numPr>
          <w:ilvl w:val="0"/>
          <w:numId w:val="20"/>
        </w:numPr>
        <w:tabs>
          <w:tab w:val="num" w:pos="426"/>
        </w:tabs>
        <w:ind w:left="426" w:hanging="426"/>
        <w:jc w:val="both"/>
        <w:rPr>
          <w:lang w:val="sq-AL"/>
        </w:rPr>
      </w:pPr>
      <w:r w:rsidRPr="001818EF">
        <w:rPr>
          <w:lang w:val="sq-AL"/>
        </w:rPr>
        <w:t>Ofruesit e Shërbimeve</w:t>
      </w:r>
      <w:r w:rsidR="00797A4C" w:rsidRPr="001818EF">
        <w:rPr>
          <w:lang w:val="sq-AL"/>
        </w:rPr>
        <w:t xml:space="preserve"> </w:t>
      </w:r>
      <w:r w:rsidRPr="001818EF">
        <w:rPr>
          <w:lang w:val="sq-AL"/>
        </w:rPr>
        <w:t xml:space="preserve">Video </w:t>
      </w:r>
      <w:proofErr w:type="spellStart"/>
      <w:r w:rsidRPr="001818EF">
        <w:rPr>
          <w:lang w:val="sq-AL"/>
        </w:rPr>
        <w:t>on</w:t>
      </w:r>
      <w:proofErr w:type="spellEnd"/>
      <w:r w:rsidRPr="001818EF">
        <w:rPr>
          <w:lang w:val="sq-AL"/>
        </w:rPr>
        <w:t xml:space="preserve"> </w:t>
      </w:r>
      <w:proofErr w:type="spellStart"/>
      <w:r w:rsidRPr="001818EF">
        <w:rPr>
          <w:lang w:val="sq-AL"/>
        </w:rPr>
        <w:t>Demand</w:t>
      </w:r>
      <w:proofErr w:type="spellEnd"/>
      <w:r w:rsidRPr="001818EF">
        <w:rPr>
          <w:lang w:val="sq-AL"/>
        </w:rPr>
        <w:t xml:space="preserve"> do të respektojnë obligimin e kategorizimit të përmbajtjeve programore nga katalogu i tyre sipas moshës, përcaktuar në nenin 7 të kësaj Rregulloreje.</w:t>
      </w:r>
    </w:p>
    <w:p w:rsidR="00DD67F4" w:rsidRPr="001818EF" w:rsidRDefault="00DD67F4" w:rsidP="00DD67F4">
      <w:pPr>
        <w:jc w:val="both"/>
        <w:rPr>
          <w:lang w:val="sq-AL"/>
        </w:rPr>
      </w:pPr>
    </w:p>
    <w:p w:rsidR="00DD67F4" w:rsidRPr="001818EF" w:rsidRDefault="00DD67F4" w:rsidP="00590295">
      <w:pPr>
        <w:numPr>
          <w:ilvl w:val="0"/>
          <w:numId w:val="20"/>
        </w:numPr>
        <w:tabs>
          <w:tab w:val="num" w:pos="426"/>
        </w:tabs>
        <w:ind w:left="426" w:hanging="426"/>
        <w:jc w:val="both"/>
        <w:rPr>
          <w:lang w:val="sq-AL"/>
        </w:rPr>
      </w:pPr>
      <w:r w:rsidRPr="001818EF">
        <w:rPr>
          <w:lang w:val="sq-AL"/>
        </w:rPr>
        <w:t xml:space="preserve">Shenjat e paraqitura në Aneksin 1 të kësaj Rregulloreje duhet të aplikohen edhe nga ofruesit e shërbimeve Video </w:t>
      </w:r>
      <w:proofErr w:type="spellStart"/>
      <w:r w:rsidRPr="001818EF">
        <w:rPr>
          <w:lang w:val="sq-AL"/>
        </w:rPr>
        <w:t>on</w:t>
      </w:r>
      <w:proofErr w:type="spellEnd"/>
      <w:r w:rsidRPr="001818EF">
        <w:rPr>
          <w:lang w:val="sq-AL"/>
        </w:rPr>
        <w:t xml:space="preserve"> </w:t>
      </w:r>
      <w:proofErr w:type="spellStart"/>
      <w:r w:rsidRPr="001818EF">
        <w:rPr>
          <w:lang w:val="sq-AL"/>
        </w:rPr>
        <w:t>Demand</w:t>
      </w:r>
      <w:proofErr w:type="spellEnd"/>
      <w:r w:rsidRPr="001818EF">
        <w:rPr>
          <w:lang w:val="sq-AL"/>
        </w:rPr>
        <w:t>, duke aplikuar paralajmërim apo përshkrim të shkurt</w:t>
      </w:r>
      <w:r w:rsidR="009E75DD" w:rsidRPr="001818EF">
        <w:rPr>
          <w:lang w:val="sq-AL"/>
        </w:rPr>
        <w:t>ë</w:t>
      </w:r>
      <w:r w:rsidRPr="001818EF">
        <w:rPr>
          <w:lang w:val="sq-AL"/>
        </w:rPr>
        <w:t>r para fillimit të çdo përmbajtje programore.</w:t>
      </w:r>
    </w:p>
    <w:p w:rsidR="00DD67F4" w:rsidRPr="001818EF" w:rsidRDefault="00DD67F4" w:rsidP="00DD67F4">
      <w:pPr>
        <w:pStyle w:val="ListParagraph"/>
        <w:rPr>
          <w:lang w:val="sq-AL"/>
        </w:rPr>
      </w:pPr>
    </w:p>
    <w:p w:rsidR="00DD67F4" w:rsidRPr="001818EF" w:rsidRDefault="00DD67F4" w:rsidP="00590295">
      <w:pPr>
        <w:numPr>
          <w:ilvl w:val="0"/>
          <w:numId w:val="20"/>
        </w:numPr>
        <w:tabs>
          <w:tab w:val="num" w:pos="426"/>
        </w:tabs>
        <w:ind w:left="426" w:hanging="426"/>
        <w:jc w:val="both"/>
        <w:rPr>
          <w:lang w:val="sq-AL"/>
        </w:rPr>
      </w:pPr>
      <w:r w:rsidRPr="001818EF">
        <w:rPr>
          <w:lang w:val="sq-AL"/>
        </w:rPr>
        <w:lastRenderedPageBreak/>
        <w:t>Ofruesit e sh</w:t>
      </w:r>
      <w:r w:rsidR="009E75DD" w:rsidRPr="001818EF">
        <w:rPr>
          <w:lang w:val="sq-AL"/>
        </w:rPr>
        <w:t>ë</w:t>
      </w:r>
      <w:r w:rsidRPr="001818EF">
        <w:rPr>
          <w:lang w:val="sq-AL"/>
        </w:rPr>
        <w:t xml:space="preserve">rbimeve </w:t>
      </w:r>
      <w:proofErr w:type="spellStart"/>
      <w:r w:rsidRPr="001818EF">
        <w:rPr>
          <w:lang w:val="sq-AL"/>
        </w:rPr>
        <w:t>mediale</w:t>
      </w:r>
      <w:proofErr w:type="spellEnd"/>
      <w:r w:rsidRPr="001818EF">
        <w:rPr>
          <w:lang w:val="sq-AL"/>
        </w:rPr>
        <w:t xml:space="preserve"> jo lineare t</w:t>
      </w:r>
      <w:r w:rsidR="009E75DD" w:rsidRPr="001818EF">
        <w:rPr>
          <w:lang w:val="sq-AL"/>
        </w:rPr>
        <w:t>ë</w:t>
      </w:r>
      <w:r w:rsidRPr="001818EF">
        <w:rPr>
          <w:lang w:val="sq-AL"/>
        </w:rPr>
        <w:t xml:space="preserve"> cilat transmetojnë programe me përmbajtje pornografike</w:t>
      </w:r>
      <w:r w:rsidR="00A07AEF" w:rsidRPr="001818EF">
        <w:rPr>
          <w:lang w:val="sq-AL"/>
        </w:rPr>
        <w:t xml:space="preserve"> dhe ato me përmbajtje të vazhdueshme frike dhe dhune të cilat mund seriozisht të dëmtojnë zhvillimin fizik, moral dhe emocional</w:t>
      </w:r>
      <w:r w:rsidRPr="001818EF">
        <w:rPr>
          <w:lang w:val="sq-AL"/>
        </w:rPr>
        <w:t xml:space="preserve"> duhet të jenë të koduara.</w:t>
      </w:r>
    </w:p>
    <w:p w:rsidR="00A07AEF" w:rsidRPr="001818EF" w:rsidRDefault="00A07AEF" w:rsidP="00FC28F8">
      <w:pPr>
        <w:jc w:val="both"/>
        <w:rPr>
          <w:lang w:val="sq-AL"/>
        </w:rPr>
      </w:pPr>
    </w:p>
    <w:p w:rsidR="00DD67F4" w:rsidRPr="001818EF" w:rsidRDefault="00DD67F4" w:rsidP="00590295">
      <w:pPr>
        <w:numPr>
          <w:ilvl w:val="0"/>
          <w:numId w:val="20"/>
        </w:numPr>
        <w:tabs>
          <w:tab w:val="num" w:pos="426"/>
        </w:tabs>
        <w:ind w:left="426" w:hanging="426"/>
        <w:jc w:val="both"/>
        <w:rPr>
          <w:lang w:val="sq-AL"/>
        </w:rPr>
      </w:pPr>
      <w:r w:rsidRPr="001818EF">
        <w:rPr>
          <w:lang w:val="sq-AL"/>
        </w:rPr>
        <w:t xml:space="preserve">Të dhënat personale të </w:t>
      </w:r>
      <w:r w:rsidR="009E75DD" w:rsidRPr="001818EF">
        <w:rPr>
          <w:lang w:val="sq-AL"/>
        </w:rPr>
        <w:t>fëmijëve</w:t>
      </w:r>
      <w:r w:rsidR="00797A4C" w:rsidRPr="001818EF">
        <w:rPr>
          <w:lang w:val="sq-AL"/>
        </w:rPr>
        <w:t xml:space="preserve"> të grumbulluara nga qasja në</w:t>
      </w:r>
      <w:r w:rsidRPr="001818EF">
        <w:rPr>
          <w:lang w:val="sq-AL"/>
        </w:rPr>
        <w:t xml:space="preserve"> këto sh</w:t>
      </w:r>
      <w:r w:rsidR="009E75DD" w:rsidRPr="001818EF">
        <w:rPr>
          <w:lang w:val="sq-AL"/>
        </w:rPr>
        <w:t>ë</w:t>
      </w:r>
      <w:r w:rsidR="00797A4C" w:rsidRPr="001818EF">
        <w:rPr>
          <w:lang w:val="sq-AL"/>
        </w:rPr>
        <w:t>rbime</w:t>
      </w:r>
      <w:r w:rsidRPr="001818EF">
        <w:rPr>
          <w:lang w:val="sq-AL"/>
        </w:rPr>
        <w:t xml:space="preserve"> nuk duhet të përdoren për qëllime komerciale</w:t>
      </w:r>
      <w:r w:rsidR="00A07AEF" w:rsidRPr="001818EF">
        <w:rPr>
          <w:lang w:val="sq-AL"/>
        </w:rPr>
        <w:t>, apo n</w:t>
      </w:r>
      <w:r w:rsidR="00CB79BA" w:rsidRPr="001818EF">
        <w:rPr>
          <w:lang w:val="sq-AL"/>
        </w:rPr>
        <w:t>ë</w:t>
      </w:r>
      <w:r w:rsidR="00A07AEF" w:rsidRPr="001818EF">
        <w:rPr>
          <w:lang w:val="sq-AL"/>
        </w:rPr>
        <w:t xml:space="preserve"> kund</w:t>
      </w:r>
      <w:r w:rsidR="00CB79BA" w:rsidRPr="001818EF">
        <w:rPr>
          <w:lang w:val="sq-AL"/>
        </w:rPr>
        <w:t>ë</w:t>
      </w:r>
      <w:r w:rsidR="00A07AEF" w:rsidRPr="001818EF">
        <w:rPr>
          <w:lang w:val="sq-AL"/>
        </w:rPr>
        <w:t>rshtim me Ligjin p</w:t>
      </w:r>
      <w:r w:rsidR="00CB79BA" w:rsidRPr="001818EF">
        <w:rPr>
          <w:lang w:val="sq-AL"/>
        </w:rPr>
        <w:t>ë</w:t>
      </w:r>
      <w:r w:rsidR="00A07AEF" w:rsidRPr="001818EF">
        <w:rPr>
          <w:lang w:val="sq-AL"/>
        </w:rPr>
        <w:t>r mbrojtjen e t</w:t>
      </w:r>
      <w:r w:rsidR="00CB79BA" w:rsidRPr="001818EF">
        <w:rPr>
          <w:lang w:val="sq-AL"/>
        </w:rPr>
        <w:t>ë</w:t>
      </w:r>
      <w:r w:rsidR="00A07AEF" w:rsidRPr="001818EF">
        <w:rPr>
          <w:lang w:val="sq-AL"/>
        </w:rPr>
        <w:t xml:space="preserve"> dh</w:t>
      </w:r>
      <w:r w:rsidR="00CB79BA" w:rsidRPr="001818EF">
        <w:rPr>
          <w:lang w:val="sq-AL"/>
        </w:rPr>
        <w:t>ë</w:t>
      </w:r>
      <w:r w:rsidR="00A07AEF" w:rsidRPr="001818EF">
        <w:rPr>
          <w:lang w:val="sq-AL"/>
        </w:rPr>
        <w:t>nave personale</w:t>
      </w:r>
      <w:r w:rsidR="00D24DE7">
        <w:rPr>
          <w:lang w:val="sq-AL"/>
        </w:rPr>
        <w:t>.</w:t>
      </w:r>
    </w:p>
    <w:p w:rsidR="00DD67F4" w:rsidRPr="001818EF" w:rsidRDefault="00DD67F4" w:rsidP="00DD67F4">
      <w:pPr>
        <w:pStyle w:val="ListParagraph"/>
        <w:rPr>
          <w:lang w:val="sq-AL"/>
        </w:rPr>
      </w:pPr>
    </w:p>
    <w:p w:rsidR="00DD67F4" w:rsidRPr="001818EF" w:rsidRDefault="00DD67F4" w:rsidP="00DD67F4">
      <w:pPr>
        <w:pStyle w:val="ListParagraph"/>
        <w:jc w:val="center"/>
        <w:rPr>
          <w:b/>
          <w:lang w:val="sq-AL"/>
        </w:rPr>
      </w:pPr>
      <w:r w:rsidRPr="001818EF">
        <w:rPr>
          <w:b/>
          <w:lang w:val="sq-AL"/>
        </w:rPr>
        <w:t>Neni 11</w:t>
      </w:r>
    </w:p>
    <w:p w:rsidR="00DD67F4" w:rsidRPr="001818EF" w:rsidRDefault="00DD67F4" w:rsidP="00DD67F4">
      <w:pPr>
        <w:pStyle w:val="ListParagraph"/>
        <w:jc w:val="center"/>
        <w:rPr>
          <w:b/>
          <w:lang w:val="sq-AL"/>
        </w:rPr>
      </w:pPr>
      <w:r w:rsidRPr="001818EF">
        <w:rPr>
          <w:b/>
          <w:lang w:val="sq-AL"/>
        </w:rPr>
        <w:t>Sanksionet e aplikueshme</w:t>
      </w:r>
    </w:p>
    <w:p w:rsidR="00DD67F4" w:rsidRPr="001818EF" w:rsidRDefault="00DD67F4" w:rsidP="00DD67F4">
      <w:pPr>
        <w:pStyle w:val="ListParagraph"/>
        <w:jc w:val="both"/>
        <w:rPr>
          <w:lang w:val="sq-AL"/>
        </w:rPr>
      </w:pPr>
    </w:p>
    <w:p w:rsidR="00DD67F4" w:rsidRPr="001818EF" w:rsidRDefault="009E75DD" w:rsidP="009E75DD">
      <w:pPr>
        <w:pStyle w:val="ListParagraph"/>
        <w:ind w:left="284" w:hanging="284"/>
        <w:jc w:val="both"/>
        <w:rPr>
          <w:b/>
          <w:lang w:val="sq-AL"/>
        </w:rPr>
      </w:pPr>
      <w:r w:rsidRPr="001818EF">
        <w:rPr>
          <w:lang w:val="sq-AL"/>
        </w:rPr>
        <w:t xml:space="preserve">    </w:t>
      </w:r>
      <w:r w:rsidR="00DD67F4" w:rsidRPr="001818EF">
        <w:rPr>
          <w:lang w:val="sq-AL"/>
        </w:rPr>
        <w:t>Për mosrespektim të kësaj Rregulloreje do të aplikohen sanksionet e përcaktuara me Ligjin për Komisionin e Pavarur të Mediave</w:t>
      </w:r>
      <w:r w:rsidR="00797A4C" w:rsidRPr="001818EF">
        <w:rPr>
          <w:lang w:val="sq-AL"/>
        </w:rPr>
        <w:t>.</w:t>
      </w:r>
    </w:p>
    <w:p w:rsidR="003C04B3" w:rsidRPr="001818EF" w:rsidRDefault="003C04B3" w:rsidP="009E75DD">
      <w:pPr>
        <w:pStyle w:val="ListParagraph"/>
        <w:ind w:left="284" w:hanging="284"/>
        <w:jc w:val="both"/>
        <w:rPr>
          <w:b/>
          <w:lang w:val="sq-AL"/>
        </w:rPr>
      </w:pPr>
      <w:r w:rsidRPr="001818EF">
        <w:rPr>
          <w:b/>
          <w:lang w:val="sq-AL"/>
        </w:rPr>
        <w:t xml:space="preserve">                                             </w:t>
      </w:r>
    </w:p>
    <w:p w:rsidR="003C04B3" w:rsidRPr="001818EF" w:rsidRDefault="00797A4C" w:rsidP="003C04B3">
      <w:pPr>
        <w:pStyle w:val="ListParagraph"/>
        <w:jc w:val="center"/>
        <w:rPr>
          <w:b/>
          <w:lang w:val="sq-AL"/>
        </w:rPr>
      </w:pPr>
      <w:r w:rsidRPr="001818EF">
        <w:rPr>
          <w:b/>
          <w:lang w:val="sq-AL"/>
        </w:rPr>
        <w:t>Neni 12</w:t>
      </w:r>
    </w:p>
    <w:p w:rsidR="003C04B3" w:rsidRPr="001818EF" w:rsidRDefault="00797A4C" w:rsidP="003C04B3">
      <w:pPr>
        <w:pStyle w:val="ListParagraph"/>
        <w:jc w:val="center"/>
        <w:rPr>
          <w:b/>
          <w:lang w:val="sq-AL"/>
        </w:rPr>
      </w:pPr>
      <w:r w:rsidRPr="001818EF">
        <w:rPr>
          <w:b/>
          <w:lang w:val="sq-AL"/>
        </w:rPr>
        <w:t>Dispozitat kalimtare</w:t>
      </w:r>
    </w:p>
    <w:p w:rsidR="003C04B3" w:rsidRPr="001818EF" w:rsidRDefault="003C04B3" w:rsidP="003C04B3">
      <w:pPr>
        <w:pStyle w:val="ListParagraph"/>
        <w:jc w:val="both"/>
        <w:rPr>
          <w:b/>
          <w:lang w:val="sq-AL"/>
        </w:rPr>
      </w:pPr>
    </w:p>
    <w:p w:rsidR="003C04B3" w:rsidRPr="001818EF" w:rsidRDefault="00706DEA" w:rsidP="00706DEA">
      <w:pPr>
        <w:jc w:val="both"/>
        <w:rPr>
          <w:lang w:val="sq-AL"/>
        </w:rPr>
      </w:pPr>
      <w:r w:rsidRPr="001818EF">
        <w:rPr>
          <w:lang w:val="sq-AL"/>
        </w:rPr>
        <w:t xml:space="preserve">    </w:t>
      </w:r>
      <w:r w:rsidR="003C04B3" w:rsidRPr="001818EF">
        <w:rPr>
          <w:lang w:val="sq-AL"/>
        </w:rPr>
        <w:t xml:space="preserve">Më këtë Rregullore shfuqizohet Rregullorja KPM 2013/01. </w:t>
      </w:r>
    </w:p>
    <w:p w:rsidR="003C04B3" w:rsidRPr="001818EF" w:rsidRDefault="003C04B3" w:rsidP="003C04B3">
      <w:pPr>
        <w:ind w:left="540"/>
        <w:jc w:val="both"/>
        <w:rPr>
          <w:b/>
          <w:lang w:val="sq-AL"/>
        </w:rPr>
      </w:pPr>
    </w:p>
    <w:p w:rsidR="003C04B3" w:rsidRPr="001818EF" w:rsidRDefault="00797A4C" w:rsidP="003C04B3">
      <w:pPr>
        <w:ind w:left="540"/>
        <w:jc w:val="center"/>
        <w:rPr>
          <w:b/>
          <w:lang w:val="sq-AL"/>
        </w:rPr>
      </w:pPr>
      <w:r w:rsidRPr="001818EF">
        <w:rPr>
          <w:b/>
          <w:lang w:val="sq-AL"/>
        </w:rPr>
        <w:t>Neni 13</w:t>
      </w:r>
    </w:p>
    <w:p w:rsidR="003C04B3" w:rsidRPr="001818EF" w:rsidRDefault="00797A4C" w:rsidP="003C04B3">
      <w:pPr>
        <w:ind w:left="540"/>
        <w:jc w:val="center"/>
        <w:rPr>
          <w:b/>
          <w:lang w:val="sq-AL"/>
        </w:rPr>
      </w:pPr>
      <w:r w:rsidRPr="001818EF">
        <w:rPr>
          <w:b/>
          <w:lang w:val="sq-AL"/>
        </w:rPr>
        <w:t>Hyrja në fuqi</w:t>
      </w:r>
    </w:p>
    <w:p w:rsidR="003C04B3" w:rsidRPr="001818EF" w:rsidRDefault="003C04B3" w:rsidP="003C04B3">
      <w:pPr>
        <w:jc w:val="both"/>
        <w:rPr>
          <w:lang w:val="sq-AL"/>
        </w:rPr>
      </w:pPr>
    </w:p>
    <w:p w:rsidR="006056AD" w:rsidRPr="001818EF" w:rsidRDefault="00706DEA" w:rsidP="00490F62">
      <w:pPr>
        <w:tabs>
          <w:tab w:val="left" w:pos="360"/>
        </w:tabs>
        <w:jc w:val="both"/>
        <w:rPr>
          <w:lang w:val="sq-AL"/>
        </w:rPr>
      </w:pPr>
      <w:r w:rsidRPr="001818EF">
        <w:rPr>
          <w:lang w:val="sq-AL"/>
        </w:rPr>
        <w:t xml:space="preserve">    </w:t>
      </w:r>
      <w:r w:rsidR="003C04B3" w:rsidRPr="001818EF">
        <w:rPr>
          <w:lang w:val="sq-AL"/>
        </w:rPr>
        <w:t>Rregullorja hyn në fuqi në d</w:t>
      </w:r>
      <w:r w:rsidR="00D24DE7">
        <w:rPr>
          <w:lang w:val="sq-AL"/>
        </w:rPr>
        <w:t>atën e mirat</w:t>
      </w:r>
      <w:r w:rsidR="003C04B3" w:rsidRPr="001818EF">
        <w:rPr>
          <w:lang w:val="sq-AL"/>
        </w:rPr>
        <w:t>imit</w:t>
      </w:r>
      <w:r w:rsidR="009D0700" w:rsidRPr="001818EF">
        <w:rPr>
          <w:lang w:val="sq-AL"/>
        </w:rPr>
        <w:t>.</w:t>
      </w:r>
      <w:r w:rsidR="003C04B3" w:rsidRPr="001818EF">
        <w:rPr>
          <w:lang w:val="sq-AL"/>
        </w:rPr>
        <w:t xml:space="preserve"> </w:t>
      </w:r>
    </w:p>
    <w:p w:rsidR="003C04B3" w:rsidRPr="001818EF" w:rsidRDefault="003C04B3" w:rsidP="003C04B3">
      <w:pPr>
        <w:ind w:left="720"/>
        <w:jc w:val="both"/>
        <w:rPr>
          <w:lang w:val="sq-AL"/>
        </w:rPr>
      </w:pPr>
    </w:p>
    <w:p w:rsidR="003C04B3" w:rsidRPr="001818EF" w:rsidRDefault="003C04B3" w:rsidP="003C04B3">
      <w:pPr>
        <w:ind w:left="720"/>
        <w:jc w:val="both"/>
        <w:rPr>
          <w:lang w:val="sq-AL"/>
        </w:rPr>
      </w:pPr>
    </w:p>
    <w:p w:rsidR="003C04B3" w:rsidRPr="001818EF" w:rsidRDefault="003C04B3" w:rsidP="003C04B3">
      <w:pPr>
        <w:jc w:val="both"/>
        <w:rPr>
          <w:lang w:val="sq-AL"/>
        </w:rPr>
      </w:pPr>
    </w:p>
    <w:p w:rsidR="003C04B3" w:rsidRPr="001818EF" w:rsidRDefault="003C04B3" w:rsidP="003C04B3">
      <w:pPr>
        <w:jc w:val="both"/>
        <w:rPr>
          <w:lang w:val="sq-AL"/>
        </w:rPr>
      </w:pPr>
      <w:r w:rsidRPr="001818EF">
        <w:rPr>
          <w:lang w:val="sq-AL"/>
        </w:rPr>
        <w:t xml:space="preserve">_____________________________                                                          _____________                                          </w:t>
      </w:r>
    </w:p>
    <w:p w:rsidR="003C04B3" w:rsidRPr="001818EF" w:rsidRDefault="00A07AEF" w:rsidP="003C04B3">
      <w:pPr>
        <w:jc w:val="both"/>
        <w:rPr>
          <w:b/>
          <w:lang w:val="sq-AL"/>
        </w:rPr>
      </w:pPr>
      <w:r w:rsidRPr="001818EF">
        <w:rPr>
          <w:b/>
          <w:lang w:val="sq-AL"/>
        </w:rPr>
        <w:t>Jeton Mehmeti</w:t>
      </w:r>
      <w:r w:rsidR="003C04B3" w:rsidRPr="001818EF">
        <w:rPr>
          <w:b/>
          <w:lang w:val="sq-AL"/>
        </w:rPr>
        <w:t xml:space="preserve">                                                                                           Datë</w:t>
      </w:r>
    </w:p>
    <w:p w:rsidR="003C04B3" w:rsidRPr="001818EF" w:rsidRDefault="003C04B3" w:rsidP="003C04B3">
      <w:pPr>
        <w:jc w:val="both"/>
        <w:rPr>
          <w:b/>
          <w:lang w:val="sq-AL"/>
        </w:rPr>
      </w:pPr>
      <w:r w:rsidRPr="001818EF">
        <w:rPr>
          <w:b/>
          <w:lang w:val="sq-AL"/>
        </w:rPr>
        <w:t xml:space="preserve">Kryetar i </w:t>
      </w:r>
      <w:r w:rsidR="00AD16AB" w:rsidRPr="001818EF">
        <w:rPr>
          <w:b/>
          <w:lang w:val="sq-AL"/>
        </w:rPr>
        <w:t>KPM-së</w:t>
      </w:r>
      <w:r w:rsidRPr="001818EF">
        <w:rPr>
          <w:b/>
          <w:lang w:val="sq-AL"/>
        </w:rPr>
        <w:t xml:space="preserve">                               </w:t>
      </w:r>
    </w:p>
    <w:p w:rsidR="003C04B3" w:rsidRPr="001818EF" w:rsidRDefault="003C04B3"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454DA0" w:rsidRPr="001818EF" w:rsidRDefault="00454DA0" w:rsidP="003C04B3">
      <w:pPr>
        <w:jc w:val="both"/>
        <w:rPr>
          <w:lang w:val="sq-AL"/>
        </w:rPr>
      </w:pPr>
    </w:p>
    <w:p w:rsidR="009D0700" w:rsidRPr="001818EF" w:rsidRDefault="009D0700" w:rsidP="00454DA0">
      <w:pPr>
        <w:rPr>
          <w:b/>
          <w:lang w:val="sq-AL"/>
        </w:rPr>
      </w:pPr>
    </w:p>
    <w:p w:rsidR="00FD3F69" w:rsidRPr="001818EF" w:rsidRDefault="00FD3F69" w:rsidP="00454DA0">
      <w:pPr>
        <w:rPr>
          <w:b/>
          <w:lang w:val="sq-AL"/>
        </w:rPr>
      </w:pPr>
    </w:p>
    <w:p w:rsidR="006D387F" w:rsidRPr="001818EF" w:rsidRDefault="006D387F" w:rsidP="00454DA0">
      <w:pPr>
        <w:rPr>
          <w:b/>
          <w:lang w:val="sq-AL"/>
        </w:rPr>
      </w:pPr>
    </w:p>
    <w:p w:rsidR="00454DA0" w:rsidRPr="001818EF" w:rsidRDefault="00454DA0" w:rsidP="00454DA0">
      <w:pPr>
        <w:rPr>
          <w:b/>
          <w:lang w:val="sq-AL"/>
        </w:rPr>
      </w:pPr>
      <w:r w:rsidRPr="001818EF">
        <w:rPr>
          <w:b/>
          <w:lang w:val="sq-AL"/>
        </w:rPr>
        <w:t>KPM 20</w:t>
      </w:r>
      <w:r w:rsidR="007C5B5F" w:rsidRPr="001818EF">
        <w:rPr>
          <w:b/>
          <w:lang w:val="sq-AL"/>
        </w:rPr>
        <w:t>2</w:t>
      </w:r>
      <w:r w:rsidR="00EE0944" w:rsidRPr="001818EF">
        <w:rPr>
          <w:b/>
          <w:lang w:val="sq-AL"/>
        </w:rPr>
        <w:t>3</w:t>
      </w:r>
      <w:r w:rsidRPr="001818EF">
        <w:rPr>
          <w:b/>
          <w:lang w:val="sq-AL"/>
        </w:rPr>
        <w:t>/0</w:t>
      </w:r>
      <w:r w:rsidR="00EE0944" w:rsidRPr="001818EF">
        <w:rPr>
          <w:b/>
          <w:lang w:val="sq-AL"/>
        </w:rPr>
        <w:t>1</w:t>
      </w:r>
    </w:p>
    <w:p w:rsidR="00454DA0" w:rsidRPr="001818EF" w:rsidRDefault="00454DA0" w:rsidP="00454DA0">
      <w:pPr>
        <w:rPr>
          <w:lang w:val="sq-AL"/>
        </w:rPr>
      </w:pPr>
    </w:p>
    <w:p w:rsidR="00454DA0" w:rsidRPr="001818EF" w:rsidRDefault="00FD3F69" w:rsidP="00454DA0">
      <w:pPr>
        <w:rPr>
          <w:lang w:val="sq-AL"/>
        </w:rPr>
      </w:pPr>
      <w:r w:rsidRPr="001818EF">
        <w:rPr>
          <w:b/>
          <w:lang w:val="sq-AL"/>
        </w:rPr>
        <w:t>SHTOJCA</w:t>
      </w:r>
    </w:p>
    <w:p w:rsidR="00454DA0" w:rsidRPr="001818EF" w:rsidRDefault="00454DA0" w:rsidP="00454DA0">
      <w:pPr>
        <w:rPr>
          <w:lang w:val="sq-AL"/>
        </w:rPr>
      </w:pPr>
    </w:p>
    <w:p w:rsidR="002F580A" w:rsidRPr="001818EF" w:rsidRDefault="002F580A" w:rsidP="00454DA0">
      <w:pPr>
        <w:rPr>
          <w:lang w:val="sq-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734"/>
        <w:gridCol w:w="1800"/>
      </w:tblGrid>
      <w:tr w:rsidR="00EF4CCD" w:rsidRPr="001818EF" w:rsidTr="00381080">
        <w:tc>
          <w:tcPr>
            <w:tcW w:w="3114" w:type="dxa"/>
          </w:tcPr>
          <w:p w:rsidR="00454DA0" w:rsidRPr="001818EF" w:rsidRDefault="00454DA0" w:rsidP="00381080">
            <w:pPr>
              <w:rPr>
                <w:b/>
                <w:lang w:val="sq-AL"/>
              </w:rPr>
            </w:pPr>
            <w:r w:rsidRPr="001818EF">
              <w:rPr>
                <w:b/>
                <w:lang w:val="sq-AL"/>
              </w:rPr>
              <w:t xml:space="preserve">Kategoria </w:t>
            </w:r>
          </w:p>
        </w:tc>
        <w:tc>
          <w:tcPr>
            <w:tcW w:w="4734" w:type="dxa"/>
          </w:tcPr>
          <w:p w:rsidR="00454DA0" w:rsidRPr="001818EF" w:rsidRDefault="00454DA0" w:rsidP="00381080">
            <w:pPr>
              <w:rPr>
                <w:b/>
                <w:lang w:val="sq-AL"/>
              </w:rPr>
            </w:pPr>
            <w:r w:rsidRPr="001818EF">
              <w:rPr>
                <w:b/>
                <w:lang w:val="sq-AL"/>
              </w:rPr>
              <w:t xml:space="preserve">Vërejtja tekstuale </w:t>
            </w:r>
          </w:p>
        </w:tc>
        <w:tc>
          <w:tcPr>
            <w:tcW w:w="1800" w:type="dxa"/>
          </w:tcPr>
          <w:p w:rsidR="00454DA0" w:rsidRPr="001818EF" w:rsidRDefault="00454DA0" w:rsidP="00381080">
            <w:pPr>
              <w:jc w:val="center"/>
              <w:rPr>
                <w:b/>
                <w:lang w:val="sq-AL"/>
              </w:rPr>
            </w:pPr>
            <w:r w:rsidRPr="001818EF">
              <w:rPr>
                <w:b/>
                <w:lang w:val="sq-AL"/>
              </w:rPr>
              <w:t>Shenja</w:t>
            </w:r>
          </w:p>
        </w:tc>
      </w:tr>
      <w:tr w:rsidR="00622299" w:rsidRPr="001818EF" w:rsidTr="00622299">
        <w:trPr>
          <w:trHeight w:val="1247"/>
        </w:trPr>
        <w:tc>
          <w:tcPr>
            <w:tcW w:w="3114" w:type="dxa"/>
          </w:tcPr>
          <w:p w:rsidR="00454DA0" w:rsidRPr="001818EF" w:rsidRDefault="00454DA0" w:rsidP="00381080">
            <w:pPr>
              <w:rPr>
                <w:lang w:val="sq-AL"/>
              </w:rPr>
            </w:pPr>
            <w:r w:rsidRPr="001818EF">
              <w:rPr>
                <w:rStyle w:val="Strong"/>
                <w:lang w:val="sq-AL"/>
              </w:rPr>
              <w:t>Kategoria 1</w:t>
            </w:r>
            <w:r w:rsidRPr="001818EF">
              <w:rPr>
                <w:lang w:val="sq-AL"/>
              </w:rPr>
              <w:br/>
            </w:r>
          </w:p>
        </w:tc>
        <w:tc>
          <w:tcPr>
            <w:tcW w:w="4734" w:type="dxa"/>
          </w:tcPr>
          <w:p w:rsidR="00454DA0" w:rsidRPr="001818EF" w:rsidRDefault="00454DA0" w:rsidP="00381080">
            <w:pPr>
              <w:rPr>
                <w:lang w:val="sq-AL"/>
              </w:rPr>
            </w:pPr>
            <w:r w:rsidRPr="001818EF">
              <w:rPr>
                <w:lang w:val="sq-AL"/>
              </w:rPr>
              <w:t>Nuk aplikohet</w:t>
            </w:r>
            <w:r w:rsidR="00590295" w:rsidRPr="001818EF">
              <w:rPr>
                <w:lang w:val="sq-AL"/>
              </w:rPr>
              <w:t>.</w:t>
            </w:r>
          </w:p>
          <w:p w:rsidR="00454DA0" w:rsidRPr="001818EF" w:rsidRDefault="00454DA0" w:rsidP="00381080">
            <w:pPr>
              <w:rPr>
                <w:lang w:val="sq-AL"/>
              </w:rPr>
            </w:pPr>
          </w:p>
        </w:tc>
        <w:tc>
          <w:tcPr>
            <w:tcW w:w="1800" w:type="dxa"/>
          </w:tcPr>
          <w:p w:rsidR="00454DA0" w:rsidRPr="001818EF" w:rsidRDefault="00EF4CCD" w:rsidP="00381080">
            <w:pPr>
              <w:jc w:val="center"/>
              <w:rPr>
                <w:lang w:val="sq-AL"/>
              </w:rPr>
            </w:pPr>
            <w:r w:rsidRPr="001818EF">
              <w:rPr>
                <w:lang w:val="sq-AL"/>
              </w:rPr>
              <w:object w:dxaOrig="961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in" o:ole="">
                  <v:imagedata r:id="rId9" o:title="" croptop="1424f" cropbottom="733f" cropleft="1297f" cropright="2137f"/>
                </v:shape>
                <o:OLEObject Type="Embed" ProgID="PBrush" ShapeID="_x0000_i1025" DrawAspect="Content" ObjectID="_1758107139" r:id="rId10"/>
              </w:object>
            </w:r>
          </w:p>
        </w:tc>
      </w:tr>
      <w:tr w:rsidR="00EF4CCD" w:rsidRPr="001818EF" w:rsidTr="00381080">
        <w:tc>
          <w:tcPr>
            <w:tcW w:w="3114" w:type="dxa"/>
          </w:tcPr>
          <w:p w:rsidR="00454DA0" w:rsidRPr="001818EF" w:rsidRDefault="00454DA0" w:rsidP="00381080">
            <w:pPr>
              <w:rPr>
                <w:lang w:val="sq-AL"/>
              </w:rPr>
            </w:pPr>
            <w:r w:rsidRPr="001818EF">
              <w:rPr>
                <w:rStyle w:val="Strong"/>
                <w:lang w:val="sq-AL"/>
              </w:rPr>
              <w:t xml:space="preserve">Kategoria 2 </w:t>
            </w:r>
            <w:r w:rsidRPr="001818EF">
              <w:rPr>
                <w:lang w:val="sq-AL"/>
              </w:rPr>
              <w:br/>
            </w:r>
          </w:p>
        </w:tc>
        <w:tc>
          <w:tcPr>
            <w:tcW w:w="4734" w:type="dxa"/>
          </w:tcPr>
          <w:p w:rsidR="00454DA0" w:rsidRPr="001818EF" w:rsidRDefault="00454DA0" w:rsidP="00381080">
            <w:pPr>
              <w:jc w:val="both"/>
              <w:rPr>
                <w:lang w:val="sq-AL"/>
              </w:rPr>
            </w:pPr>
            <w:r w:rsidRPr="001818EF">
              <w:rPr>
                <w:lang w:val="sq-AL"/>
              </w:rPr>
              <w:t>“Programi në vijim nuk është i përshtatshëm për fëmijë nën moshën 1</w:t>
            </w:r>
            <w:r w:rsidR="009E75DD" w:rsidRPr="001818EF">
              <w:rPr>
                <w:lang w:val="sq-AL"/>
              </w:rPr>
              <w:t>2</w:t>
            </w:r>
            <w:r w:rsidRPr="001818EF">
              <w:rPr>
                <w:lang w:val="sq-AL"/>
              </w:rPr>
              <w:t xml:space="preserve"> vjeçare. Prania</w:t>
            </w:r>
            <w:r w:rsidR="00AD6794" w:rsidRPr="001818EF">
              <w:rPr>
                <w:lang w:val="sq-AL"/>
              </w:rPr>
              <w:t xml:space="preserve"> dhe këshillimi i</w:t>
            </w:r>
            <w:r w:rsidRPr="001818EF">
              <w:rPr>
                <w:lang w:val="sq-AL"/>
              </w:rPr>
              <w:t xml:space="preserve"> prindit/kujdestarit është e domosdoshme.” </w:t>
            </w:r>
          </w:p>
          <w:p w:rsidR="00454DA0" w:rsidRPr="001818EF" w:rsidRDefault="00454DA0" w:rsidP="00381080">
            <w:pPr>
              <w:rPr>
                <w:lang w:val="sq-AL"/>
              </w:rPr>
            </w:pPr>
          </w:p>
        </w:tc>
        <w:tc>
          <w:tcPr>
            <w:tcW w:w="1800" w:type="dxa"/>
          </w:tcPr>
          <w:p w:rsidR="00454DA0" w:rsidRPr="001818EF" w:rsidRDefault="00EF4CCD" w:rsidP="00D674D4">
            <w:pPr>
              <w:jc w:val="center"/>
              <w:rPr>
                <w:lang w:val="sq-AL"/>
              </w:rPr>
            </w:pPr>
            <w:r w:rsidRPr="001818EF">
              <w:rPr>
                <w:lang w:val="sq-AL"/>
              </w:rPr>
              <w:object w:dxaOrig="9855" w:dyaOrig="9615">
                <v:shape id="_x0000_i1026" type="#_x0000_t75" style="width:71.25pt;height:1in" o:ole="">
                  <v:imagedata r:id="rId11" o:title="" cropbottom="2443f" cropleft="2222f" cropright="2333f"/>
                </v:shape>
                <o:OLEObject Type="Embed" ProgID="PBrush" ShapeID="_x0000_i1026" DrawAspect="Content" ObjectID="_1758107140" r:id="rId12"/>
              </w:object>
            </w:r>
          </w:p>
        </w:tc>
      </w:tr>
      <w:tr w:rsidR="00EF4CCD" w:rsidRPr="001818EF" w:rsidTr="00381080">
        <w:tc>
          <w:tcPr>
            <w:tcW w:w="3114" w:type="dxa"/>
          </w:tcPr>
          <w:p w:rsidR="00454DA0" w:rsidRPr="001818EF" w:rsidRDefault="00454DA0" w:rsidP="00381080">
            <w:pPr>
              <w:rPr>
                <w:lang w:val="sq-AL"/>
              </w:rPr>
            </w:pPr>
            <w:r w:rsidRPr="001818EF">
              <w:rPr>
                <w:rStyle w:val="Strong"/>
                <w:lang w:val="sq-AL"/>
              </w:rPr>
              <w:t>Kategoria 3</w:t>
            </w:r>
          </w:p>
        </w:tc>
        <w:tc>
          <w:tcPr>
            <w:tcW w:w="4734" w:type="dxa"/>
          </w:tcPr>
          <w:p w:rsidR="00454DA0" w:rsidRPr="001818EF" w:rsidRDefault="00454DA0" w:rsidP="00381080">
            <w:pPr>
              <w:rPr>
                <w:lang w:val="sq-AL"/>
              </w:rPr>
            </w:pPr>
            <w:r w:rsidRPr="001818EF">
              <w:rPr>
                <w:lang w:val="sq-AL"/>
              </w:rPr>
              <w:t>“Programi në vijim nuk është i përshtatshëm për fëmijë nën moshën 1</w:t>
            </w:r>
            <w:r w:rsidR="009E75DD" w:rsidRPr="001818EF">
              <w:rPr>
                <w:lang w:val="sq-AL"/>
              </w:rPr>
              <w:t>6</w:t>
            </w:r>
            <w:r w:rsidRPr="001818EF">
              <w:rPr>
                <w:lang w:val="sq-AL"/>
              </w:rPr>
              <w:t xml:space="preserve"> vjeçare. Prania </w:t>
            </w:r>
            <w:r w:rsidR="00AD6794" w:rsidRPr="001818EF">
              <w:rPr>
                <w:lang w:val="sq-AL"/>
              </w:rPr>
              <w:t xml:space="preserve">dhe këshillimi i </w:t>
            </w:r>
            <w:r w:rsidRPr="001818EF">
              <w:rPr>
                <w:lang w:val="sq-AL"/>
              </w:rPr>
              <w:t>prindit/kujdestarit është e domosdoshme</w:t>
            </w:r>
            <w:r w:rsidR="00590295" w:rsidRPr="001818EF">
              <w:rPr>
                <w:lang w:val="sq-AL"/>
              </w:rPr>
              <w:t>.”</w:t>
            </w:r>
          </w:p>
          <w:p w:rsidR="00454DA0" w:rsidRPr="001818EF" w:rsidRDefault="00454DA0" w:rsidP="00381080">
            <w:pPr>
              <w:rPr>
                <w:lang w:val="sq-AL"/>
              </w:rPr>
            </w:pPr>
          </w:p>
        </w:tc>
        <w:tc>
          <w:tcPr>
            <w:tcW w:w="1800" w:type="dxa"/>
          </w:tcPr>
          <w:p w:rsidR="00454DA0" w:rsidRPr="001818EF" w:rsidRDefault="00645610" w:rsidP="00D674D4">
            <w:pPr>
              <w:jc w:val="center"/>
              <w:rPr>
                <w:lang w:val="sq-AL"/>
              </w:rPr>
            </w:pPr>
            <w:r w:rsidRPr="001818EF">
              <w:rPr>
                <w:lang w:val="sq-AL"/>
              </w:rPr>
              <w:object w:dxaOrig="6900" w:dyaOrig="6600">
                <v:shape id="_x0000_i1027" type="#_x0000_t75" style="width:70.5pt;height:69pt" o:ole="">
                  <v:imagedata r:id="rId13" o:title=""/>
                </v:shape>
                <o:OLEObject Type="Embed" ProgID="PBrush" ShapeID="_x0000_i1027" DrawAspect="Content" ObjectID="_1758107141" r:id="rId14"/>
              </w:object>
            </w:r>
          </w:p>
        </w:tc>
      </w:tr>
      <w:tr w:rsidR="00EF4CCD" w:rsidRPr="001818EF" w:rsidTr="00381080">
        <w:tc>
          <w:tcPr>
            <w:tcW w:w="3114" w:type="dxa"/>
          </w:tcPr>
          <w:p w:rsidR="00454DA0" w:rsidRPr="001818EF" w:rsidRDefault="00454DA0" w:rsidP="00381080">
            <w:pPr>
              <w:rPr>
                <w:lang w:val="sq-AL"/>
              </w:rPr>
            </w:pPr>
            <w:r w:rsidRPr="001818EF">
              <w:rPr>
                <w:rStyle w:val="Strong"/>
                <w:lang w:val="sq-AL"/>
              </w:rPr>
              <w:t>Kategoria 4</w:t>
            </w:r>
          </w:p>
        </w:tc>
        <w:tc>
          <w:tcPr>
            <w:tcW w:w="4734" w:type="dxa"/>
          </w:tcPr>
          <w:p w:rsidR="00454DA0" w:rsidRPr="001818EF" w:rsidRDefault="00590295" w:rsidP="009E75DD">
            <w:pPr>
              <w:jc w:val="both"/>
              <w:rPr>
                <w:lang w:val="sq-AL"/>
              </w:rPr>
            </w:pPr>
            <w:r w:rsidRPr="001818EF">
              <w:rPr>
                <w:lang w:val="sq-AL"/>
              </w:rPr>
              <w:t>“</w:t>
            </w:r>
            <w:r w:rsidR="00454DA0" w:rsidRPr="001818EF">
              <w:rPr>
                <w:lang w:val="sq-AL"/>
              </w:rPr>
              <w:t>Programi në vijim nuk është i përshtatshëm për fëmijë dhe të mitur nën moshën 18 vjeçare.</w:t>
            </w:r>
            <w:r w:rsidRPr="001818EF">
              <w:rPr>
                <w:lang w:val="sq-AL"/>
              </w:rPr>
              <w:t>”</w:t>
            </w:r>
            <w:r w:rsidR="00454DA0" w:rsidRPr="001818EF">
              <w:rPr>
                <w:lang w:val="sq-AL"/>
              </w:rPr>
              <w:t xml:space="preserve"> </w:t>
            </w:r>
          </w:p>
          <w:p w:rsidR="00454DA0" w:rsidRPr="001818EF" w:rsidRDefault="00454DA0" w:rsidP="00381080">
            <w:pPr>
              <w:rPr>
                <w:lang w:val="sq-AL"/>
              </w:rPr>
            </w:pPr>
          </w:p>
        </w:tc>
        <w:tc>
          <w:tcPr>
            <w:tcW w:w="1800" w:type="dxa"/>
          </w:tcPr>
          <w:p w:rsidR="00454DA0" w:rsidRPr="001818EF" w:rsidRDefault="00D674D4" w:rsidP="00D674D4">
            <w:pPr>
              <w:jc w:val="center"/>
              <w:rPr>
                <w:lang w:val="sq-AL"/>
              </w:rPr>
            </w:pPr>
            <w:r w:rsidRPr="001818EF">
              <w:rPr>
                <w:lang w:val="sq-AL"/>
              </w:rPr>
              <w:object w:dxaOrig="9495" w:dyaOrig="9615">
                <v:shape id="_x0000_i1028" type="#_x0000_t75" style="width:69.75pt;height:72.75pt" o:ole="">
                  <v:imagedata r:id="rId15" o:title="" croptop="1767f" cropbottom="1350f" cropleft="1323f" cropright="2254f"/>
                </v:shape>
                <o:OLEObject Type="Embed" ProgID="PBrush" ShapeID="_x0000_i1028" DrawAspect="Content" ObjectID="_1758107142" r:id="rId16"/>
              </w:object>
            </w:r>
          </w:p>
        </w:tc>
      </w:tr>
    </w:tbl>
    <w:p w:rsidR="00454DA0" w:rsidRPr="001818EF" w:rsidRDefault="00454DA0" w:rsidP="00454DA0">
      <w:pPr>
        <w:rPr>
          <w:lang w:val="sq-AL"/>
        </w:rPr>
      </w:pPr>
    </w:p>
    <w:p w:rsidR="00454DA0" w:rsidRPr="001818EF" w:rsidRDefault="00454DA0" w:rsidP="003C04B3">
      <w:pPr>
        <w:jc w:val="both"/>
        <w:rPr>
          <w:lang w:val="sq-AL"/>
        </w:rPr>
      </w:pPr>
    </w:p>
    <w:sectPr w:rsidR="00454DA0" w:rsidRPr="001818EF" w:rsidSect="002309CD">
      <w:headerReference w:type="default" r:id="rId17"/>
      <w:footerReference w:type="default" r:id="rId18"/>
      <w:pgSz w:w="12240" w:h="15840"/>
      <w:pgMar w:top="130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DE" w:rsidRDefault="00597EDE" w:rsidP="000E35D2">
      <w:r>
        <w:separator/>
      </w:r>
    </w:p>
  </w:endnote>
  <w:endnote w:type="continuationSeparator" w:id="0">
    <w:p w:rsidR="00597EDE" w:rsidRDefault="00597EDE" w:rsidP="000E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19" w:rsidRDefault="004A2C19" w:rsidP="004A2C19">
    <w:pPr>
      <w:pStyle w:val="Footer"/>
      <w:pBdr>
        <w:bottom w:val="single" w:sz="12" w:space="1" w:color="auto"/>
      </w:pBdr>
      <w:jc w:val="center"/>
      <w:rPr>
        <w:sz w:val="16"/>
        <w:szCs w:val="16"/>
      </w:rPr>
    </w:pPr>
  </w:p>
  <w:p w:rsidR="004A2C19" w:rsidRPr="00D5402C" w:rsidRDefault="004A2C19" w:rsidP="004A2C19">
    <w:pPr>
      <w:pStyle w:val="Footer"/>
      <w:ind w:left="-270" w:right="-269"/>
      <w:jc w:val="center"/>
      <w:rPr>
        <w:sz w:val="15"/>
        <w:szCs w:val="15"/>
      </w:rPr>
    </w:pPr>
    <w:proofErr w:type="spellStart"/>
    <w:r w:rsidRPr="00D5402C">
      <w:rPr>
        <w:sz w:val="15"/>
        <w:szCs w:val="15"/>
      </w:rPr>
      <w:t>Komisioni</w:t>
    </w:r>
    <w:proofErr w:type="spellEnd"/>
    <w:r w:rsidRPr="00D5402C">
      <w:rPr>
        <w:sz w:val="15"/>
        <w:szCs w:val="15"/>
      </w:rPr>
      <w:t xml:space="preserve"> </w:t>
    </w:r>
    <w:proofErr w:type="spellStart"/>
    <w:r w:rsidRPr="00D5402C">
      <w:rPr>
        <w:sz w:val="15"/>
        <w:szCs w:val="15"/>
      </w:rPr>
      <w:t>i</w:t>
    </w:r>
    <w:proofErr w:type="spellEnd"/>
    <w:r w:rsidRPr="00D5402C">
      <w:rPr>
        <w:sz w:val="15"/>
        <w:szCs w:val="15"/>
      </w:rPr>
      <w:t xml:space="preserve"> </w:t>
    </w:r>
    <w:proofErr w:type="spellStart"/>
    <w:r w:rsidRPr="00D5402C">
      <w:rPr>
        <w:sz w:val="15"/>
        <w:szCs w:val="15"/>
      </w:rPr>
      <w:t>Pavarur</w:t>
    </w:r>
    <w:proofErr w:type="spellEnd"/>
    <w:r w:rsidRPr="00D5402C">
      <w:rPr>
        <w:sz w:val="15"/>
        <w:szCs w:val="15"/>
      </w:rPr>
      <w:t xml:space="preserve"> </w:t>
    </w:r>
    <w:proofErr w:type="spellStart"/>
    <w:r w:rsidRPr="00D5402C">
      <w:rPr>
        <w:sz w:val="15"/>
        <w:szCs w:val="15"/>
      </w:rPr>
      <w:t>i</w:t>
    </w:r>
    <w:proofErr w:type="spellEnd"/>
    <w:r w:rsidRPr="00D5402C">
      <w:rPr>
        <w:sz w:val="15"/>
        <w:szCs w:val="15"/>
      </w:rPr>
      <w:t xml:space="preserve"> </w:t>
    </w:r>
    <w:proofErr w:type="spellStart"/>
    <w:r w:rsidRPr="00D5402C">
      <w:rPr>
        <w:sz w:val="15"/>
        <w:szCs w:val="15"/>
      </w:rPr>
      <w:t>Mediave</w:t>
    </w:r>
    <w:proofErr w:type="spellEnd"/>
    <w:r w:rsidRPr="00D5402C">
      <w:rPr>
        <w:sz w:val="15"/>
        <w:szCs w:val="15"/>
      </w:rPr>
      <w:t>/</w:t>
    </w:r>
    <w:r w:rsidRPr="00D5402C">
      <w:rPr>
        <w:sz w:val="15"/>
        <w:szCs w:val="15"/>
        <w:lang w:val="sr-Cyrl-BA"/>
      </w:rPr>
      <w:t>Nezavisna Komisija za Medije</w:t>
    </w:r>
    <w:r w:rsidRPr="00D5402C">
      <w:rPr>
        <w:sz w:val="15"/>
        <w:szCs w:val="15"/>
      </w:rPr>
      <w:t>/Independent Media Commission, Rr.</w:t>
    </w:r>
    <w:r w:rsidR="007A2815">
      <w:rPr>
        <w:sz w:val="15"/>
        <w:szCs w:val="15"/>
      </w:rPr>
      <w:t xml:space="preserve"> </w:t>
    </w:r>
    <w:proofErr w:type="spellStart"/>
    <w:r w:rsidRPr="00D5402C">
      <w:rPr>
        <w:sz w:val="15"/>
        <w:szCs w:val="15"/>
      </w:rPr>
      <w:t>Ul</w:t>
    </w:r>
    <w:proofErr w:type="spellEnd"/>
    <w:r w:rsidRPr="00D5402C">
      <w:rPr>
        <w:sz w:val="15"/>
        <w:szCs w:val="15"/>
      </w:rPr>
      <w:t>.</w:t>
    </w:r>
    <w:r w:rsidR="007A2815">
      <w:rPr>
        <w:sz w:val="15"/>
        <w:szCs w:val="15"/>
      </w:rPr>
      <w:t xml:space="preserve"> </w:t>
    </w:r>
    <w:r w:rsidRPr="00D5402C">
      <w:rPr>
        <w:sz w:val="15"/>
        <w:szCs w:val="15"/>
      </w:rPr>
      <w:t xml:space="preserve">Str. </w:t>
    </w:r>
    <w:proofErr w:type="spellStart"/>
    <w:r w:rsidRPr="00D5402C">
      <w:rPr>
        <w:sz w:val="15"/>
        <w:szCs w:val="15"/>
      </w:rPr>
      <w:t>Perandori</w:t>
    </w:r>
    <w:proofErr w:type="spellEnd"/>
    <w:r w:rsidRPr="00D5402C">
      <w:rPr>
        <w:sz w:val="15"/>
        <w:szCs w:val="15"/>
      </w:rPr>
      <w:t xml:space="preserve"> Justinian</w:t>
    </w:r>
    <w:r>
      <w:rPr>
        <w:sz w:val="15"/>
        <w:szCs w:val="15"/>
      </w:rPr>
      <w:t>,</w:t>
    </w:r>
    <w:r w:rsidRPr="00D5402C">
      <w:rPr>
        <w:sz w:val="15"/>
        <w:szCs w:val="15"/>
      </w:rPr>
      <w:t xml:space="preserve"> </w:t>
    </w:r>
    <w:proofErr w:type="spellStart"/>
    <w:r w:rsidRPr="00D5402C">
      <w:rPr>
        <w:sz w:val="15"/>
        <w:szCs w:val="15"/>
      </w:rPr>
      <w:t>Nr</w:t>
    </w:r>
    <w:proofErr w:type="spellEnd"/>
    <w:r w:rsidRPr="00D5402C">
      <w:rPr>
        <w:sz w:val="15"/>
        <w:szCs w:val="15"/>
      </w:rPr>
      <w:t>. 1</w:t>
    </w:r>
    <w:r>
      <w:rPr>
        <w:sz w:val="15"/>
        <w:szCs w:val="15"/>
      </w:rPr>
      <w:t>2</w:t>
    </w:r>
    <w:r w:rsidRPr="00D5402C">
      <w:rPr>
        <w:sz w:val="15"/>
        <w:szCs w:val="15"/>
      </w:rPr>
      <w:t>4</w:t>
    </w:r>
    <w:r>
      <w:rPr>
        <w:sz w:val="15"/>
        <w:szCs w:val="15"/>
      </w:rPr>
      <w:t>,</w:t>
    </w:r>
    <w:r w:rsidRPr="00D5402C">
      <w:rPr>
        <w:sz w:val="15"/>
        <w:szCs w:val="15"/>
      </w:rPr>
      <w:t xml:space="preserve"> </w:t>
    </w:r>
    <w:proofErr w:type="spellStart"/>
    <w:r w:rsidRPr="00D5402C">
      <w:rPr>
        <w:sz w:val="15"/>
        <w:szCs w:val="15"/>
      </w:rPr>
      <w:t>Qyteza</w:t>
    </w:r>
    <w:proofErr w:type="spellEnd"/>
    <w:r w:rsidRPr="00D5402C">
      <w:rPr>
        <w:sz w:val="15"/>
        <w:szCs w:val="15"/>
      </w:rPr>
      <w:t xml:space="preserve"> </w:t>
    </w:r>
    <w:proofErr w:type="spellStart"/>
    <w:r w:rsidRPr="00D5402C">
      <w:rPr>
        <w:sz w:val="15"/>
        <w:szCs w:val="15"/>
      </w:rPr>
      <w:t>Pejton</w:t>
    </w:r>
    <w:proofErr w:type="spellEnd"/>
    <w:r w:rsidRPr="00D5402C">
      <w:rPr>
        <w:sz w:val="15"/>
        <w:szCs w:val="15"/>
      </w:rPr>
      <w:t xml:space="preserve">, 10000 </w:t>
    </w:r>
    <w:proofErr w:type="spellStart"/>
    <w:r w:rsidRPr="00D5402C">
      <w:rPr>
        <w:sz w:val="15"/>
        <w:szCs w:val="15"/>
      </w:rPr>
      <w:t>Prishtinë</w:t>
    </w:r>
    <w:proofErr w:type="spellEnd"/>
    <w:r w:rsidRPr="00D5402C">
      <w:rPr>
        <w:sz w:val="15"/>
        <w:szCs w:val="15"/>
      </w:rPr>
      <w:t>-</w:t>
    </w:r>
    <w:r w:rsidRPr="00D5402C">
      <w:rPr>
        <w:sz w:val="15"/>
        <w:szCs w:val="15"/>
        <w:lang w:val="sr-Cyrl-BA"/>
      </w:rPr>
      <w:t>Prištin</w:t>
    </w:r>
    <w:r w:rsidRPr="00D5402C">
      <w:rPr>
        <w:sz w:val="15"/>
        <w:szCs w:val="15"/>
      </w:rPr>
      <w:t>- Pristina/</w:t>
    </w:r>
    <w:proofErr w:type="spellStart"/>
    <w:r w:rsidRPr="00D5402C">
      <w:rPr>
        <w:sz w:val="15"/>
        <w:szCs w:val="15"/>
      </w:rPr>
      <w:t>Kosovë</w:t>
    </w:r>
    <w:proofErr w:type="spellEnd"/>
    <w:r w:rsidRPr="00D5402C">
      <w:rPr>
        <w:sz w:val="15"/>
        <w:szCs w:val="15"/>
      </w:rPr>
      <w:t>-Kosovo, Tel: (+38</w:t>
    </w:r>
    <w:r w:rsidR="00E40593">
      <w:rPr>
        <w:sz w:val="15"/>
        <w:szCs w:val="15"/>
      </w:rPr>
      <w:t>3</w:t>
    </w:r>
    <w:r w:rsidRPr="00D5402C">
      <w:rPr>
        <w:sz w:val="15"/>
        <w:szCs w:val="15"/>
      </w:rPr>
      <w:t>) (0) 38 245 031, Fax: (+38</w:t>
    </w:r>
    <w:r w:rsidR="00E40593">
      <w:rPr>
        <w:sz w:val="15"/>
        <w:szCs w:val="15"/>
      </w:rPr>
      <w:t>3</w:t>
    </w:r>
    <w:r w:rsidRPr="00D5402C">
      <w:rPr>
        <w:sz w:val="15"/>
        <w:szCs w:val="15"/>
      </w:rPr>
      <w:t xml:space="preserve">) (0) 38 245 034, E-mail: </w:t>
    </w:r>
    <w:hyperlink r:id="rId1" w:history="1">
      <w:r w:rsidRPr="00D5402C">
        <w:rPr>
          <w:rStyle w:val="Hyperlink"/>
          <w:sz w:val="15"/>
          <w:szCs w:val="15"/>
        </w:rPr>
        <w:t>Info@kpm-ks.org</w:t>
      </w:r>
    </w:hyperlink>
    <w:r w:rsidRPr="00D5402C">
      <w:rPr>
        <w:sz w:val="15"/>
        <w:szCs w:val="15"/>
      </w:rPr>
      <w:t xml:space="preserve">, </w:t>
    </w:r>
    <w:hyperlink r:id="rId2" w:history="1">
      <w:r w:rsidR="00706DEA" w:rsidRPr="007B77C0">
        <w:rPr>
          <w:rStyle w:val="Hyperlink"/>
          <w:sz w:val="15"/>
          <w:szCs w:val="15"/>
        </w:rPr>
        <w:t>www.kpm-ks.org</w:t>
      </w:r>
    </w:hyperlink>
    <w:r w:rsidRPr="00D5402C">
      <w:rPr>
        <w:sz w:val="15"/>
        <w:szCs w:val="15"/>
      </w:rPr>
      <w:t>;</w:t>
    </w:r>
  </w:p>
  <w:p w:rsidR="004A2C19" w:rsidRDefault="00597EDE" w:rsidP="004A2C19">
    <w:pPr>
      <w:pStyle w:val="Footer"/>
      <w:jc w:val="right"/>
    </w:pPr>
    <w:sdt>
      <w:sdtPr>
        <w:id w:val="2854387"/>
        <w:docPartObj>
          <w:docPartGallery w:val="Page Numbers (Bottom of Page)"/>
          <w:docPartUnique/>
        </w:docPartObj>
      </w:sdtPr>
      <w:sdtEndPr/>
      <w:sdtContent>
        <w:r w:rsidR="001657DC">
          <w:fldChar w:fldCharType="begin"/>
        </w:r>
        <w:r w:rsidR="004A2C19">
          <w:instrText xml:space="preserve"> PAGE   \* MERGEFORMAT </w:instrText>
        </w:r>
        <w:r w:rsidR="001657DC">
          <w:fldChar w:fldCharType="separate"/>
        </w:r>
        <w:r w:rsidR="00DF6DCB">
          <w:rPr>
            <w:noProof/>
          </w:rPr>
          <w:t>12</w:t>
        </w:r>
        <w:r w:rsidR="001657DC">
          <w:fldChar w:fldCharType="end"/>
        </w:r>
      </w:sdtContent>
    </w:sdt>
  </w:p>
  <w:p w:rsidR="000E35D2" w:rsidRPr="004A2C19" w:rsidRDefault="000E35D2" w:rsidP="004A2C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DE" w:rsidRDefault="00597EDE" w:rsidP="000E35D2">
      <w:r>
        <w:separator/>
      </w:r>
    </w:p>
  </w:footnote>
  <w:footnote w:type="continuationSeparator" w:id="0">
    <w:p w:rsidR="00597EDE" w:rsidRDefault="00597EDE" w:rsidP="000E35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7673"/>
      <w:docPartObj>
        <w:docPartGallery w:val="Watermarks"/>
        <w:docPartUnique/>
      </w:docPartObj>
    </w:sdtPr>
    <w:sdtEndPr/>
    <w:sdtContent>
      <w:p w:rsidR="000E35D2" w:rsidRDefault="00597ED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C90"/>
    <w:multiLevelType w:val="hybridMultilevel"/>
    <w:tmpl w:val="F1749482"/>
    <w:lvl w:ilvl="0" w:tplc="DEDC35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26A2"/>
    <w:multiLevelType w:val="multilevel"/>
    <w:tmpl w:val="BA669468"/>
    <w:lvl w:ilvl="0">
      <w:start w:val="8"/>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148C6A76"/>
    <w:multiLevelType w:val="multilevel"/>
    <w:tmpl w:val="D9E240D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4EE113F"/>
    <w:multiLevelType w:val="hybridMultilevel"/>
    <w:tmpl w:val="76D09534"/>
    <w:lvl w:ilvl="0" w:tplc="5D54B220">
      <w:start w:val="6"/>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621E6"/>
    <w:multiLevelType w:val="hybridMultilevel"/>
    <w:tmpl w:val="3CAC1082"/>
    <w:lvl w:ilvl="0" w:tplc="9EDE4ED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53212C"/>
    <w:multiLevelType w:val="hybridMultilevel"/>
    <w:tmpl w:val="9BEAD22E"/>
    <w:lvl w:ilvl="0" w:tplc="DE88AC7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D574784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9149DC"/>
    <w:multiLevelType w:val="hybridMultilevel"/>
    <w:tmpl w:val="C1402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B7676"/>
    <w:multiLevelType w:val="hybridMultilevel"/>
    <w:tmpl w:val="5554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1627F"/>
    <w:multiLevelType w:val="hybridMultilevel"/>
    <w:tmpl w:val="FF7C075E"/>
    <w:lvl w:ilvl="0" w:tplc="8F7030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5DBE"/>
    <w:multiLevelType w:val="hybridMultilevel"/>
    <w:tmpl w:val="AB9CE97E"/>
    <w:lvl w:ilvl="0" w:tplc="45C05EE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E3875FF"/>
    <w:multiLevelType w:val="multilevel"/>
    <w:tmpl w:val="F7786824"/>
    <w:lvl w:ilvl="0">
      <w:start w:val="23"/>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4EB3697F"/>
    <w:multiLevelType w:val="hybridMultilevel"/>
    <w:tmpl w:val="A97A3C62"/>
    <w:lvl w:ilvl="0" w:tplc="D0C468D8">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9D33F7F"/>
    <w:multiLevelType w:val="hybridMultilevel"/>
    <w:tmpl w:val="10947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22082"/>
    <w:multiLevelType w:val="hybridMultilevel"/>
    <w:tmpl w:val="AF5E3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C3ABE"/>
    <w:multiLevelType w:val="hybridMultilevel"/>
    <w:tmpl w:val="898E6EFE"/>
    <w:lvl w:ilvl="0" w:tplc="91AE6580">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FB5CE6"/>
    <w:multiLevelType w:val="multilevel"/>
    <w:tmpl w:val="BA669468"/>
    <w:lvl w:ilvl="0">
      <w:start w:val="8"/>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 w15:restartNumberingAfterBreak="0">
    <w:nsid w:val="74AA61DD"/>
    <w:multiLevelType w:val="hybridMultilevel"/>
    <w:tmpl w:val="67E8BC14"/>
    <w:lvl w:ilvl="0" w:tplc="DEDC35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D0043"/>
    <w:multiLevelType w:val="hybridMultilevel"/>
    <w:tmpl w:val="2D8C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F0505"/>
    <w:multiLevelType w:val="hybridMultilevel"/>
    <w:tmpl w:val="49EEA7B2"/>
    <w:lvl w:ilvl="0" w:tplc="EDF454A0">
      <w:start w:val="1"/>
      <w:numFmt w:val="decimal"/>
      <w:lvlText w:val="%1."/>
      <w:lvlJc w:val="left"/>
      <w:pPr>
        <w:ind w:left="810" w:hanging="360"/>
      </w:pPr>
      <w:rPr>
        <w:rFonts w:ascii="Times New Roman" w:hAnsi="Times New Roman" w:cs="Times New Roman" w:hint="default"/>
        <w:b w:val="0"/>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9" w15:restartNumberingAfterBreak="0">
    <w:nsid w:val="7B605778"/>
    <w:multiLevelType w:val="hybridMultilevel"/>
    <w:tmpl w:val="C9AA31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5D5ACC"/>
    <w:multiLevelType w:val="hybridMultilevel"/>
    <w:tmpl w:val="E42C1F84"/>
    <w:lvl w:ilvl="0" w:tplc="8E363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0"/>
  </w:num>
  <w:num w:numId="4">
    <w:abstractNumId w:val="11"/>
  </w:num>
  <w:num w:numId="5">
    <w:abstractNumId w:val="4"/>
  </w:num>
  <w:num w:numId="6">
    <w:abstractNumId w:val="2"/>
  </w:num>
  <w:num w:numId="7">
    <w:abstractNumId w:val="13"/>
  </w:num>
  <w:num w:numId="8">
    <w:abstractNumId w:val="15"/>
  </w:num>
  <w:num w:numId="9">
    <w:abstractNumId w:val="1"/>
  </w:num>
  <w:num w:numId="10">
    <w:abstractNumId w:val="18"/>
  </w:num>
  <w:num w:numId="11">
    <w:abstractNumId w:val="19"/>
  </w:num>
  <w:num w:numId="12">
    <w:abstractNumId w:val="12"/>
  </w:num>
  <w:num w:numId="13">
    <w:abstractNumId w:val="16"/>
  </w:num>
  <w:num w:numId="14">
    <w:abstractNumId w:val="8"/>
  </w:num>
  <w:num w:numId="15">
    <w:abstractNumId w:val="6"/>
  </w:num>
  <w:num w:numId="16">
    <w:abstractNumId w:val="10"/>
  </w:num>
  <w:num w:numId="17">
    <w:abstractNumId w:val="17"/>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B3"/>
    <w:rsid w:val="00005113"/>
    <w:rsid w:val="00045620"/>
    <w:rsid w:val="000614AE"/>
    <w:rsid w:val="00087C13"/>
    <w:rsid w:val="000A0B74"/>
    <w:rsid w:val="000A10A5"/>
    <w:rsid w:val="000C41AA"/>
    <w:rsid w:val="000E35D2"/>
    <w:rsid w:val="001657DC"/>
    <w:rsid w:val="001818EF"/>
    <w:rsid w:val="001C281C"/>
    <w:rsid w:val="001F706C"/>
    <w:rsid w:val="0022361B"/>
    <w:rsid w:val="002309CD"/>
    <w:rsid w:val="00247B61"/>
    <w:rsid w:val="002661B8"/>
    <w:rsid w:val="00277935"/>
    <w:rsid w:val="00286856"/>
    <w:rsid w:val="002B5DCC"/>
    <w:rsid w:val="002B6D87"/>
    <w:rsid w:val="002D62CE"/>
    <w:rsid w:val="002F49A4"/>
    <w:rsid w:val="002F580A"/>
    <w:rsid w:val="00317330"/>
    <w:rsid w:val="00370BC0"/>
    <w:rsid w:val="00384F26"/>
    <w:rsid w:val="003C04B3"/>
    <w:rsid w:val="004023E2"/>
    <w:rsid w:val="00404885"/>
    <w:rsid w:val="004253A6"/>
    <w:rsid w:val="00454DA0"/>
    <w:rsid w:val="00465287"/>
    <w:rsid w:val="00490F62"/>
    <w:rsid w:val="004A2C19"/>
    <w:rsid w:val="004B08D7"/>
    <w:rsid w:val="00500F6D"/>
    <w:rsid w:val="00506AF7"/>
    <w:rsid w:val="00552C45"/>
    <w:rsid w:val="005539BC"/>
    <w:rsid w:val="00557438"/>
    <w:rsid w:val="00563982"/>
    <w:rsid w:val="00581B6B"/>
    <w:rsid w:val="00582A76"/>
    <w:rsid w:val="00590295"/>
    <w:rsid w:val="00597EDE"/>
    <w:rsid w:val="005B7233"/>
    <w:rsid w:val="006056AD"/>
    <w:rsid w:val="00622299"/>
    <w:rsid w:val="00635298"/>
    <w:rsid w:val="00645610"/>
    <w:rsid w:val="006656C0"/>
    <w:rsid w:val="006D387F"/>
    <w:rsid w:val="006D6BAB"/>
    <w:rsid w:val="006E197B"/>
    <w:rsid w:val="00706112"/>
    <w:rsid w:val="00706DEA"/>
    <w:rsid w:val="007368E1"/>
    <w:rsid w:val="00797A4C"/>
    <w:rsid w:val="007A2815"/>
    <w:rsid w:val="007B51C7"/>
    <w:rsid w:val="007B677A"/>
    <w:rsid w:val="007C5B5F"/>
    <w:rsid w:val="007D5544"/>
    <w:rsid w:val="008316C0"/>
    <w:rsid w:val="00840DBB"/>
    <w:rsid w:val="00851318"/>
    <w:rsid w:val="008569C4"/>
    <w:rsid w:val="0089186B"/>
    <w:rsid w:val="008A59C9"/>
    <w:rsid w:val="008A61D7"/>
    <w:rsid w:val="008D5D89"/>
    <w:rsid w:val="00920BE6"/>
    <w:rsid w:val="00933B97"/>
    <w:rsid w:val="009922C0"/>
    <w:rsid w:val="009B3C7D"/>
    <w:rsid w:val="009C776E"/>
    <w:rsid w:val="009C7D00"/>
    <w:rsid w:val="009D0700"/>
    <w:rsid w:val="009E6F08"/>
    <w:rsid w:val="009E75DD"/>
    <w:rsid w:val="00A07AEF"/>
    <w:rsid w:val="00A100D9"/>
    <w:rsid w:val="00A16658"/>
    <w:rsid w:val="00A719C2"/>
    <w:rsid w:val="00A72186"/>
    <w:rsid w:val="00A91526"/>
    <w:rsid w:val="00AB0BED"/>
    <w:rsid w:val="00AD16AB"/>
    <w:rsid w:val="00AD6794"/>
    <w:rsid w:val="00B1326D"/>
    <w:rsid w:val="00B15C21"/>
    <w:rsid w:val="00B33D83"/>
    <w:rsid w:val="00B56A31"/>
    <w:rsid w:val="00BC4394"/>
    <w:rsid w:val="00C072FC"/>
    <w:rsid w:val="00C52B0F"/>
    <w:rsid w:val="00C941E4"/>
    <w:rsid w:val="00CB3EFD"/>
    <w:rsid w:val="00CB79BA"/>
    <w:rsid w:val="00CB7AC0"/>
    <w:rsid w:val="00CC410A"/>
    <w:rsid w:val="00CC6253"/>
    <w:rsid w:val="00CD5375"/>
    <w:rsid w:val="00D068E8"/>
    <w:rsid w:val="00D107EF"/>
    <w:rsid w:val="00D165C0"/>
    <w:rsid w:val="00D24DE7"/>
    <w:rsid w:val="00D24F9D"/>
    <w:rsid w:val="00D61D0C"/>
    <w:rsid w:val="00D674D4"/>
    <w:rsid w:val="00D86109"/>
    <w:rsid w:val="00D9218A"/>
    <w:rsid w:val="00DD67F4"/>
    <w:rsid w:val="00DE37F2"/>
    <w:rsid w:val="00DF39C4"/>
    <w:rsid w:val="00DF6DCB"/>
    <w:rsid w:val="00E03D12"/>
    <w:rsid w:val="00E13D9F"/>
    <w:rsid w:val="00E20558"/>
    <w:rsid w:val="00E40593"/>
    <w:rsid w:val="00E478A4"/>
    <w:rsid w:val="00E7089D"/>
    <w:rsid w:val="00E72965"/>
    <w:rsid w:val="00E94478"/>
    <w:rsid w:val="00EA183C"/>
    <w:rsid w:val="00ED62C7"/>
    <w:rsid w:val="00EE0944"/>
    <w:rsid w:val="00EF4CCD"/>
    <w:rsid w:val="00F05189"/>
    <w:rsid w:val="00F1487A"/>
    <w:rsid w:val="00F30EEE"/>
    <w:rsid w:val="00FA6170"/>
    <w:rsid w:val="00FB22FF"/>
    <w:rsid w:val="00FC28F8"/>
    <w:rsid w:val="00FD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25BFF83-5D51-49CF-AD74-EDCC944B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9C4"/>
    <w:rPr>
      <w:sz w:val="24"/>
      <w:szCs w:val="24"/>
      <w:lang w:val="en-US" w:eastAsia="en-US"/>
    </w:rPr>
  </w:style>
  <w:style w:type="paragraph" w:styleId="Heading4">
    <w:name w:val="heading 4"/>
    <w:basedOn w:val="Normal"/>
    <w:next w:val="Normal"/>
    <w:link w:val="Heading4Char"/>
    <w:qFormat/>
    <w:rsid w:val="003C04B3"/>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F39C4"/>
    <w:rPr>
      <w:sz w:val="24"/>
      <w:szCs w:val="24"/>
      <w:lang w:val="en-US" w:eastAsia="en-US"/>
    </w:rPr>
  </w:style>
  <w:style w:type="paragraph" w:styleId="BalloonText">
    <w:name w:val="Balloon Text"/>
    <w:basedOn w:val="Normal"/>
    <w:link w:val="BalloonTextChar"/>
    <w:uiPriority w:val="99"/>
    <w:semiHidden/>
    <w:unhideWhenUsed/>
    <w:rsid w:val="003C04B3"/>
    <w:rPr>
      <w:rFonts w:ascii="Tahoma" w:hAnsi="Tahoma" w:cs="Tahoma"/>
      <w:sz w:val="16"/>
      <w:szCs w:val="16"/>
    </w:rPr>
  </w:style>
  <w:style w:type="character" w:customStyle="1" w:styleId="BalloonTextChar">
    <w:name w:val="Balloon Text Char"/>
    <w:basedOn w:val="DefaultParagraphFont"/>
    <w:link w:val="BalloonText"/>
    <w:uiPriority w:val="99"/>
    <w:semiHidden/>
    <w:rsid w:val="003C04B3"/>
    <w:rPr>
      <w:rFonts w:ascii="Tahoma" w:hAnsi="Tahoma" w:cs="Tahoma"/>
      <w:sz w:val="16"/>
      <w:szCs w:val="16"/>
      <w:lang w:val="en-US" w:eastAsia="en-US"/>
    </w:rPr>
  </w:style>
  <w:style w:type="paragraph" w:styleId="ListParagraph">
    <w:name w:val="List Paragraph"/>
    <w:basedOn w:val="Normal"/>
    <w:uiPriority w:val="34"/>
    <w:qFormat/>
    <w:rsid w:val="003C04B3"/>
    <w:pPr>
      <w:ind w:left="720"/>
      <w:contextualSpacing/>
    </w:pPr>
  </w:style>
  <w:style w:type="character" w:customStyle="1" w:styleId="Heading4Char">
    <w:name w:val="Heading 4 Char"/>
    <w:basedOn w:val="DefaultParagraphFont"/>
    <w:link w:val="Heading4"/>
    <w:rsid w:val="003C04B3"/>
    <w:rPr>
      <w:rFonts w:eastAsia="Calibri"/>
      <w:b/>
      <w:bCs/>
      <w:sz w:val="28"/>
      <w:szCs w:val="28"/>
      <w:lang w:val="en-US" w:eastAsia="en-US"/>
    </w:rPr>
  </w:style>
  <w:style w:type="paragraph" w:styleId="NormalWeb">
    <w:name w:val="Normal (Web)"/>
    <w:basedOn w:val="Normal"/>
    <w:uiPriority w:val="99"/>
    <w:unhideWhenUsed/>
    <w:rsid w:val="003C04B3"/>
    <w:pPr>
      <w:spacing w:before="100" w:beforeAutospacing="1" w:after="100" w:afterAutospacing="1"/>
    </w:pPr>
  </w:style>
  <w:style w:type="paragraph" w:styleId="Header">
    <w:name w:val="header"/>
    <w:basedOn w:val="Normal"/>
    <w:link w:val="HeaderChar"/>
    <w:uiPriority w:val="99"/>
    <w:unhideWhenUsed/>
    <w:rsid w:val="000E35D2"/>
    <w:pPr>
      <w:tabs>
        <w:tab w:val="center" w:pos="4680"/>
        <w:tab w:val="right" w:pos="9360"/>
      </w:tabs>
    </w:pPr>
  </w:style>
  <w:style w:type="character" w:customStyle="1" w:styleId="HeaderChar">
    <w:name w:val="Header Char"/>
    <w:basedOn w:val="DefaultParagraphFont"/>
    <w:link w:val="Header"/>
    <w:uiPriority w:val="99"/>
    <w:rsid w:val="000E35D2"/>
    <w:rPr>
      <w:sz w:val="24"/>
      <w:szCs w:val="24"/>
      <w:lang w:val="en-US" w:eastAsia="en-US"/>
    </w:rPr>
  </w:style>
  <w:style w:type="paragraph" w:styleId="Footer">
    <w:name w:val="footer"/>
    <w:basedOn w:val="Normal"/>
    <w:link w:val="FooterChar"/>
    <w:uiPriority w:val="99"/>
    <w:unhideWhenUsed/>
    <w:rsid w:val="000E35D2"/>
    <w:pPr>
      <w:tabs>
        <w:tab w:val="center" w:pos="4680"/>
        <w:tab w:val="right" w:pos="9360"/>
      </w:tabs>
    </w:pPr>
  </w:style>
  <w:style w:type="character" w:customStyle="1" w:styleId="FooterChar">
    <w:name w:val="Footer Char"/>
    <w:basedOn w:val="DefaultParagraphFont"/>
    <w:link w:val="Footer"/>
    <w:uiPriority w:val="99"/>
    <w:rsid w:val="000E35D2"/>
    <w:rPr>
      <w:sz w:val="24"/>
      <w:szCs w:val="24"/>
      <w:lang w:val="en-US" w:eastAsia="en-US"/>
    </w:rPr>
  </w:style>
  <w:style w:type="character" w:styleId="Hyperlink">
    <w:name w:val="Hyperlink"/>
    <w:basedOn w:val="DefaultParagraphFont"/>
    <w:uiPriority w:val="99"/>
    <w:unhideWhenUsed/>
    <w:rsid w:val="004A2C19"/>
    <w:rPr>
      <w:color w:val="0000FF" w:themeColor="hyperlink"/>
      <w:u w:val="single"/>
    </w:rPr>
  </w:style>
  <w:style w:type="character" w:styleId="Strong">
    <w:name w:val="Strong"/>
    <w:basedOn w:val="DefaultParagraphFont"/>
    <w:qFormat/>
    <w:rsid w:val="00454DA0"/>
    <w:rPr>
      <w:b/>
      <w:bCs/>
    </w:rPr>
  </w:style>
  <w:style w:type="paragraph" w:customStyle="1" w:styleId="Default">
    <w:name w:val="Default"/>
    <w:rsid w:val="00DD67F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D67F4"/>
    <w:rPr>
      <w:sz w:val="16"/>
      <w:szCs w:val="16"/>
    </w:rPr>
  </w:style>
  <w:style w:type="paragraph" w:styleId="CommentText">
    <w:name w:val="annotation text"/>
    <w:basedOn w:val="Normal"/>
    <w:link w:val="CommentTextChar"/>
    <w:uiPriority w:val="99"/>
    <w:unhideWhenUsed/>
    <w:rsid w:val="00DD67F4"/>
    <w:rPr>
      <w:sz w:val="20"/>
      <w:szCs w:val="20"/>
    </w:rPr>
  </w:style>
  <w:style w:type="character" w:customStyle="1" w:styleId="CommentTextChar">
    <w:name w:val="Comment Text Char"/>
    <w:basedOn w:val="DefaultParagraphFont"/>
    <w:link w:val="CommentText"/>
    <w:uiPriority w:val="99"/>
    <w:rsid w:val="00DD67F4"/>
    <w:rPr>
      <w:lang w:val="en-US" w:eastAsia="en-US"/>
    </w:rPr>
  </w:style>
  <w:style w:type="character" w:customStyle="1" w:styleId="x431683912colour">
    <w:name w:val="x_431683912colour"/>
    <w:basedOn w:val="DefaultParagraphFont"/>
    <w:rsid w:val="00DD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3F481-C285-45DA-816D-215F37DA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asadikaj</dc:creator>
  <cp:lastModifiedBy>Arbnore Sadikaj</cp:lastModifiedBy>
  <cp:revision>17</cp:revision>
  <cp:lastPrinted>2019-12-04T09:11:00Z</cp:lastPrinted>
  <dcterms:created xsi:type="dcterms:W3CDTF">2023-09-28T12:59:00Z</dcterms:created>
  <dcterms:modified xsi:type="dcterms:W3CDTF">2023-10-06T12:19:00Z</dcterms:modified>
</cp:coreProperties>
</file>