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C98F" w14:textId="77777777" w:rsidR="007D3C5F" w:rsidRPr="006259A9" w:rsidRDefault="007D3C5F" w:rsidP="00140342">
      <w:pPr>
        <w:tabs>
          <w:tab w:val="left" w:pos="1800"/>
        </w:tabs>
        <w:spacing w:after="0" w:line="240" w:lineRule="auto"/>
        <w:jc w:val="center"/>
        <w:rPr>
          <w:rFonts w:ascii="Times New Roman" w:hAnsi="Times New Roman" w:cs="Times New Roman"/>
          <w:sz w:val="24"/>
          <w:szCs w:val="24"/>
        </w:rPr>
      </w:pPr>
      <w:r w:rsidRPr="00F00B26">
        <w:rPr>
          <w:rFonts w:ascii="Times New Roman" w:hAnsi="Times New Roman" w:cs="Times New Roman"/>
          <w:noProof/>
          <w:sz w:val="24"/>
          <w:szCs w:val="24"/>
          <w:lang w:val="en-US"/>
        </w:rPr>
        <w:drawing>
          <wp:inline distT="0" distB="0" distL="0" distR="0" wp14:anchorId="220F5600" wp14:editId="41630CFA">
            <wp:extent cx="5703910" cy="904875"/>
            <wp:effectExtent l="19050" t="0" r="0" b="0"/>
            <wp:docPr id="1" name="Picture 2" descr="Macintosh HD:Users:gezimavdiu:Downloads:fwdkpmlogobanner:KPM_Qeveria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zimavdiu:Downloads:fwdkpmlogobanner:KPM_Qeveria_Bann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3924" cy="908050"/>
                    </a:xfrm>
                    <a:prstGeom prst="rect">
                      <a:avLst/>
                    </a:prstGeom>
                    <a:noFill/>
                    <a:ln>
                      <a:noFill/>
                    </a:ln>
                  </pic:spPr>
                </pic:pic>
              </a:graphicData>
            </a:graphic>
          </wp:inline>
        </w:drawing>
      </w:r>
    </w:p>
    <w:p w14:paraId="2CAD2EBE" w14:textId="77777777" w:rsidR="007D3C5F" w:rsidRPr="006259A9" w:rsidRDefault="007D3C5F" w:rsidP="00140342">
      <w:pPr>
        <w:tabs>
          <w:tab w:val="left" w:pos="1800"/>
        </w:tabs>
        <w:spacing w:after="0" w:line="240" w:lineRule="auto"/>
        <w:jc w:val="both"/>
        <w:rPr>
          <w:rFonts w:ascii="Times New Roman" w:hAnsi="Times New Roman" w:cs="Times New Roman"/>
          <w:sz w:val="24"/>
          <w:szCs w:val="24"/>
        </w:rPr>
      </w:pPr>
    </w:p>
    <w:p w14:paraId="0AE706EB" w14:textId="3C99C3B2" w:rsidR="007D3C5F" w:rsidRPr="00F00B26" w:rsidRDefault="007D3C5F" w:rsidP="00140342">
      <w:pPr>
        <w:pStyle w:val="NormalWeb"/>
        <w:spacing w:after="0" w:line="240" w:lineRule="auto"/>
        <w:ind w:left="0"/>
        <w:jc w:val="both"/>
        <w:rPr>
          <w:rFonts w:ascii="Times New Roman" w:eastAsia="Times New Roman" w:hAnsi="Times New Roman"/>
          <w:b/>
          <w:sz w:val="24"/>
          <w:szCs w:val="24"/>
          <w:lang w:val="sq-AL"/>
        </w:rPr>
      </w:pPr>
      <w:r w:rsidRPr="00F00B26">
        <w:rPr>
          <w:rFonts w:ascii="Times New Roman" w:eastAsia="Times New Roman" w:hAnsi="Times New Roman"/>
          <w:b/>
          <w:sz w:val="24"/>
          <w:szCs w:val="24"/>
          <w:lang w:val="sq-AL"/>
        </w:rPr>
        <w:t>KPM-20</w:t>
      </w:r>
      <w:r w:rsidR="00391D43" w:rsidRPr="00F00B26">
        <w:rPr>
          <w:rFonts w:ascii="Times New Roman" w:eastAsia="Times New Roman" w:hAnsi="Times New Roman"/>
          <w:b/>
          <w:sz w:val="24"/>
          <w:szCs w:val="24"/>
          <w:lang w:val="sq-AL"/>
        </w:rPr>
        <w:t>2</w:t>
      </w:r>
      <w:r w:rsidR="00AD696A" w:rsidRPr="00F00B26">
        <w:rPr>
          <w:rFonts w:ascii="Times New Roman" w:eastAsia="Times New Roman" w:hAnsi="Times New Roman"/>
          <w:b/>
          <w:sz w:val="24"/>
          <w:szCs w:val="24"/>
          <w:lang w:val="sq-AL"/>
        </w:rPr>
        <w:t>3</w:t>
      </w:r>
      <w:r w:rsidRPr="00F00B26">
        <w:rPr>
          <w:rFonts w:ascii="Times New Roman" w:eastAsia="Times New Roman" w:hAnsi="Times New Roman"/>
          <w:b/>
          <w:sz w:val="24"/>
          <w:szCs w:val="24"/>
          <w:lang w:val="sq-AL"/>
        </w:rPr>
        <w:t>/</w:t>
      </w:r>
      <w:r w:rsidR="0091729A" w:rsidRPr="00F00B26">
        <w:rPr>
          <w:rFonts w:ascii="Times New Roman" w:eastAsia="Times New Roman" w:hAnsi="Times New Roman"/>
          <w:b/>
          <w:sz w:val="24"/>
          <w:szCs w:val="24"/>
          <w:lang w:val="sq-AL"/>
        </w:rPr>
        <w:t>03</w:t>
      </w:r>
    </w:p>
    <w:p w14:paraId="5C011B51" w14:textId="77777777" w:rsidR="007D3C5F" w:rsidRPr="006259A9" w:rsidRDefault="007D3C5F" w:rsidP="00140342">
      <w:pPr>
        <w:pStyle w:val="NormalWeb"/>
        <w:tabs>
          <w:tab w:val="left" w:pos="180"/>
          <w:tab w:val="center" w:pos="4680"/>
          <w:tab w:val="right" w:pos="9360"/>
        </w:tabs>
        <w:spacing w:after="0" w:line="240" w:lineRule="auto"/>
        <w:ind w:left="0"/>
        <w:jc w:val="both"/>
        <w:rPr>
          <w:rFonts w:ascii="Times New Roman" w:hAnsi="Times New Roman"/>
          <w:sz w:val="24"/>
          <w:szCs w:val="24"/>
          <w:lang w:val="sq-AL"/>
        </w:rPr>
      </w:pPr>
    </w:p>
    <w:p w14:paraId="3181EA3D" w14:textId="211AE036" w:rsidR="007D3C5F" w:rsidRPr="006259A9" w:rsidRDefault="00F8146C" w:rsidP="00140342">
      <w:pPr>
        <w:pStyle w:val="NormalWeb"/>
        <w:tabs>
          <w:tab w:val="left" w:pos="180"/>
          <w:tab w:val="left" w:pos="1260"/>
          <w:tab w:val="center" w:pos="4680"/>
          <w:tab w:val="right" w:pos="9360"/>
        </w:tabs>
        <w:spacing w:after="0" w:line="240" w:lineRule="auto"/>
        <w:ind w:left="0"/>
        <w:jc w:val="both"/>
        <w:rPr>
          <w:rFonts w:ascii="Times New Roman" w:hAnsi="Times New Roman"/>
          <w:sz w:val="24"/>
          <w:szCs w:val="24"/>
          <w:lang w:val="sq-AL"/>
        </w:rPr>
      </w:pPr>
      <w:r w:rsidRPr="00F00B26">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FF59788" wp14:editId="35DE8E82">
                <wp:simplePos x="0" y="0"/>
                <wp:positionH relativeFrom="column">
                  <wp:posOffset>7200900</wp:posOffset>
                </wp:positionH>
                <wp:positionV relativeFrom="paragraph">
                  <wp:posOffset>91440</wp:posOffset>
                </wp:positionV>
                <wp:extent cx="2400300" cy="1193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9EFBF" w14:textId="77777777" w:rsidR="00304ED3" w:rsidRDefault="00304ED3" w:rsidP="007D3C5F">
                            <w:pPr>
                              <w:rPr>
                                <w:lang w:val="it-IT"/>
                              </w:rPr>
                            </w:pPr>
                          </w:p>
                          <w:p w14:paraId="373F2A6F" w14:textId="77777777" w:rsidR="00304ED3" w:rsidRDefault="00304ED3" w:rsidP="007D3C5F"/>
                          <w:p w14:paraId="0D4BB912" w14:textId="77777777" w:rsidR="00304ED3" w:rsidRDefault="00304ED3" w:rsidP="007D3C5F">
                            <w:pPr>
                              <w:rPr>
                                <w:lang w:val="it-IT"/>
                              </w:rPr>
                            </w:pPr>
                          </w:p>
                          <w:p w14:paraId="2D07ABBA" w14:textId="77777777" w:rsidR="00304ED3" w:rsidRDefault="00304ED3" w:rsidP="007D3C5F"/>
                          <w:p w14:paraId="1A53BD4A" w14:textId="77777777" w:rsidR="00304ED3" w:rsidRDefault="00304ED3" w:rsidP="007D3C5F">
                            <w:pPr>
                              <w:rPr>
                                <w:lang w:val="it-IT"/>
                              </w:rPr>
                            </w:pPr>
                          </w:p>
                          <w:p w14:paraId="199174A3" w14:textId="77777777" w:rsidR="00304ED3" w:rsidRDefault="00304ED3" w:rsidP="007D3C5F"/>
                          <w:p w14:paraId="7C343FE4" w14:textId="77777777" w:rsidR="00304ED3" w:rsidRDefault="00304ED3" w:rsidP="007D3C5F">
                            <w:pPr>
                              <w:rPr>
                                <w:lang w:val="it-IT"/>
                              </w:rPr>
                            </w:pPr>
                          </w:p>
                          <w:p w14:paraId="7B84143F" w14:textId="77777777" w:rsidR="00304ED3" w:rsidRDefault="00304ED3" w:rsidP="007D3C5F"/>
                          <w:p w14:paraId="1509AFFF" w14:textId="77777777" w:rsidR="00304ED3" w:rsidRDefault="00304ED3" w:rsidP="007D3C5F">
                            <w:pPr>
                              <w:rPr>
                                <w:lang w:val="it-IT"/>
                              </w:rPr>
                            </w:pPr>
                          </w:p>
                          <w:p w14:paraId="2FB18DE6" w14:textId="77777777" w:rsidR="00304ED3" w:rsidRDefault="00304ED3" w:rsidP="007D3C5F"/>
                          <w:p w14:paraId="499D763D" w14:textId="77777777" w:rsidR="00304ED3" w:rsidRDefault="00304ED3" w:rsidP="007D3C5F">
                            <w:pPr>
                              <w:rPr>
                                <w:lang w:val="it-IT"/>
                              </w:rPr>
                            </w:pPr>
                          </w:p>
                          <w:p w14:paraId="38CDD927" w14:textId="77777777" w:rsidR="00304ED3" w:rsidRDefault="00304ED3" w:rsidP="007D3C5F"/>
                          <w:p w14:paraId="4C108296" w14:textId="77777777" w:rsidR="00304ED3" w:rsidRDefault="00304ED3" w:rsidP="007D3C5F">
                            <w:pPr>
                              <w:rPr>
                                <w:lang w:val="it-IT"/>
                              </w:rPr>
                            </w:pPr>
                          </w:p>
                          <w:p w14:paraId="306E9108" w14:textId="77777777" w:rsidR="00304ED3" w:rsidRDefault="00304ED3" w:rsidP="007D3C5F"/>
                          <w:p w14:paraId="1CBE9FE6" w14:textId="77777777" w:rsidR="00304ED3" w:rsidRDefault="00304ED3" w:rsidP="007D3C5F">
                            <w:pPr>
                              <w:rPr>
                                <w:lang w:val="it-IT"/>
                              </w:rPr>
                            </w:pPr>
                          </w:p>
                          <w:p w14:paraId="5808F2AD" w14:textId="77777777" w:rsidR="00304ED3" w:rsidRDefault="00304ED3" w:rsidP="007D3C5F"/>
                          <w:p w14:paraId="6A52B28F" w14:textId="77777777" w:rsidR="00304ED3" w:rsidRDefault="00304ED3" w:rsidP="007D3C5F">
                            <w:pPr>
                              <w:rPr>
                                <w:lang w:val="it-IT"/>
                              </w:rPr>
                            </w:pPr>
                          </w:p>
                          <w:p w14:paraId="0198FE61" w14:textId="77777777" w:rsidR="00304ED3" w:rsidRDefault="00304ED3" w:rsidP="007D3C5F"/>
                          <w:p w14:paraId="65638E53" w14:textId="77777777" w:rsidR="00304ED3" w:rsidRDefault="00304ED3" w:rsidP="007D3C5F">
                            <w:pPr>
                              <w:rPr>
                                <w:lang w:val="it-IT"/>
                              </w:rPr>
                            </w:pPr>
                          </w:p>
                          <w:p w14:paraId="3758041C" w14:textId="77777777" w:rsidR="00304ED3" w:rsidRDefault="00304ED3" w:rsidP="007D3C5F"/>
                          <w:p w14:paraId="46A27213" w14:textId="77777777" w:rsidR="00304ED3" w:rsidRDefault="00304ED3" w:rsidP="007D3C5F">
                            <w:pPr>
                              <w:rPr>
                                <w:lang w:val="it-IT"/>
                              </w:rPr>
                            </w:pPr>
                          </w:p>
                          <w:p w14:paraId="60FF1CD1" w14:textId="77777777" w:rsidR="00304ED3" w:rsidRDefault="00304ED3" w:rsidP="007D3C5F"/>
                          <w:p w14:paraId="36015691" w14:textId="77777777" w:rsidR="00304ED3" w:rsidRDefault="00304ED3" w:rsidP="007D3C5F">
                            <w:pPr>
                              <w:rPr>
                                <w:lang w:val="it-IT"/>
                              </w:rPr>
                            </w:pPr>
                          </w:p>
                          <w:p w14:paraId="6C62CDF1" w14:textId="77777777" w:rsidR="00304ED3" w:rsidRDefault="00304ED3" w:rsidP="007D3C5F"/>
                          <w:p w14:paraId="25838B84" w14:textId="77777777" w:rsidR="00304ED3" w:rsidRDefault="00304ED3" w:rsidP="007D3C5F"/>
                          <w:p w14:paraId="428C0F42" w14:textId="77777777" w:rsidR="00304ED3" w:rsidRDefault="00304ED3" w:rsidP="007D3C5F"/>
                          <w:p w14:paraId="12323BAF" w14:textId="77777777" w:rsidR="00304ED3" w:rsidRDefault="00304ED3" w:rsidP="007D3C5F"/>
                          <w:p w14:paraId="2C2860D9" w14:textId="77777777" w:rsidR="00304ED3" w:rsidRDefault="00304ED3" w:rsidP="007D3C5F"/>
                          <w:p w14:paraId="2418281F" w14:textId="77777777" w:rsidR="00304ED3" w:rsidRDefault="00304ED3" w:rsidP="007D3C5F"/>
                          <w:p w14:paraId="4DC7E515" w14:textId="77777777" w:rsidR="00304ED3" w:rsidRDefault="00304ED3" w:rsidP="007D3C5F"/>
                          <w:p w14:paraId="08AC3CD6" w14:textId="77777777" w:rsidR="00304ED3" w:rsidRDefault="00304ED3" w:rsidP="007D3C5F"/>
                          <w:p w14:paraId="52A687ED" w14:textId="77777777" w:rsidR="00304ED3" w:rsidRDefault="00304ED3" w:rsidP="007D3C5F"/>
                          <w:p w14:paraId="59B9730D" w14:textId="77777777" w:rsidR="00304ED3" w:rsidRDefault="00304ED3" w:rsidP="007D3C5F">
                            <w:pPr>
                              <w:rPr>
                                <w:lang w:val="it-IT"/>
                              </w:rPr>
                            </w:pPr>
                          </w:p>
                          <w:p w14:paraId="3A7F9F67" w14:textId="77777777" w:rsidR="00304ED3" w:rsidRDefault="00304ED3" w:rsidP="007D3C5F"/>
                          <w:p w14:paraId="4D12F88D" w14:textId="77777777" w:rsidR="00304ED3" w:rsidRDefault="00304ED3" w:rsidP="007D3C5F">
                            <w:pPr>
                              <w:rPr>
                                <w:lang w:val="it-IT"/>
                              </w:rPr>
                            </w:pPr>
                          </w:p>
                          <w:p w14:paraId="6BD613A9" w14:textId="77777777" w:rsidR="00304ED3" w:rsidRDefault="00304ED3" w:rsidP="007D3C5F"/>
                          <w:p w14:paraId="0EBD1D74" w14:textId="77777777" w:rsidR="00304ED3" w:rsidRDefault="00304ED3" w:rsidP="007D3C5F">
                            <w:pPr>
                              <w:rPr>
                                <w:lang w:val="it-IT"/>
                              </w:rPr>
                            </w:pPr>
                          </w:p>
                          <w:p w14:paraId="081FA3B7" w14:textId="77777777" w:rsidR="00304ED3" w:rsidRDefault="00304ED3" w:rsidP="007D3C5F"/>
                          <w:p w14:paraId="40D85C47" w14:textId="77777777" w:rsidR="00304ED3" w:rsidRDefault="00304ED3" w:rsidP="007D3C5F">
                            <w:pPr>
                              <w:rPr>
                                <w:lang w:val="it-IT"/>
                              </w:rPr>
                            </w:pPr>
                          </w:p>
                          <w:p w14:paraId="4758DD7E" w14:textId="77777777" w:rsidR="00304ED3" w:rsidRDefault="00304ED3" w:rsidP="007D3C5F"/>
                          <w:p w14:paraId="3736127A" w14:textId="77777777" w:rsidR="00304ED3" w:rsidRDefault="00304ED3" w:rsidP="007D3C5F">
                            <w:pPr>
                              <w:rPr>
                                <w:lang w:val="it-IT"/>
                              </w:rPr>
                            </w:pPr>
                          </w:p>
                          <w:p w14:paraId="306F94C8" w14:textId="77777777" w:rsidR="00304ED3" w:rsidRDefault="00304ED3" w:rsidP="007D3C5F"/>
                          <w:p w14:paraId="43AB9AEB" w14:textId="77777777" w:rsidR="00304ED3" w:rsidRDefault="00304ED3" w:rsidP="007D3C5F">
                            <w:pPr>
                              <w:rPr>
                                <w:lang w:val="it-IT"/>
                              </w:rPr>
                            </w:pPr>
                          </w:p>
                          <w:p w14:paraId="2962F02E" w14:textId="77777777" w:rsidR="00304ED3" w:rsidRDefault="00304ED3" w:rsidP="007D3C5F"/>
                          <w:p w14:paraId="53A4E123" w14:textId="77777777" w:rsidR="00304ED3" w:rsidRDefault="00304ED3" w:rsidP="007D3C5F">
                            <w:pPr>
                              <w:rPr>
                                <w:lang w:val="it-IT"/>
                              </w:rPr>
                            </w:pPr>
                          </w:p>
                          <w:p w14:paraId="775DE00A" w14:textId="77777777" w:rsidR="00304ED3" w:rsidRDefault="00304ED3" w:rsidP="007D3C5F"/>
                          <w:p w14:paraId="6768E826" w14:textId="77777777" w:rsidR="00304ED3" w:rsidRDefault="00304ED3" w:rsidP="007D3C5F">
                            <w:pPr>
                              <w:rPr>
                                <w:lang w:val="it-IT"/>
                              </w:rPr>
                            </w:pPr>
                          </w:p>
                          <w:p w14:paraId="3E9EF836" w14:textId="77777777" w:rsidR="00304ED3" w:rsidRDefault="00304ED3" w:rsidP="007D3C5F"/>
                          <w:p w14:paraId="73A4F380" w14:textId="77777777" w:rsidR="00304ED3" w:rsidRDefault="00304ED3" w:rsidP="007D3C5F">
                            <w:pPr>
                              <w:rPr>
                                <w:lang w:val="it-IT"/>
                              </w:rPr>
                            </w:pPr>
                          </w:p>
                          <w:p w14:paraId="1A1E6512" w14:textId="77777777" w:rsidR="00304ED3" w:rsidRDefault="00304ED3" w:rsidP="007D3C5F"/>
                          <w:p w14:paraId="1B1828DA" w14:textId="77777777" w:rsidR="00304ED3" w:rsidRDefault="00304ED3" w:rsidP="007D3C5F">
                            <w:pPr>
                              <w:rPr>
                                <w:lang w:val="it-IT"/>
                              </w:rPr>
                            </w:pPr>
                          </w:p>
                          <w:p w14:paraId="08E3E759" w14:textId="77777777" w:rsidR="00304ED3" w:rsidRDefault="00304ED3" w:rsidP="007D3C5F"/>
                          <w:p w14:paraId="2A2F04FE" w14:textId="77777777" w:rsidR="00304ED3" w:rsidRDefault="00304ED3" w:rsidP="007D3C5F">
                            <w:pPr>
                              <w:rPr>
                                <w:lang w:val="it-IT"/>
                              </w:rPr>
                            </w:pPr>
                          </w:p>
                          <w:p w14:paraId="68DF5EEF" w14:textId="77777777" w:rsidR="00304ED3" w:rsidRDefault="00304ED3" w:rsidP="007D3C5F"/>
                          <w:p w14:paraId="5C49EEC8" w14:textId="77777777" w:rsidR="00304ED3" w:rsidRDefault="00304ED3" w:rsidP="007D3C5F">
                            <w:pPr>
                              <w:rPr>
                                <w:lang w:val="it-IT"/>
                              </w:rPr>
                            </w:pPr>
                          </w:p>
                          <w:p w14:paraId="1B5A6771" w14:textId="77777777" w:rsidR="00304ED3" w:rsidRDefault="00304ED3" w:rsidP="007D3C5F"/>
                          <w:p w14:paraId="763F2C65" w14:textId="77777777" w:rsidR="00304ED3" w:rsidRDefault="00304ED3" w:rsidP="007D3C5F">
                            <w:pPr>
                              <w:rPr>
                                <w:lang w:val="it-IT"/>
                              </w:rPr>
                            </w:pPr>
                          </w:p>
                          <w:p w14:paraId="7097106E" w14:textId="77777777" w:rsidR="00304ED3" w:rsidRDefault="00304ED3" w:rsidP="007D3C5F"/>
                          <w:p w14:paraId="6E5E41F8" w14:textId="77777777" w:rsidR="00304ED3" w:rsidRDefault="00304ED3" w:rsidP="007D3C5F">
                            <w:pPr>
                              <w:rPr>
                                <w:lang w:val="it-IT"/>
                              </w:rPr>
                            </w:pPr>
                          </w:p>
                          <w:p w14:paraId="3115CA98" w14:textId="77777777" w:rsidR="00304ED3" w:rsidRDefault="00304ED3" w:rsidP="007D3C5F"/>
                          <w:p w14:paraId="2C09FAAB" w14:textId="77777777" w:rsidR="00304ED3" w:rsidRDefault="00304ED3" w:rsidP="007D3C5F">
                            <w:pPr>
                              <w:rPr>
                                <w:lang w:val="it-IT"/>
                              </w:rPr>
                            </w:pPr>
                          </w:p>
                          <w:p w14:paraId="15E2369C" w14:textId="77777777" w:rsidR="00304ED3" w:rsidRDefault="00304ED3" w:rsidP="007D3C5F"/>
                          <w:p w14:paraId="2255B2E6" w14:textId="77777777" w:rsidR="00304ED3" w:rsidRDefault="00304ED3" w:rsidP="007D3C5F">
                            <w:pPr>
                              <w:rPr>
                                <w:lang w:val="it-IT"/>
                              </w:rPr>
                            </w:pPr>
                          </w:p>
                          <w:p w14:paraId="4CBCEC2F" w14:textId="77777777" w:rsidR="00304ED3" w:rsidRDefault="00304ED3" w:rsidP="007D3C5F"/>
                          <w:p w14:paraId="06BD9D9F" w14:textId="77777777" w:rsidR="00304ED3" w:rsidRDefault="00304ED3" w:rsidP="007D3C5F">
                            <w:pPr>
                              <w:rPr>
                                <w:lang w:val="it-IT"/>
                              </w:rPr>
                            </w:pPr>
                          </w:p>
                          <w:p w14:paraId="3354885F" w14:textId="77777777" w:rsidR="00304ED3" w:rsidRDefault="00304ED3" w:rsidP="007D3C5F"/>
                          <w:p w14:paraId="4D007369" w14:textId="77777777" w:rsidR="00304ED3" w:rsidRDefault="00304ED3" w:rsidP="007D3C5F">
                            <w:pPr>
                              <w:rPr>
                                <w:lang w:val="it-IT"/>
                              </w:rPr>
                            </w:pPr>
                          </w:p>
                          <w:p w14:paraId="25586740" w14:textId="77777777" w:rsidR="00304ED3" w:rsidRDefault="00304ED3" w:rsidP="007D3C5F"/>
                          <w:p w14:paraId="4B7DCF80" w14:textId="77777777" w:rsidR="00304ED3" w:rsidRDefault="00304ED3" w:rsidP="007D3C5F">
                            <w:pPr>
                              <w:rPr>
                                <w:lang w:val="it-IT"/>
                              </w:rPr>
                            </w:pPr>
                          </w:p>
                          <w:p w14:paraId="348E45C1" w14:textId="77777777" w:rsidR="00304ED3" w:rsidRDefault="00304ED3" w:rsidP="007D3C5F"/>
                          <w:p w14:paraId="5116D84D" w14:textId="77777777" w:rsidR="00304ED3" w:rsidRDefault="00304ED3" w:rsidP="007D3C5F">
                            <w:pPr>
                              <w:rPr>
                                <w:lang w:val="it-IT"/>
                              </w:rPr>
                            </w:pPr>
                          </w:p>
                          <w:p w14:paraId="7474DDFB" w14:textId="77777777" w:rsidR="00304ED3" w:rsidRDefault="00304ED3" w:rsidP="007D3C5F"/>
                          <w:p w14:paraId="4274E87C" w14:textId="77777777" w:rsidR="00304ED3" w:rsidRDefault="00304ED3" w:rsidP="007D3C5F">
                            <w:pPr>
                              <w:rPr>
                                <w:lang w:val="it-IT"/>
                              </w:rPr>
                            </w:pPr>
                          </w:p>
                          <w:p w14:paraId="1A07B218" w14:textId="77777777" w:rsidR="00304ED3" w:rsidRDefault="00304ED3" w:rsidP="007D3C5F"/>
                          <w:p w14:paraId="3447FC6A" w14:textId="77777777" w:rsidR="00304ED3" w:rsidRDefault="00304ED3" w:rsidP="007D3C5F">
                            <w:pPr>
                              <w:rPr>
                                <w:lang w:val="it-IT"/>
                              </w:rPr>
                            </w:pPr>
                          </w:p>
                          <w:p w14:paraId="48AB431A" w14:textId="77777777" w:rsidR="00304ED3" w:rsidRDefault="00304ED3" w:rsidP="007D3C5F"/>
                          <w:p w14:paraId="6D3A190E" w14:textId="77777777" w:rsidR="00304ED3" w:rsidRDefault="00304ED3" w:rsidP="007D3C5F">
                            <w:pPr>
                              <w:rPr>
                                <w:lang w:val="it-IT"/>
                              </w:rPr>
                            </w:pPr>
                          </w:p>
                          <w:p w14:paraId="68E01B67" w14:textId="77777777" w:rsidR="00304ED3" w:rsidRDefault="00304ED3" w:rsidP="007D3C5F"/>
                          <w:p w14:paraId="78883F37" w14:textId="77777777" w:rsidR="00304ED3" w:rsidRDefault="00304ED3" w:rsidP="007D3C5F">
                            <w:pPr>
                              <w:rPr>
                                <w:lang w:val="it-IT"/>
                              </w:rPr>
                            </w:pPr>
                          </w:p>
                          <w:p w14:paraId="1DEE2A67" w14:textId="77777777" w:rsidR="00304ED3" w:rsidRDefault="00304ED3" w:rsidP="007D3C5F"/>
                          <w:p w14:paraId="54DD69FD" w14:textId="77777777" w:rsidR="00304ED3" w:rsidRDefault="00304ED3" w:rsidP="007D3C5F">
                            <w:pPr>
                              <w:rPr>
                                <w:lang w:val="it-IT"/>
                              </w:rPr>
                            </w:pPr>
                          </w:p>
                          <w:p w14:paraId="4D37EE12" w14:textId="77777777" w:rsidR="00304ED3" w:rsidRDefault="00304ED3" w:rsidP="007D3C5F"/>
                          <w:p w14:paraId="75B4F63D" w14:textId="77777777" w:rsidR="00304ED3" w:rsidRDefault="00304ED3" w:rsidP="007D3C5F">
                            <w:pPr>
                              <w:rPr>
                                <w:lang w:val="it-IT"/>
                              </w:rPr>
                            </w:pPr>
                          </w:p>
                          <w:p w14:paraId="3A5769DD" w14:textId="77777777" w:rsidR="00304ED3" w:rsidRDefault="00304ED3" w:rsidP="007D3C5F"/>
                          <w:p w14:paraId="468505BF" w14:textId="77777777" w:rsidR="00304ED3" w:rsidRDefault="00304ED3" w:rsidP="007D3C5F">
                            <w:pPr>
                              <w:rPr>
                                <w:lang w:val="it-IT"/>
                              </w:rPr>
                            </w:pPr>
                          </w:p>
                          <w:p w14:paraId="783A4EA5" w14:textId="77777777" w:rsidR="00304ED3" w:rsidRDefault="00304ED3" w:rsidP="007D3C5F"/>
                          <w:p w14:paraId="6FE7FD1C" w14:textId="77777777" w:rsidR="00304ED3" w:rsidRDefault="00304ED3" w:rsidP="007D3C5F">
                            <w:pPr>
                              <w:rPr>
                                <w:lang w:val="it-IT"/>
                              </w:rPr>
                            </w:pPr>
                          </w:p>
                          <w:p w14:paraId="31E60E0A" w14:textId="77777777" w:rsidR="00304ED3" w:rsidRDefault="00304ED3" w:rsidP="007D3C5F"/>
                          <w:p w14:paraId="61B55AA4" w14:textId="77777777" w:rsidR="00304ED3" w:rsidRDefault="00304ED3" w:rsidP="007D3C5F"/>
                          <w:p w14:paraId="05632A96" w14:textId="77777777" w:rsidR="00304ED3" w:rsidRDefault="00304ED3" w:rsidP="007D3C5F"/>
                          <w:p w14:paraId="48656A46" w14:textId="77777777" w:rsidR="00304ED3" w:rsidRDefault="00304ED3" w:rsidP="007D3C5F"/>
                          <w:p w14:paraId="75AAD897" w14:textId="77777777" w:rsidR="00304ED3" w:rsidRDefault="00304ED3" w:rsidP="007D3C5F"/>
                          <w:p w14:paraId="36441EE7" w14:textId="77777777" w:rsidR="00304ED3" w:rsidRDefault="00304ED3" w:rsidP="007D3C5F"/>
                          <w:p w14:paraId="6E625C1B" w14:textId="77777777" w:rsidR="00304ED3" w:rsidRDefault="00304ED3" w:rsidP="007D3C5F"/>
                          <w:p w14:paraId="4E746FFE" w14:textId="77777777" w:rsidR="00304ED3" w:rsidRDefault="00304ED3" w:rsidP="007D3C5F"/>
                          <w:p w14:paraId="63F94A99" w14:textId="77777777" w:rsidR="00304ED3" w:rsidRDefault="00304ED3" w:rsidP="007D3C5F"/>
                          <w:p w14:paraId="6DAFBBED" w14:textId="77777777" w:rsidR="00304ED3" w:rsidRDefault="00304ED3" w:rsidP="007D3C5F">
                            <w:pPr>
                              <w:rPr>
                                <w:lang w:val="it-IT"/>
                              </w:rPr>
                            </w:pPr>
                          </w:p>
                          <w:p w14:paraId="09C965F7" w14:textId="77777777" w:rsidR="00304ED3" w:rsidRDefault="00304ED3" w:rsidP="007D3C5F"/>
                          <w:p w14:paraId="0E5979BE" w14:textId="77777777" w:rsidR="00304ED3" w:rsidRDefault="00304ED3" w:rsidP="007D3C5F">
                            <w:pPr>
                              <w:rPr>
                                <w:lang w:val="it-IT"/>
                              </w:rPr>
                            </w:pPr>
                          </w:p>
                          <w:p w14:paraId="19A02CAB" w14:textId="77777777" w:rsidR="00304ED3" w:rsidRDefault="00304ED3" w:rsidP="007D3C5F"/>
                          <w:p w14:paraId="30DE49E7" w14:textId="77777777" w:rsidR="00304ED3" w:rsidRDefault="00304ED3" w:rsidP="007D3C5F">
                            <w:pPr>
                              <w:rPr>
                                <w:lang w:val="it-IT"/>
                              </w:rPr>
                            </w:pPr>
                          </w:p>
                          <w:p w14:paraId="5AC5FC15" w14:textId="77777777" w:rsidR="00304ED3" w:rsidRDefault="00304ED3" w:rsidP="007D3C5F"/>
                          <w:p w14:paraId="7864914F" w14:textId="77777777" w:rsidR="00304ED3" w:rsidRDefault="00304ED3" w:rsidP="007D3C5F">
                            <w:pPr>
                              <w:rPr>
                                <w:lang w:val="it-IT"/>
                              </w:rPr>
                            </w:pPr>
                          </w:p>
                          <w:p w14:paraId="4527822E" w14:textId="77777777" w:rsidR="00304ED3" w:rsidRDefault="00304ED3" w:rsidP="007D3C5F"/>
                          <w:p w14:paraId="17B9E991" w14:textId="77777777" w:rsidR="00304ED3" w:rsidRDefault="00304ED3" w:rsidP="007D3C5F">
                            <w:pPr>
                              <w:rPr>
                                <w:lang w:val="it-IT"/>
                              </w:rPr>
                            </w:pPr>
                          </w:p>
                          <w:p w14:paraId="524224C2" w14:textId="77777777" w:rsidR="00304ED3" w:rsidRDefault="00304ED3" w:rsidP="007D3C5F"/>
                          <w:p w14:paraId="4E891273" w14:textId="77777777" w:rsidR="00304ED3" w:rsidRDefault="00304ED3" w:rsidP="007D3C5F">
                            <w:pPr>
                              <w:rPr>
                                <w:lang w:val="it-IT"/>
                              </w:rPr>
                            </w:pPr>
                          </w:p>
                          <w:p w14:paraId="7B9595CC" w14:textId="77777777" w:rsidR="00304ED3" w:rsidRDefault="00304ED3" w:rsidP="007D3C5F"/>
                          <w:p w14:paraId="34A0B303" w14:textId="77777777" w:rsidR="00304ED3" w:rsidRDefault="00304ED3" w:rsidP="007D3C5F">
                            <w:pPr>
                              <w:rPr>
                                <w:lang w:val="it-IT"/>
                              </w:rPr>
                            </w:pPr>
                          </w:p>
                          <w:p w14:paraId="14005654" w14:textId="77777777" w:rsidR="00304ED3" w:rsidRDefault="00304ED3" w:rsidP="007D3C5F"/>
                          <w:p w14:paraId="6BFC9EFE" w14:textId="77777777" w:rsidR="00304ED3" w:rsidRDefault="00304ED3" w:rsidP="007D3C5F">
                            <w:pPr>
                              <w:rPr>
                                <w:lang w:val="it-IT"/>
                              </w:rPr>
                            </w:pPr>
                          </w:p>
                          <w:p w14:paraId="556C653E" w14:textId="77777777" w:rsidR="00304ED3" w:rsidRDefault="00304ED3" w:rsidP="007D3C5F"/>
                          <w:p w14:paraId="3A74D5D0" w14:textId="77777777" w:rsidR="00304ED3" w:rsidRDefault="00304ED3" w:rsidP="007D3C5F">
                            <w:pPr>
                              <w:rPr>
                                <w:lang w:val="it-IT"/>
                              </w:rPr>
                            </w:pPr>
                          </w:p>
                          <w:p w14:paraId="2F3B61AF" w14:textId="77777777" w:rsidR="00304ED3" w:rsidRDefault="00304ED3" w:rsidP="007D3C5F"/>
                          <w:p w14:paraId="141F373E" w14:textId="77777777" w:rsidR="00304ED3" w:rsidRDefault="00304ED3" w:rsidP="007D3C5F">
                            <w:pPr>
                              <w:rPr>
                                <w:lang w:val="it-IT"/>
                              </w:rPr>
                            </w:pPr>
                          </w:p>
                          <w:p w14:paraId="0C96EFA3" w14:textId="77777777" w:rsidR="00304ED3" w:rsidRDefault="00304ED3" w:rsidP="007D3C5F"/>
                          <w:p w14:paraId="1573F6D7" w14:textId="77777777" w:rsidR="00304ED3" w:rsidRDefault="00304ED3" w:rsidP="007D3C5F">
                            <w:pPr>
                              <w:rPr>
                                <w:lang w:val="it-IT"/>
                              </w:rPr>
                            </w:pPr>
                          </w:p>
                          <w:p w14:paraId="1CD1598B" w14:textId="77777777" w:rsidR="00304ED3" w:rsidRDefault="00304ED3" w:rsidP="007D3C5F"/>
                          <w:p w14:paraId="2664EF42" w14:textId="77777777" w:rsidR="00304ED3" w:rsidRDefault="00304ED3" w:rsidP="007D3C5F">
                            <w:pPr>
                              <w:rPr>
                                <w:lang w:val="it-IT"/>
                              </w:rPr>
                            </w:pPr>
                          </w:p>
                          <w:p w14:paraId="093B6E94" w14:textId="77777777" w:rsidR="00304ED3" w:rsidRDefault="00304ED3" w:rsidP="007D3C5F"/>
                          <w:p w14:paraId="480DCEB3" w14:textId="77777777" w:rsidR="00304ED3" w:rsidRDefault="00304ED3" w:rsidP="007D3C5F">
                            <w:pPr>
                              <w:rPr>
                                <w:lang w:val="it-IT"/>
                              </w:rPr>
                            </w:pPr>
                          </w:p>
                          <w:p w14:paraId="54BF85F0" w14:textId="77777777" w:rsidR="00304ED3" w:rsidRDefault="00304ED3" w:rsidP="007D3C5F"/>
                          <w:p w14:paraId="52822B04" w14:textId="77777777" w:rsidR="00304ED3" w:rsidRDefault="00304ED3" w:rsidP="007D3C5F">
                            <w:pPr>
                              <w:rPr>
                                <w:lang w:val="it-IT"/>
                              </w:rPr>
                            </w:pPr>
                          </w:p>
                          <w:p w14:paraId="66B928B2" w14:textId="77777777" w:rsidR="00304ED3" w:rsidRDefault="00304ED3" w:rsidP="007D3C5F"/>
                          <w:p w14:paraId="685B123F" w14:textId="77777777" w:rsidR="00304ED3" w:rsidRDefault="00304ED3" w:rsidP="007D3C5F">
                            <w:pPr>
                              <w:rPr>
                                <w:lang w:val="it-IT"/>
                              </w:rPr>
                            </w:pPr>
                          </w:p>
                          <w:p w14:paraId="08D7F613" w14:textId="77777777" w:rsidR="00304ED3" w:rsidRDefault="00304ED3" w:rsidP="007D3C5F"/>
                          <w:p w14:paraId="6007DBB1" w14:textId="77777777" w:rsidR="00304ED3" w:rsidRDefault="00304ED3" w:rsidP="007D3C5F">
                            <w:pPr>
                              <w:rPr>
                                <w:lang w:val="it-IT"/>
                              </w:rPr>
                            </w:pPr>
                          </w:p>
                          <w:p w14:paraId="2883F642" w14:textId="77777777" w:rsidR="00304ED3" w:rsidRDefault="00304ED3" w:rsidP="007D3C5F"/>
                          <w:p w14:paraId="698B1D76" w14:textId="77777777" w:rsidR="00304ED3" w:rsidRDefault="00304ED3" w:rsidP="007D3C5F">
                            <w:pPr>
                              <w:rPr>
                                <w:lang w:val="it-IT"/>
                              </w:rPr>
                            </w:pPr>
                          </w:p>
                          <w:p w14:paraId="18F62FC1" w14:textId="77777777" w:rsidR="00304ED3" w:rsidRDefault="00304ED3" w:rsidP="007D3C5F"/>
                          <w:p w14:paraId="3792CA91" w14:textId="77777777" w:rsidR="00304ED3" w:rsidRDefault="00304ED3" w:rsidP="007D3C5F">
                            <w:pPr>
                              <w:rPr>
                                <w:lang w:val="it-IT"/>
                              </w:rPr>
                            </w:pPr>
                          </w:p>
                          <w:p w14:paraId="1571F325" w14:textId="77777777" w:rsidR="00304ED3" w:rsidRDefault="00304ED3" w:rsidP="007D3C5F"/>
                          <w:p w14:paraId="4F899D72" w14:textId="77777777" w:rsidR="00304ED3" w:rsidRDefault="00304ED3" w:rsidP="007D3C5F">
                            <w:pPr>
                              <w:rPr>
                                <w:lang w:val="it-IT"/>
                              </w:rPr>
                            </w:pPr>
                          </w:p>
                          <w:p w14:paraId="6D69F16F" w14:textId="77777777" w:rsidR="00304ED3" w:rsidRDefault="00304ED3" w:rsidP="007D3C5F"/>
                          <w:p w14:paraId="1460130F" w14:textId="77777777" w:rsidR="00304ED3" w:rsidRDefault="00304ED3" w:rsidP="007D3C5F">
                            <w:pPr>
                              <w:rPr>
                                <w:lang w:val="it-IT"/>
                              </w:rPr>
                            </w:pPr>
                          </w:p>
                          <w:p w14:paraId="44C7D0EF" w14:textId="77777777" w:rsidR="00304ED3" w:rsidRDefault="00304ED3" w:rsidP="007D3C5F"/>
                          <w:p w14:paraId="40A73A4A" w14:textId="77777777" w:rsidR="00304ED3" w:rsidRDefault="00304ED3" w:rsidP="007D3C5F">
                            <w:pPr>
                              <w:rPr>
                                <w:lang w:val="it-IT"/>
                              </w:rPr>
                            </w:pPr>
                          </w:p>
                          <w:p w14:paraId="6A73FE13" w14:textId="77777777" w:rsidR="00304ED3" w:rsidRDefault="00304ED3" w:rsidP="007D3C5F"/>
                          <w:p w14:paraId="7EE70CE5" w14:textId="77777777" w:rsidR="00304ED3" w:rsidRDefault="00304ED3" w:rsidP="007D3C5F">
                            <w:pPr>
                              <w:rPr>
                                <w:lang w:val="it-IT"/>
                              </w:rPr>
                            </w:pPr>
                          </w:p>
                          <w:p w14:paraId="00E69FE9" w14:textId="77777777" w:rsidR="00304ED3" w:rsidRDefault="00304ED3" w:rsidP="007D3C5F"/>
                          <w:p w14:paraId="2A9164B8" w14:textId="77777777" w:rsidR="00304ED3" w:rsidRDefault="00304ED3" w:rsidP="007D3C5F">
                            <w:pPr>
                              <w:rPr>
                                <w:lang w:val="it-IT"/>
                              </w:rPr>
                            </w:pPr>
                          </w:p>
                          <w:p w14:paraId="26D1ADBB" w14:textId="77777777" w:rsidR="00304ED3" w:rsidRDefault="00304ED3" w:rsidP="007D3C5F"/>
                          <w:p w14:paraId="55029777" w14:textId="77777777" w:rsidR="00304ED3" w:rsidRDefault="00304ED3" w:rsidP="007D3C5F">
                            <w:pPr>
                              <w:rPr>
                                <w:lang w:val="it-IT"/>
                              </w:rPr>
                            </w:pPr>
                          </w:p>
                          <w:p w14:paraId="5F799F16" w14:textId="77777777" w:rsidR="00304ED3" w:rsidRDefault="00304ED3" w:rsidP="007D3C5F"/>
                          <w:p w14:paraId="57D8F1E5" w14:textId="77777777" w:rsidR="00304ED3" w:rsidRDefault="00304ED3" w:rsidP="007D3C5F">
                            <w:pPr>
                              <w:rPr>
                                <w:lang w:val="it-IT"/>
                              </w:rPr>
                            </w:pPr>
                          </w:p>
                          <w:p w14:paraId="38C4D567" w14:textId="77777777" w:rsidR="00304ED3" w:rsidRDefault="00304ED3" w:rsidP="007D3C5F"/>
                          <w:p w14:paraId="723BA9E1" w14:textId="77777777" w:rsidR="00304ED3" w:rsidRDefault="00304ED3" w:rsidP="007D3C5F">
                            <w:pPr>
                              <w:rPr>
                                <w:lang w:val="it-IT"/>
                              </w:rPr>
                            </w:pPr>
                          </w:p>
                          <w:p w14:paraId="75F1184B" w14:textId="77777777" w:rsidR="00304ED3" w:rsidRDefault="00304ED3" w:rsidP="007D3C5F"/>
                          <w:p w14:paraId="3D3DE351" w14:textId="77777777" w:rsidR="00304ED3" w:rsidRDefault="00304ED3" w:rsidP="007D3C5F">
                            <w:pPr>
                              <w:rPr>
                                <w:lang w:val="it-IT"/>
                              </w:rPr>
                            </w:pPr>
                          </w:p>
                          <w:p w14:paraId="0A466DD3" w14:textId="77777777" w:rsidR="00304ED3" w:rsidRDefault="00304ED3" w:rsidP="007D3C5F"/>
                          <w:p w14:paraId="4AEFF17F" w14:textId="77777777" w:rsidR="00304ED3" w:rsidRDefault="00304ED3" w:rsidP="007D3C5F">
                            <w:pPr>
                              <w:rPr>
                                <w:lang w:val="it-IT"/>
                              </w:rPr>
                            </w:pPr>
                          </w:p>
                          <w:p w14:paraId="721077AA" w14:textId="77777777" w:rsidR="00304ED3" w:rsidRDefault="00304ED3" w:rsidP="007D3C5F"/>
                          <w:p w14:paraId="7CCBAF7D" w14:textId="77777777" w:rsidR="00304ED3" w:rsidRDefault="00304ED3" w:rsidP="007D3C5F"/>
                          <w:p w14:paraId="2D183CA2" w14:textId="77777777" w:rsidR="00304ED3" w:rsidRDefault="00304ED3" w:rsidP="007D3C5F"/>
                          <w:p w14:paraId="15DACDD3" w14:textId="77777777" w:rsidR="00304ED3" w:rsidRDefault="00304ED3" w:rsidP="007D3C5F"/>
                          <w:p w14:paraId="0616C942" w14:textId="77777777" w:rsidR="00304ED3" w:rsidRDefault="00304ED3" w:rsidP="007D3C5F"/>
                          <w:p w14:paraId="3333A5E5" w14:textId="77777777" w:rsidR="00304ED3" w:rsidRDefault="00304ED3" w:rsidP="007D3C5F"/>
                          <w:p w14:paraId="5F700F84" w14:textId="77777777" w:rsidR="00304ED3" w:rsidRDefault="00304ED3" w:rsidP="007D3C5F"/>
                          <w:p w14:paraId="6910262C" w14:textId="77777777" w:rsidR="00304ED3" w:rsidRDefault="00304ED3" w:rsidP="007D3C5F"/>
                          <w:p w14:paraId="2B95636A" w14:textId="77777777" w:rsidR="00304ED3" w:rsidRDefault="00304ED3" w:rsidP="007D3C5F"/>
                          <w:p w14:paraId="1D13B5E6" w14:textId="77777777" w:rsidR="00304ED3" w:rsidRDefault="00304ED3" w:rsidP="007D3C5F">
                            <w:pPr>
                              <w:rPr>
                                <w:lang w:val="it-IT"/>
                              </w:rPr>
                            </w:pPr>
                          </w:p>
                          <w:p w14:paraId="1835EA9C" w14:textId="77777777" w:rsidR="00304ED3" w:rsidRDefault="00304ED3" w:rsidP="007D3C5F"/>
                          <w:p w14:paraId="67762308" w14:textId="77777777" w:rsidR="00304ED3" w:rsidRDefault="00304ED3" w:rsidP="007D3C5F">
                            <w:pPr>
                              <w:rPr>
                                <w:lang w:val="it-IT"/>
                              </w:rPr>
                            </w:pPr>
                          </w:p>
                          <w:p w14:paraId="3A2AEB3C" w14:textId="77777777" w:rsidR="00304ED3" w:rsidRDefault="00304ED3" w:rsidP="007D3C5F"/>
                          <w:p w14:paraId="1B8F23E8" w14:textId="77777777" w:rsidR="00304ED3" w:rsidRDefault="00304ED3" w:rsidP="007D3C5F">
                            <w:pPr>
                              <w:rPr>
                                <w:lang w:val="it-IT"/>
                              </w:rPr>
                            </w:pPr>
                          </w:p>
                          <w:p w14:paraId="5D613D37" w14:textId="77777777" w:rsidR="00304ED3" w:rsidRDefault="00304ED3" w:rsidP="007D3C5F"/>
                          <w:p w14:paraId="7676612F" w14:textId="77777777" w:rsidR="00304ED3" w:rsidRDefault="00304ED3" w:rsidP="007D3C5F">
                            <w:pPr>
                              <w:rPr>
                                <w:lang w:val="it-IT"/>
                              </w:rPr>
                            </w:pPr>
                          </w:p>
                          <w:p w14:paraId="367B5218" w14:textId="77777777" w:rsidR="00304ED3" w:rsidRDefault="00304ED3" w:rsidP="007D3C5F"/>
                          <w:p w14:paraId="34092CAD" w14:textId="77777777" w:rsidR="00304ED3" w:rsidRDefault="00304ED3" w:rsidP="007D3C5F">
                            <w:pPr>
                              <w:rPr>
                                <w:lang w:val="it-IT"/>
                              </w:rPr>
                            </w:pPr>
                          </w:p>
                          <w:p w14:paraId="5F03A709" w14:textId="77777777" w:rsidR="00304ED3" w:rsidRDefault="00304ED3" w:rsidP="007D3C5F"/>
                          <w:p w14:paraId="2A2BFB55" w14:textId="77777777" w:rsidR="00304ED3" w:rsidRDefault="00304ED3" w:rsidP="007D3C5F">
                            <w:pPr>
                              <w:rPr>
                                <w:lang w:val="it-IT"/>
                              </w:rPr>
                            </w:pPr>
                          </w:p>
                          <w:p w14:paraId="7455B767" w14:textId="77777777" w:rsidR="00304ED3" w:rsidRDefault="00304ED3" w:rsidP="007D3C5F"/>
                          <w:p w14:paraId="1769EE38" w14:textId="77777777" w:rsidR="00304ED3" w:rsidRDefault="00304ED3" w:rsidP="007D3C5F">
                            <w:pPr>
                              <w:rPr>
                                <w:lang w:val="it-IT"/>
                              </w:rPr>
                            </w:pPr>
                          </w:p>
                          <w:p w14:paraId="55E4A14D" w14:textId="77777777" w:rsidR="00304ED3" w:rsidRDefault="00304ED3" w:rsidP="007D3C5F"/>
                          <w:p w14:paraId="3F0CE156" w14:textId="77777777" w:rsidR="00304ED3" w:rsidRDefault="00304ED3" w:rsidP="007D3C5F">
                            <w:pPr>
                              <w:rPr>
                                <w:lang w:val="it-IT"/>
                              </w:rPr>
                            </w:pPr>
                          </w:p>
                          <w:p w14:paraId="6C2D7C54" w14:textId="77777777" w:rsidR="00304ED3" w:rsidRDefault="00304ED3" w:rsidP="007D3C5F"/>
                          <w:p w14:paraId="2807856C" w14:textId="77777777" w:rsidR="00304ED3" w:rsidRDefault="00304ED3" w:rsidP="007D3C5F">
                            <w:pPr>
                              <w:rPr>
                                <w:lang w:val="it-IT"/>
                              </w:rPr>
                            </w:pPr>
                          </w:p>
                          <w:p w14:paraId="43965115" w14:textId="77777777" w:rsidR="00304ED3" w:rsidRDefault="00304ED3" w:rsidP="007D3C5F"/>
                          <w:p w14:paraId="78B16C17" w14:textId="77777777" w:rsidR="00304ED3" w:rsidRDefault="00304ED3" w:rsidP="007D3C5F">
                            <w:pPr>
                              <w:rPr>
                                <w:lang w:val="it-IT"/>
                              </w:rPr>
                            </w:pPr>
                          </w:p>
                          <w:p w14:paraId="498CA9E9" w14:textId="77777777" w:rsidR="00304ED3" w:rsidRDefault="00304ED3" w:rsidP="007D3C5F"/>
                          <w:p w14:paraId="345F3DB7" w14:textId="77777777" w:rsidR="00304ED3" w:rsidRDefault="00304ED3" w:rsidP="007D3C5F">
                            <w:pPr>
                              <w:rPr>
                                <w:lang w:val="it-IT"/>
                              </w:rPr>
                            </w:pPr>
                          </w:p>
                          <w:p w14:paraId="44CF68CD" w14:textId="77777777" w:rsidR="00304ED3" w:rsidRDefault="00304ED3" w:rsidP="007D3C5F"/>
                          <w:p w14:paraId="63F459B6" w14:textId="77777777" w:rsidR="00304ED3" w:rsidRDefault="00304ED3" w:rsidP="007D3C5F">
                            <w:pPr>
                              <w:rPr>
                                <w:lang w:val="it-IT"/>
                              </w:rPr>
                            </w:pPr>
                          </w:p>
                          <w:p w14:paraId="302281C5" w14:textId="77777777" w:rsidR="00304ED3" w:rsidRDefault="00304ED3" w:rsidP="007D3C5F"/>
                          <w:p w14:paraId="36D93690" w14:textId="77777777" w:rsidR="00304ED3" w:rsidRDefault="00304ED3" w:rsidP="007D3C5F">
                            <w:pPr>
                              <w:rPr>
                                <w:lang w:val="it-IT"/>
                              </w:rPr>
                            </w:pPr>
                          </w:p>
                          <w:p w14:paraId="460EFD8A" w14:textId="77777777" w:rsidR="00304ED3" w:rsidRDefault="00304ED3" w:rsidP="007D3C5F"/>
                          <w:p w14:paraId="48217F0F" w14:textId="77777777" w:rsidR="00304ED3" w:rsidRDefault="00304ED3" w:rsidP="007D3C5F">
                            <w:pPr>
                              <w:rPr>
                                <w:lang w:val="it-IT"/>
                              </w:rPr>
                            </w:pPr>
                          </w:p>
                          <w:p w14:paraId="481439D1" w14:textId="77777777" w:rsidR="00304ED3" w:rsidRDefault="00304ED3" w:rsidP="007D3C5F"/>
                          <w:p w14:paraId="4AFAD8D2" w14:textId="77777777" w:rsidR="00304ED3" w:rsidRDefault="00304ED3" w:rsidP="007D3C5F">
                            <w:pPr>
                              <w:rPr>
                                <w:lang w:val="it-IT"/>
                              </w:rPr>
                            </w:pPr>
                          </w:p>
                          <w:p w14:paraId="145CDE96" w14:textId="77777777" w:rsidR="00304ED3" w:rsidRDefault="00304ED3" w:rsidP="007D3C5F"/>
                          <w:p w14:paraId="49D3E25B" w14:textId="77777777" w:rsidR="00304ED3" w:rsidRDefault="00304ED3" w:rsidP="007D3C5F">
                            <w:pPr>
                              <w:rPr>
                                <w:lang w:val="it-IT"/>
                              </w:rPr>
                            </w:pPr>
                          </w:p>
                          <w:p w14:paraId="609F89EF" w14:textId="77777777" w:rsidR="00304ED3" w:rsidRDefault="00304ED3" w:rsidP="007D3C5F"/>
                          <w:p w14:paraId="637B7D99" w14:textId="77777777" w:rsidR="00304ED3" w:rsidRDefault="00304ED3" w:rsidP="007D3C5F">
                            <w:pPr>
                              <w:rPr>
                                <w:lang w:val="it-IT"/>
                              </w:rPr>
                            </w:pPr>
                          </w:p>
                          <w:p w14:paraId="138E4661" w14:textId="77777777" w:rsidR="00304ED3" w:rsidRDefault="00304ED3" w:rsidP="007D3C5F"/>
                          <w:p w14:paraId="542EAB03" w14:textId="77777777" w:rsidR="00304ED3" w:rsidRDefault="00304ED3" w:rsidP="007D3C5F">
                            <w:pPr>
                              <w:rPr>
                                <w:lang w:val="it-IT"/>
                              </w:rPr>
                            </w:pPr>
                          </w:p>
                          <w:p w14:paraId="1D637FA3" w14:textId="77777777" w:rsidR="00304ED3" w:rsidRDefault="00304ED3" w:rsidP="007D3C5F"/>
                          <w:p w14:paraId="0D245920" w14:textId="77777777" w:rsidR="00304ED3" w:rsidRDefault="00304ED3" w:rsidP="007D3C5F">
                            <w:pPr>
                              <w:rPr>
                                <w:lang w:val="it-IT"/>
                              </w:rPr>
                            </w:pPr>
                          </w:p>
                          <w:p w14:paraId="467BC9FC" w14:textId="77777777" w:rsidR="00304ED3" w:rsidRDefault="00304ED3" w:rsidP="007D3C5F"/>
                          <w:p w14:paraId="1600AC94" w14:textId="77777777" w:rsidR="00304ED3" w:rsidRDefault="00304ED3" w:rsidP="007D3C5F">
                            <w:pPr>
                              <w:rPr>
                                <w:lang w:val="it-IT"/>
                              </w:rPr>
                            </w:pPr>
                          </w:p>
                          <w:p w14:paraId="32E9700D" w14:textId="77777777" w:rsidR="00304ED3" w:rsidRDefault="00304ED3" w:rsidP="007D3C5F"/>
                          <w:p w14:paraId="407C64BC" w14:textId="77777777" w:rsidR="00304ED3" w:rsidRDefault="00304ED3" w:rsidP="007D3C5F">
                            <w:pPr>
                              <w:rPr>
                                <w:lang w:val="it-IT"/>
                              </w:rPr>
                            </w:pPr>
                          </w:p>
                          <w:p w14:paraId="7F315B1B" w14:textId="77777777" w:rsidR="00304ED3" w:rsidRDefault="00304ED3" w:rsidP="007D3C5F"/>
                          <w:p w14:paraId="238120B5" w14:textId="77777777" w:rsidR="00304ED3" w:rsidRDefault="00304ED3" w:rsidP="007D3C5F">
                            <w:pPr>
                              <w:rPr>
                                <w:lang w:val="it-IT"/>
                              </w:rPr>
                            </w:pPr>
                          </w:p>
                          <w:p w14:paraId="2BD08A02" w14:textId="77777777" w:rsidR="00304ED3" w:rsidRDefault="00304ED3" w:rsidP="007D3C5F"/>
                          <w:p w14:paraId="7A4B48CA" w14:textId="77777777" w:rsidR="00304ED3" w:rsidRDefault="00304ED3" w:rsidP="007D3C5F">
                            <w:pPr>
                              <w:rPr>
                                <w:lang w:val="it-IT"/>
                              </w:rPr>
                            </w:pPr>
                          </w:p>
                          <w:p w14:paraId="353453F6" w14:textId="77777777" w:rsidR="00304ED3" w:rsidRDefault="00304ED3" w:rsidP="007D3C5F"/>
                          <w:p w14:paraId="3385D178" w14:textId="77777777" w:rsidR="00304ED3" w:rsidRDefault="00304ED3" w:rsidP="007D3C5F">
                            <w:pPr>
                              <w:rPr>
                                <w:lang w:val="it-IT"/>
                              </w:rPr>
                            </w:pPr>
                          </w:p>
                          <w:p w14:paraId="2FC1BEEA" w14:textId="77777777" w:rsidR="00304ED3" w:rsidRDefault="00304ED3" w:rsidP="007D3C5F"/>
                          <w:p w14:paraId="36C5D413" w14:textId="77777777" w:rsidR="00304ED3" w:rsidRDefault="00304ED3" w:rsidP="007D3C5F">
                            <w:pPr>
                              <w:rPr>
                                <w:lang w:val="it-IT"/>
                              </w:rPr>
                            </w:pPr>
                          </w:p>
                          <w:p w14:paraId="5E65B82A" w14:textId="77777777" w:rsidR="00304ED3" w:rsidRDefault="00304ED3" w:rsidP="007D3C5F"/>
                          <w:p w14:paraId="7F57063C" w14:textId="77777777" w:rsidR="00304ED3" w:rsidRDefault="00304ED3" w:rsidP="007D3C5F">
                            <w:pPr>
                              <w:rPr>
                                <w:lang w:val="it-IT"/>
                              </w:rPr>
                            </w:pPr>
                          </w:p>
                          <w:p w14:paraId="489729FA" w14:textId="77777777" w:rsidR="00304ED3" w:rsidRDefault="00304ED3" w:rsidP="007D3C5F"/>
                          <w:p w14:paraId="6A323129" w14:textId="77777777" w:rsidR="00304ED3" w:rsidRDefault="00304ED3" w:rsidP="007D3C5F">
                            <w:pPr>
                              <w:rPr>
                                <w:lang w:val="it-IT"/>
                              </w:rPr>
                            </w:pPr>
                          </w:p>
                          <w:p w14:paraId="2294EDD4" w14:textId="77777777" w:rsidR="00304ED3" w:rsidRDefault="00304ED3" w:rsidP="007D3C5F"/>
                          <w:p w14:paraId="4674A220" w14:textId="77777777" w:rsidR="00304ED3" w:rsidRDefault="00304ED3" w:rsidP="007D3C5F">
                            <w:pPr>
                              <w:rPr>
                                <w:lang w:val="it-IT"/>
                              </w:rPr>
                            </w:pPr>
                          </w:p>
                          <w:p w14:paraId="037C83BD" w14:textId="77777777" w:rsidR="00304ED3" w:rsidRDefault="00304ED3" w:rsidP="007D3C5F"/>
                          <w:p w14:paraId="5AD6A288" w14:textId="77777777" w:rsidR="00304ED3" w:rsidRDefault="00304ED3" w:rsidP="007D3C5F"/>
                          <w:p w14:paraId="77261012" w14:textId="77777777" w:rsidR="00304ED3" w:rsidRDefault="00304ED3" w:rsidP="007D3C5F"/>
                          <w:p w14:paraId="0A438C7C" w14:textId="77777777" w:rsidR="00304ED3" w:rsidRDefault="00304ED3" w:rsidP="007D3C5F"/>
                          <w:p w14:paraId="5C7133F5" w14:textId="77777777" w:rsidR="00304ED3" w:rsidRDefault="00304ED3" w:rsidP="007D3C5F"/>
                          <w:p w14:paraId="7DE31FB5" w14:textId="77777777" w:rsidR="00304ED3" w:rsidRDefault="00304ED3" w:rsidP="007D3C5F"/>
                          <w:p w14:paraId="0D445D91" w14:textId="77777777" w:rsidR="00304ED3" w:rsidRDefault="00304ED3" w:rsidP="007D3C5F"/>
                          <w:p w14:paraId="12C62C11" w14:textId="77777777" w:rsidR="00304ED3" w:rsidRDefault="00304ED3" w:rsidP="007D3C5F"/>
                          <w:p w14:paraId="579537FB" w14:textId="77777777" w:rsidR="00304ED3" w:rsidRDefault="00304ED3" w:rsidP="007D3C5F"/>
                          <w:p w14:paraId="12916DAE" w14:textId="77777777" w:rsidR="00304ED3" w:rsidRDefault="00304ED3" w:rsidP="007D3C5F">
                            <w:pPr>
                              <w:rPr>
                                <w:lang w:val="it-IT"/>
                              </w:rPr>
                            </w:pPr>
                          </w:p>
                          <w:p w14:paraId="7029695A" w14:textId="77777777" w:rsidR="00304ED3" w:rsidRDefault="00304ED3" w:rsidP="007D3C5F"/>
                          <w:p w14:paraId="7FBB83EC" w14:textId="77777777" w:rsidR="00304ED3" w:rsidRDefault="00304ED3" w:rsidP="007D3C5F">
                            <w:pPr>
                              <w:rPr>
                                <w:lang w:val="it-IT"/>
                              </w:rPr>
                            </w:pPr>
                          </w:p>
                          <w:p w14:paraId="57C0FA08" w14:textId="77777777" w:rsidR="00304ED3" w:rsidRDefault="00304ED3" w:rsidP="007D3C5F"/>
                          <w:p w14:paraId="2144E424" w14:textId="77777777" w:rsidR="00304ED3" w:rsidRDefault="00304ED3" w:rsidP="007D3C5F">
                            <w:pPr>
                              <w:rPr>
                                <w:lang w:val="it-IT"/>
                              </w:rPr>
                            </w:pPr>
                          </w:p>
                          <w:p w14:paraId="6AF10DBF" w14:textId="77777777" w:rsidR="00304ED3" w:rsidRDefault="00304ED3" w:rsidP="007D3C5F"/>
                          <w:p w14:paraId="3CA93BF8" w14:textId="77777777" w:rsidR="00304ED3" w:rsidRDefault="00304ED3" w:rsidP="007D3C5F">
                            <w:pPr>
                              <w:rPr>
                                <w:lang w:val="it-IT"/>
                              </w:rPr>
                            </w:pPr>
                          </w:p>
                          <w:p w14:paraId="436E5C01" w14:textId="77777777" w:rsidR="00304ED3" w:rsidRDefault="00304ED3" w:rsidP="007D3C5F"/>
                          <w:p w14:paraId="7BCC7411" w14:textId="77777777" w:rsidR="00304ED3" w:rsidRDefault="00304ED3" w:rsidP="007D3C5F">
                            <w:pPr>
                              <w:rPr>
                                <w:lang w:val="it-IT"/>
                              </w:rPr>
                            </w:pPr>
                          </w:p>
                          <w:p w14:paraId="6D8DAAFB" w14:textId="77777777" w:rsidR="00304ED3" w:rsidRDefault="00304ED3" w:rsidP="007D3C5F"/>
                          <w:p w14:paraId="6EE5544B" w14:textId="77777777" w:rsidR="00304ED3" w:rsidRDefault="00304ED3" w:rsidP="007D3C5F">
                            <w:pPr>
                              <w:rPr>
                                <w:lang w:val="it-IT"/>
                              </w:rPr>
                            </w:pPr>
                          </w:p>
                          <w:p w14:paraId="6EDFBDD9" w14:textId="77777777" w:rsidR="00304ED3" w:rsidRDefault="00304ED3" w:rsidP="007D3C5F"/>
                          <w:p w14:paraId="188330BC" w14:textId="77777777" w:rsidR="00304ED3" w:rsidRDefault="00304ED3" w:rsidP="007D3C5F">
                            <w:pPr>
                              <w:rPr>
                                <w:lang w:val="it-IT"/>
                              </w:rPr>
                            </w:pPr>
                          </w:p>
                          <w:p w14:paraId="7BF15C5B" w14:textId="77777777" w:rsidR="00304ED3" w:rsidRDefault="00304ED3" w:rsidP="007D3C5F"/>
                          <w:p w14:paraId="75711ADF" w14:textId="77777777" w:rsidR="00304ED3" w:rsidRDefault="00304ED3" w:rsidP="007D3C5F">
                            <w:pPr>
                              <w:rPr>
                                <w:lang w:val="it-IT"/>
                              </w:rPr>
                            </w:pPr>
                          </w:p>
                          <w:p w14:paraId="0F20DB1F" w14:textId="77777777" w:rsidR="00304ED3" w:rsidRDefault="00304ED3" w:rsidP="007D3C5F"/>
                          <w:p w14:paraId="7A82DC58" w14:textId="77777777" w:rsidR="00304ED3" w:rsidRDefault="00304ED3" w:rsidP="007D3C5F">
                            <w:pPr>
                              <w:rPr>
                                <w:lang w:val="it-IT"/>
                              </w:rPr>
                            </w:pPr>
                          </w:p>
                          <w:p w14:paraId="094C22FE" w14:textId="77777777" w:rsidR="00304ED3" w:rsidRDefault="00304ED3" w:rsidP="007D3C5F"/>
                          <w:p w14:paraId="48E72A0A" w14:textId="77777777" w:rsidR="00304ED3" w:rsidRDefault="00304ED3" w:rsidP="007D3C5F">
                            <w:pPr>
                              <w:rPr>
                                <w:lang w:val="it-IT"/>
                              </w:rPr>
                            </w:pPr>
                          </w:p>
                          <w:p w14:paraId="67448B36" w14:textId="77777777" w:rsidR="00304ED3" w:rsidRDefault="00304ED3" w:rsidP="007D3C5F"/>
                          <w:p w14:paraId="4B9D7EB1" w14:textId="77777777" w:rsidR="00304ED3" w:rsidRDefault="00304ED3" w:rsidP="007D3C5F">
                            <w:pPr>
                              <w:rPr>
                                <w:lang w:val="it-IT"/>
                              </w:rPr>
                            </w:pPr>
                          </w:p>
                          <w:p w14:paraId="7412319A" w14:textId="77777777" w:rsidR="00304ED3" w:rsidRDefault="00304ED3" w:rsidP="007D3C5F"/>
                          <w:p w14:paraId="7905D0F6" w14:textId="77777777" w:rsidR="00304ED3" w:rsidRDefault="00304ED3" w:rsidP="007D3C5F">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59788" id="_x0000_t202" coordsize="21600,21600" o:spt="202" path="m,l,21600r21600,l21600,xe">
                <v:stroke joinstyle="miter"/>
                <v:path gradientshapeok="t" o:connecttype="rect"/>
              </v:shapetype>
              <v:shape id="Text Box 3" o:spid="_x0000_s1026" type="#_x0000_t202" style="position:absolute;left:0;text-align:left;margin-left:567pt;margin-top:7.2pt;width:189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9itQ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zSx3Rl6nYLTQw9uZg/HwLKrVPf3svyukZDLhooNu1VKDg2jFWQX2pv+xdUR&#10;R1uQ9fBJVhCGbo10QPtadbZ10AwE6MDS04kZm0oJhxEJgkkAphJsYZhMYkedT9Pj7V5p84HJDtlF&#10;hhUw79Dp7l4bmw1Njy42mJAFb1vHfiteHIDjeAKx4aq12Swcmc9JkKziVUw8Es1WHgny3LstlsSb&#10;FeF8mk/y5TIPf9m4IUkbXlVM2DBHYYXkz4g7SHyUxElaWra8snA2Ja0262Wr0I6CsAv3uZ6D5ezm&#10;v0zDNQFqeVVSCM29ixKvmMVzjxRk6iXzIPaCMLlLZgFJSF68LOmeC/bvJaEhw8k0mo5iOif9qrbA&#10;fW9ro2nHDYyOlncZjk9ONLUSXInKUWsob8f1RSts+udWAN1Hop1grUZHtZr9eg8oVsVrWT2BdJUE&#10;ZYEIYd7BopHqJ0YDzI4M6x9bqhhG7UcB8k9CQuywcRsynUewUZeW9aWFihKgMmwwGpdLMw6oba/4&#10;poFI44MT8haeTM2dms9ZHR4azAdX1GGW2QF0uXde54m7+A0AAP//AwBQSwMEFAAGAAgAAAAhAKb2&#10;dxHeAAAACwEAAA8AAABkcnMvZG93bnJldi54bWxMj0tPwzAQhO9I/AdrK3Gjdh5FEOJUCMQV1PKQ&#10;uLnxNokar6PYbcK/Z3sqt53d0ew35Xp2vTjhGDpPGpKlAoFUe9tRo+Hz4/X2HkSIhqzpPaGGXwyw&#10;rq6vSlNYP9EGT9vYCA6hUBgNbYxDIWWoW3QmLP2AxLe9H52JLMdG2tFMHO56mSp1J53piD+0ZsDn&#10;FuvD9ug0fL3tf75z9d68uNUw+VlJcg9S65vF/PQIIuIcL2Y44zM6VMy080eyQfSskyznMpGnPAdx&#10;dqySlDc7DVmWgqxK+b9D9QcAAP//AwBQSwECLQAUAAYACAAAACEAtoM4kv4AAADhAQAAEwAAAAAA&#10;AAAAAAAAAAAAAAAAW0NvbnRlbnRfVHlwZXNdLnhtbFBLAQItABQABgAIAAAAIQA4/SH/1gAAAJQB&#10;AAALAAAAAAAAAAAAAAAAAC8BAABfcmVscy8ucmVsc1BLAQItABQABgAIAAAAIQBjGY9itQIAALkF&#10;AAAOAAAAAAAAAAAAAAAAAC4CAABkcnMvZTJvRG9jLnhtbFBLAQItABQABgAIAAAAIQCm9ncR3gAA&#10;AAsBAAAPAAAAAAAAAAAAAAAAAA8FAABkcnMvZG93bnJldi54bWxQSwUGAAAAAAQABADzAAAAGgYA&#10;AAAA&#10;" filled="f" stroked="f">
                <v:textbox>
                  <w:txbxContent>
                    <w:p w14:paraId="2B09EFBF" w14:textId="77777777" w:rsidR="00304ED3" w:rsidRDefault="00304ED3" w:rsidP="007D3C5F">
                      <w:pPr>
                        <w:rPr>
                          <w:lang w:val="it-IT"/>
                        </w:rPr>
                      </w:pPr>
                    </w:p>
                    <w:p w14:paraId="373F2A6F" w14:textId="77777777" w:rsidR="00304ED3" w:rsidRDefault="00304ED3" w:rsidP="007D3C5F"/>
                    <w:p w14:paraId="0D4BB912" w14:textId="77777777" w:rsidR="00304ED3" w:rsidRDefault="00304ED3" w:rsidP="007D3C5F">
                      <w:pPr>
                        <w:rPr>
                          <w:lang w:val="it-IT"/>
                        </w:rPr>
                      </w:pPr>
                    </w:p>
                    <w:p w14:paraId="2D07ABBA" w14:textId="77777777" w:rsidR="00304ED3" w:rsidRDefault="00304ED3" w:rsidP="007D3C5F"/>
                    <w:p w14:paraId="1A53BD4A" w14:textId="77777777" w:rsidR="00304ED3" w:rsidRDefault="00304ED3" w:rsidP="007D3C5F">
                      <w:pPr>
                        <w:rPr>
                          <w:lang w:val="it-IT"/>
                        </w:rPr>
                      </w:pPr>
                    </w:p>
                    <w:p w14:paraId="199174A3" w14:textId="77777777" w:rsidR="00304ED3" w:rsidRDefault="00304ED3" w:rsidP="007D3C5F"/>
                    <w:p w14:paraId="7C343FE4" w14:textId="77777777" w:rsidR="00304ED3" w:rsidRDefault="00304ED3" w:rsidP="007D3C5F">
                      <w:pPr>
                        <w:rPr>
                          <w:lang w:val="it-IT"/>
                        </w:rPr>
                      </w:pPr>
                    </w:p>
                    <w:p w14:paraId="7B84143F" w14:textId="77777777" w:rsidR="00304ED3" w:rsidRDefault="00304ED3" w:rsidP="007D3C5F"/>
                    <w:p w14:paraId="1509AFFF" w14:textId="77777777" w:rsidR="00304ED3" w:rsidRDefault="00304ED3" w:rsidP="007D3C5F">
                      <w:pPr>
                        <w:rPr>
                          <w:lang w:val="it-IT"/>
                        </w:rPr>
                      </w:pPr>
                    </w:p>
                    <w:p w14:paraId="2FB18DE6" w14:textId="77777777" w:rsidR="00304ED3" w:rsidRDefault="00304ED3" w:rsidP="007D3C5F"/>
                    <w:p w14:paraId="499D763D" w14:textId="77777777" w:rsidR="00304ED3" w:rsidRDefault="00304ED3" w:rsidP="007D3C5F">
                      <w:pPr>
                        <w:rPr>
                          <w:lang w:val="it-IT"/>
                        </w:rPr>
                      </w:pPr>
                    </w:p>
                    <w:p w14:paraId="38CDD927" w14:textId="77777777" w:rsidR="00304ED3" w:rsidRDefault="00304ED3" w:rsidP="007D3C5F"/>
                    <w:p w14:paraId="4C108296" w14:textId="77777777" w:rsidR="00304ED3" w:rsidRDefault="00304ED3" w:rsidP="007D3C5F">
                      <w:pPr>
                        <w:rPr>
                          <w:lang w:val="it-IT"/>
                        </w:rPr>
                      </w:pPr>
                    </w:p>
                    <w:p w14:paraId="306E9108" w14:textId="77777777" w:rsidR="00304ED3" w:rsidRDefault="00304ED3" w:rsidP="007D3C5F"/>
                    <w:p w14:paraId="1CBE9FE6" w14:textId="77777777" w:rsidR="00304ED3" w:rsidRDefault="00304ED3" w:rsidP="007D3C5F">
                      <w:pPr>
                        <w:rPr>
                          <w:lang w:val="it-IT"/>
                        </w:rPr>
                      </w:pPr>
                    </w:p>
                    <w:p w14:paraId="5808F2AD" w14:textId="77777777" w:rsidR="00304ED3" w:rsidRDefault="00304ED3" w:rsidP="007D3C5F"/>
                    <w:p w14:paraId="6A52B28F" w14:textId="77777777" w:rsidR="00304ED3" w:rsidRDefault="00304ED3" w:rsidP="007D3C5F">
                      <w:pPr>
                        <w:rPr>
                          <w:lang w:val="it-IT"/>
                        </w:rPr>
                      </w:pPr>
                    </w:p>
                    <w:p w14:paraId="0198FE61" w14:textId="77777777" w:rsidR="00304ED3" w:rsidRDefault="00304ED3" w:rsidP="007D3C5F"/>
                    <w:p w14:paraId="65638E53" w14:textId="77777777" w:rsidR="00304ED3" w:rsidRDefault="00304ED3" w:rsidP="007D3C5F">
                      <w:pPr>
                        <w:rPr>
                          <w:lang w:val="it-IT"/>
                        </w:rPr>
                      </w:pPr>
                    </w:p>
                    <w:p w14:paraId="3758041C" w14:textId="77777777" w:rsidR="00304ED3" w:rsidRDefault="00304ED3" w:rsidP="007D3C5F"/>
                    <w:p w14:paraId="46A27213" w14:textId="77777777" w:rsidR="00304ED3" w:rsidRDefault="00304ED3" w:rsidP="007D3C5F">
                      <w:pPr>
                        <w:rPr>
                          <w:lang w:val="it-IT"/>
                        </w:rPr>
                      </w:pPr>
                    </w:p>
                    <w:p w14:paraId="60FF1CD1" w14:textId="77777777" w:rsidR="00304ED3" w:rsidRDefault="00304ED3" w:rsidP="007D3C5F"/>
                    <w:p w14:paraId="36015691" w14:textId="77777777" w:rsidR="00304ED3" w:rsidRDefault="00304ED3" w:rsidP="007D3C5F">
                      <w:pPr>
                        <w:rPr>
                          <w:lang w:val="it-IT"/>
                        </w:rPr>
                      </w:pPr>
                    </w:p>
                    <w:p w14:paraId="6C62CDF1" w14:textId="77777777" w:rsidR="00304ED3" w:rsidRDefault="00304ED3" w:rsidP="007D3C5F"/>
                    <w:p w14:paraId="25838B84" w14:textId="77777777" w:rsidR="00304ED3" w:rsidRDefault="00304ED3" w:rsidP="007D3C5F"/>
                    <w:p w14:paraId="428C0F42" w14:textId="77777777" w:rsidR="00304ED3" w:rsidRDefault="00304ED3" w:rsidP="007D3C5F"/>
                    <w:p w14:paraId="12323BAF" w14:textId="77777777" w:rsidR="00304ED3" w:rsidRDefault="00304ED3" w:rsidP="007D3C5F"/>
                    <w:p w14:paraId="2C2860D9" w14:textId="77777777" w:rsidR="00304ED3" w:rsidRDefault="00304ED3" w:rsidP="007D3C5F"/>
                    <w:p w14:paraId="2418281F" w14:textId="77777777" w:rsidR="00304ED3" w:rsidRDefault="00304ED3" w:rsidP="007D3C5F"/>
                    <w:p w14:paraId="4DC7E515" w14:textId="77777777" w:rsidR="00304ED3" w:rsidRDefault="00304ED3" w:rsidP="007D3C5F"/>
                    <w:p w14:paraId="08AC3CD6" w14:textId="77777777" w:rsidR="00304ED3" w:rsidRDefault="00304ED3" w:rsidP="007D3C5F"/>
                    <w:p w14:paraId="52A687ED" w14:textId="77777777" w:rsidR="00304ED3" w:rsidRDefault="00304ED3" w:rsidP="007D3C5F"/>
                    <w:p w14:paraId="59B9730D" w14:textId="77777777" w:rsidR="00304ED3" w:rsidRDefault="00304ED3" w:rsidP="007D3C5F">
                      <w:pPr>
                        <w:rPr>
                          <w:lang w:val="it-IT"/>
                        </w:rPr>
                      </w:pPr>
                    </w:p>
                    <w:p w14:paraId="3A7F9F67" w14:textId="77777777" w:rsidR="00304ED3" w:rsidRDefault="00304ED3" w:rsidP="007D3C5F"/>
                    <w:p w14:paraId="4D12F88D" w14:textId="77777777" w:rsidR="00304ED3" w:rsidRDefault="00304ED3" w:rsidP="007D3C5F">
                      <w:pPr>
                        <w:rPr>
                          <w:lang w:val="it-IT"/>
                        </w:rPr>
                      </w:pPr>
                    </w:p>
                    <w:p w14:paraId="6BD613A9" w14:textId="77777777" w:rsidR="00304ED3" w:rsidRDefault="00304ED3" w:rsidP="007D3C5F"/>
                    <w:p w14:paraId="0EBD1D74" w14:textId="77777777" w:rsidR="00304ED3" w:rsidRDefault="00304ED3" w:rsidP="007D3C5F">
                      <w:pPr>
                        <w:rPr>
                          <w:lang w:val="it-IT"/>
                        </w:rPr>
                      </w:pPr>
                    </w:p>
                    <w:p w14:paraId="081FA3B7" w14:textId="77777777" w:rsidR="00304ED3" w:rsidRDefault="00304ED3" w:rsidP="007D3C5F"/>
                    <w:p w14:paraId="40D85C47" w14:textId="77777777" w:rsidR="00304ED3" w:rsidRDefault="00304ED3" w:rsidP="007D3C5F">
                      <w:pPr>
                        <w:rPr>
                          <w:lang w:val="it-IT"/>
                        </w:rPr>
                      </w:pPr>
                    </w:p>
                    <w:p w14:paraId="4758DD7E" w14:textId="77777777" w:rsidR="00304ED3" w:rsidRDefault="00304ED3" w:rsidP="007D3C5F"/>
                    <w:p w14:paraId="3736127A" w14:textId="77777777" w:rsidR="00304ED3" w:rsidRDefault="00304ED3" w:rsidP="007D3C5F">
                      <w:pPr>
                        <w:rPr>
                          <w:lang w:val="it-IT"/>
                        </w:rPr>
                      </w:pPr>
                    </w:p>
                    <w:p w14:paraId="306F94C8" w14:textId="77777777" w:rsidR="00304ED3" w:rsidRDefault="00304ED3" w:rsidP="007D3C5F"/>
                    <w:p w14:paraId="43AB9AEB" w14:textId="77777777" w:rsidR="00304ED3" w:rsidRDefault="00304ED3" w:rsidP="007D3C5F">
                      <w:pPr>
                        <w:rPr>
                          <w:lang w:val="it-IT"/>
                        </w:rPr>
                      </w:pPr>
                    </w:p>
                    <w:p w14:paraId="2962F02E" w14:textId="77777777" w:rsidR="00304ED3" w:rsidRDefault="00304ED3" w:rsidP="007D3C5F"/>
                    <w:p w14:paraId="53A4E123" w14:textId="77777777" w:rsidR="00304ED3" w:rsidRDefault="00304ED3" w:rsidP="007D3C5F">
                      <w:pPr>
                        <w:rPr>
                          <w:lang w:val="it-IT"/>
                        </w:rPr>
                      </w:pPr>
                    </w:p>
                    <w:p w14:paraId="775DE00A" w14:textId="77777777" w:rsidR="00304ED3" w:rsidRDefault="00304ED3" w:rsidP="007D3C5F"/>
                    <w:p w14:paraId="6768E826" w14:textId="77777777" w:rsidR="00304ED3" w:rsidRDefault="00304ED3" w:rsidP="007D3C5F">
                      <w:pPr>
                        <w:rPr>
                          <w:lang w:val="it-IT"/>
                        </w:rPr>
                      </w:pPr>
                    </w:p>
                    <w:p w14:paraId="3E9EF836" w14:textId="77777777" w:rsidR="00304ED3" w:rsidRDefault="00304ED3" w:rsidP="007D3C5F"/>
                    <w:p w14:paraId="73A4F380" w14:textId="77777777" w:rsidR="00304ED3" w:rsidRDefault="00304ED3" w:rsidP="007D3C5F">
                      <w:pPr>
                        <w:rPr>
                          <w:lang w:val="it-IT"/>
                        </w:rPr>
                      </w:pPr>
                    </w:p>
                    <w:p w14:paraId="1A1E6512" w14:textId="77777777" w:rsidR="00304ED3" w:rsidRDefault="00304ED3" w:rsidP="007D3C5F"/>
                    <w:p w14:paraId="1B1828DA" w14:textId="77777777" w:rsidR="00304ED3" w:rsidRDefault="00304ED3" w:rsidP="007D3C5F">
                      <w:pPr>
                        <w:rPr>
                          <w:lang w:val="it-IT"/>
                        </w:rPr>
                      </w:pPr>
                    </w:p>
                    <w:p w14:paraId="08E3E759" w14:textId="77777777" w:rsidR="00304ED3" w:rsidRDefault="00304ED3" w:rsidP="007D3C5F"/>
                    <w:p w14:paraId="2A2F04FE" w14:textId="77777777" w:rsidR="00304ED3" w:rsidRDefault="00304ED3" w:rsidP="007D3C5F">
                      <w:pPr>
                        <w:rPr>
                          <w:lang w:val="it-IT"/>
                        </w:rPr>
                      </w:pPr>
                    </w:p>
                    <w:p w14:paraId="68DF5EEF" w14:textId="77777777" w:rsidR="00304ED3" w:rsidRDefault="00304ED3" w:rsidP="007D3C5F"/>
                    <w:p w14:paraId="5C49EEC8" w14:textId="77777777" w:rsidR="00304ED3" w:rsidRDefault="00304ED3" w:rsidP="007D3C5F">
                      <w:pPr>
                        <w:rPr>
                          <w:lang w:val="it-IT"/>
                        </w:rPr>
                      </w:pPr>
                    </w:p>
                    <w:p w14:paraId="1B5A6771" w14:textId="77777777" w:rsidR="00304ED3" w:rsidRDefault="00304ED3" w:rsidP="007D3C5F"/>
                    <w:p w14:paraId="763F2C65" w14:textId="77777777" w:rsidR="00304ED3" w:rsidRDefault="00304ED3" w:rsidP="007D3C5F">
                      <w:pPr>
                        <w:rPr>
                          <w:lang w:val="it-IT"/>
                        </w:rPr>
                      </w:pPr>
                    </w:p>
                    <w:p w14:paraId="7097106E" w14:textId="77777777" w:rsidR="00304ED3" w:rsidRDefault="00304ED3" w:rsidP="007D3C5F"/>
                    <w:p w14:paraId="6E5E41F8" w14:textId="77777777" w:rsidR="00304ED3" w:rsidRDefault="00304ED3" w:rsidP="007D3C5F">
                      <w:pPr>
                        <w:rPr>
                          <w:lang w:val="it-IT"/>
                        </w:rPr>
                      </w:pPr>
                    </w:p>
                    <w:p w14:paraId="3115CA98" w14:textId="77777777" w:rsidR="00304ED3" w:rsidRDefault="00304ED3" w:rsidP="007D3C5F"/>
                    <w:p w14:paraId="2C09FAAB" w14:textId="77777777" w:rsidR="00304ED3" w:rsidRDefault="00304ED3" w:rsidP="007D3C5F">
                      <w:pPr>
                        <w:rPr>
                          <w:lang w:val="it-IT"/>
                        </w:rPr>
                      </w:pPr>
                    </w:p>
                    <w:p w14:paraId="15E2369C" w14:textId="77777777" w:rsidR="00304ED3" w:rsidRDefault="00304ED3" w:rsidP="007D3C5F"/>
                    <w:p w14:paraId="2255B2E6" w14:textId="77777777" w:rsidR="00304ED3" w:rsidRDefault="00304ED3" w:rsidP="007D3C5F">
                      <w:pPr>
                        <w:rPr>
                          <w:lang w:val="it-IT"/>
                        </w:rPr>
                      </w:pPr>
                    </w:p>
                    <w:p w14:paraId="4CBCEC2F" w14:textId="77777777" w:rsidR="00304ED3" w:rsidRDefault="00304ED3" w:rsidP="007D3C5F"/>
                    <w:p w14:paraId="06BD9D9F" w14:textId="77777777" w:rsidR="00304ED3" w:rsidRDefault="00304ED3" w:rsidP="007D3C5F">
                      <w:pPr>
                        <w:rPr>
                          <w:lang w:val="it-IT"/>
                        </w:rPr>
                      </w:pPr>
                    </w:p>
                    <w:p w14:paraId="3354885F" w14:textId="77777777" w:rsidR="00304ED3" w:rsidRDefault="00304ED3" w:rsidP="007D3C5F"/>
                    <w:p w14:paraId="4D007369" w14:textId="77777777" w:rsidR="00304ED3" w:rsidRDefault="00304ED3" w:rsidP="007D3C5F">
                      <w:pPr>
                        <w:rPr>
                          <w:lang w:val="it-IT"/>
                        </w:rPr>
                      </w:pPr>
                    </w:p>
                    <w:p w14:paraId="25586740" w14:textId="77777777" w:rsidR="00304ED3" w:rsidRDefault="00304ED3" w:rsidP="007D3C5F"/>
                    <w:p w14:paraId="4B7DCF80" w14:textId="77777777" w:rsidR="00304ED3" w:rsidRDefault="00304ED3" w:rsidP="007D3C5F">
                      <w:pPr>
                        <w:rPr>
                          <w:lang w:val="it-IT"/>
                        </w:rPr>
                      </w:pPr>
                    </w:p>
                    <w:p w14:paraId="348E45C1" w14:textId="77777777" w:rsidR="00304ED3" w:rsidRDefault="00304ED3" w:rsidP="007D3C5F"/>
                    <w:p w14:paraId="5116D84D" w14:textId="77777777" w:rsidR="00304ED3" w:rsidRDefault="00304ED3" w:rsidP="007D3C5F">
                      <w:pPr>
                        <w:rPr>
                          <w:lang w:val="it-IT"/>
                        </w:rPr>
                      </w:pPr>
                    </w:p>
                    <w:p w14:paraId="7474DDFB" w14:textId="77777777" w:rsidR="00304ED3" w:rsidRDefault="00304ED3" w:rsidP="007D3C5F"/>
                    <w:p w14:paraId="4274E87C" w14:textId="77777777" w:rsidR="00304ED3" w:rsidRDefault="00304ED3" w:rsidP="007D3C5F">
                      <w:pPr>
                        <w:rPr>
                          <w:lang w:val="it-IT"/>
                        </w:rPr>
                      </w:pPr>
                    </w:p>
                    <w:p w14:paraId="1A07B218" w14:textId="77777777" w:rsidR="00304ED3" w:rsidRDefault="00304ED3" w:rsidP="007D3C5F"/>
                    <w:p w14:paraId="3447FC6A" w14:textId="77777777" w:rsidR="00304ED3" w:rsidRDefault="00304ED3" w:rsidP="007D3C5F">
                      <w:pPr>
                        <w:rPr>
                          <w:lang w:val="it-IT"/>
                        </w:rPr>
                      </w:pPr>
                    </w:p>
                    <w:p w14:paraId="48AB431A" w14:textId="77777777" w:rsidR="00304ED3" w:rsidRDefault="00304ED3" w:rsidP="007D3C5F"/>
                    <w:p w14:paraId="6D3A190E" w14:textId="77777777" w:rsidR="00304ED3" w:rsidRDefault="00304ED3" w:rsidP="007D3C5F">
                      <w:pPr>
                        <w:rPr>
                          <w:lang w:val="it-IT"/>
                        </w:rPr>
                      </w:pPr>
                    </w:p>
                    <w:p w14:paraId="68E01B67" w14:textId="77777777" w:rsidR="00304ED3" w:rsidRDefault="00304ED3" w:rsidP="007D3C5F"/>
                    <w:p w14:paraId="78883F37" w14:textId="77777777" w:rsidR="00304ED3" w:rsidRDefault="00304ED3" w:rsidP="007D3C5F">
                      <w:pPr>
                        <w:rPr>
                          <w:lang w:val="it-IT"/>
                        </w:rPr>
                      </w:pPr>
                    </w:p>
                    <w:p w14:paraId="1DEE2A67" w14:textId="77777777" w:rsidR="00304ED3" w:rsidRDefault="00304ED3" w:rsidP="007D3C5F"/>
                    <w:p w14:paraId="54DD69FD" w14:textId="77777777" w:rsidR="00304ED3" w:rsidRDefault="00304ED3" w:rsidP="007D3C5F">
                      <w:pPr>
                        <w:rPr>
                          <w:lang w:val="it-IT"/>
                        </w:rPr>
                      </w:pPr>
                    </w:p>
                    <w:p w14:paraId="4D37EE12" w14:textId="77777777" w:rsidR="00304ED3" w:rsidRDefault="00304ED3" w:rsidP="007D3C5F"/>
                    <w:p w14:paraId="75B4F63D" w14:textId="77777777" w:rsidR="00304ED3" w:rsidRDefault="00304ED3" w:rsidP="007D3C5F">
                      <w:pPr>
                        <w:rPr>
                          <w:lang w:val="it-IT"/>
                        </w:rPr>
                      </w:pPr>
                    </w:p>
                    <w:p w14:paraId="3A5769DD" w14:textId="77777777" w:rsidR="00304ED3" w:rsidRDefault="00304ED3" w:rsidP="007D3C5F"/>
                    <w:p w14:paraId="468505BF" w14:textId="77777777" w:rsidR="00304ED3" w:rsidRDefault="00304ED3" w:rsidP="007D3C5F">
                      <w:pPr>
                        <w:rPr>
                          <w:lang w:val="it-IT"/>
                        </w:rPr>
                      </w:pPr>
                    </w:p>
                    <w:p w14:paraId="783A4EA5" w14:textId="77777777" w:rsidR="00304ED3" w:rsidRDefault="00304ED3" w:rsidP="007D3C5F"/>
                    <w:p w14:paraId="6FE7FD1C" w14:textId="77777777" w:rsidR="00304ED3" w:rsidRDefault="00304ED3" w:rsidP="007D3C5F">
                      <w:pPr>
                        <w:rPr>
                          <w:lang w:val="it-IT"/>
                        </w:rPr>
                      </w:pPr>
                    </w:p>
                    <w:p w14:paraId="31E60E0A" w14:textId="77777777" w:rsidR="00304ED3" w:rsidRDefault="00304ED3" w:rsidP="007D3C5F"/>
                    <w:p w14:paraId="61B55AA4" w14:textId="77777777" w:rsidR="00304ED3" w:rsidRDefault="00304ED3" w:rsidP="007D3C5F"/>
                    <w:p w14:paraId="05632A96" w14:textId="77777777" w:rsidR="00304ED3" w:rsidRDefault="00304ED3" w:rsidP="007D3C5F"/>
                    <w:p w14:paraId="48656A46" w14:textId="77777777" w:rsidR="00304ED3" w:rsidRDefault="00304ED3" w:rsidP="007D3C5F"/>
                    <w:p w14:paraId="75AAD897" w14:textId="77777777" w:rsidR="00304ED3" w:rsidRDefault="00304ED3" w:rsidP="007D3C5F"/>
                    <w:p w14:paraId="36441EE7" w14:textId="77777777" w:rsidR="00304ED3" w:rsidRDefault="00304ED3" w:rsidP="007D3C5F"/>
                    <w:p w14:paraId="6E625C1B" w14:textId="77777777" w:rsidR="00304ED3" w:rsidRDefault="00304ED3" w:rsidP="007D3C5F"/>
                    <w:p w14:paraId="4E746FFE" w14:textId="77777777" w:rsidR="00304ED3" w:rsidRDefault="00304ED3" w:rsidP="007D3C5F"/>
                    <w:p w14:paraId="63F94A99" w14:textId="77777777" w:rsidR="00304ED3" w:rsidRDefault="00304ED3" w:rsidP="007D3C5F"/>
                    <w:p w14:paraId="6DAFBBED" w14:textId="77777777" w:rsidR="00304ED3" w:rsidRDefault="00304ED3" w:rsidP="007D3C5F">
                      <w:pPr>
                        <w:rPr>
                          <w:lang w:val="it-IT"/>
                        </w:rPr>
                      </w:pPr>
                    </w:p>
                    <w:p w14:paraId="09C965F7" w14:textId="77777777" w:rsidR="00304ED3" w:rsidRDefault="00304ED3" w:rsidP="007D3C5F"/>
                    <w:p w14:paraId="0E5979BE" w14:textId="77777777" w:rsidR="00304ED3" w:rsidRDefault="00304ED3" w:rsidP="007D3C5F">
                      <w:pPr>
                        <w:rPr>
                          <w:lang w:val="it-IT"/>
                        </w:rPr>
                      </w:pPr>
                    </w:p>
                    <w:p w14:paraId="19A02CAB" w14:textId="77777777" w:rsidR="00304ED3" w:rsidRDefault="00304ED3" w:rsidP="007D3C5F"/>
                    <w:p w14:paraId="30DE49E7" w14:textId="77777777" w:rsidR="00304ED3" w:rsidRDefault="00304ED3" w:rsidP="007D3C5F">
                      <w:pPr>
                        <w:rPr>
                          <w:lang w:val="it-IT"/>
                        </w:rPr>
                      </w:pPr>
                    </w:p>
                    <w:p w14:paraId="5AC5FC15" w14:textId="77777777" w:rsidR="00304ED3" w:rsidRDefault="00304ED3" w:rsidP="007D3C5F"/>
                    <w:p w14:paraId="7864914F" w14:textId="77777777" w:rsidR="00304ED3" w:rsidRDefault="00304ED3" w:rsidP="007D3C5F">
                      <w:pPr>
                        <w:rPr>
                          <w:lang w:val="it-IT"/>
                        </w:rPr>
                      </w:pPr>
                    </w:p>
                    <w:p w14:paraId="4527822E" w14:textId="77777777" w:rsidR="00304ED3" w:rsidRDefault="00304ED3" w:rsidP="007D3C5F"/>
                    <w:p w14:paraId="17B9E991" w14:textId="77777777" w:rsidR="00304ED3" w:rsidRDefault="00304ED3" w:rsidP="007D3C5F">
                      <w:pPr>
                        <w:rPr>
                          <w:lang w:val="it-IT"/>
                        </w:rPr>
                      </w:pPr>
                    </w:p>
                    <w:p w14:paraId="524224C2" w14:textId="77777777" w:rsidR="00304ED3" w:rsidRDefault="00304ED3" w:rsidP="007D3C5F"/>
                    <w:p w14:paraId="4E891273" w14:textId="77777777" w:rsidR="00304ED3" w:rsidRDefault="00304ED3" w:rsidP="007D3C5F">
                      <w:pPr>
                        <w:rPr>
                          <w:lang w:val="it-IT"/>
                        </w:rPr>
                      </w:pPr>
                    </w:p>
                    <w:p w14:paraId="7B9595CC" w14:textId="77777777" w:rsidR="00304ED3" w:rsidRDefault="00304ED3" w:rsidP="007D3C5F"/>
                    <w:p w14:paraId="34A0B303" w14:textId="77777777" w:rsidR="00304ED3" w:rsidRDefault="00304ED3" w:rsidP="007D3C5F">
                      <w:pPr>
                        <w:rPr>
                          <w:lang w:val="it-IT"/>
                        </w:rPr>
                      </w:pPr>
                    </w:p>
                    <w:p w14:paraId="14005654" w14:textId="77777777" w:rsidR="00304ED3" w:rsidRDefault="00304ED3" w:rsidP="007D3C5F"/>
                    <w:p w14:paraId="6BFC9EFE" w14:textId="77777777" w:rsidR="00304ED3" w:rsidRDefault="00304ED3" w:rsidP="007D3C5F">
                      <w:pPr>
                        <w:rPr>
                          <w:lang w:val="it-IT"/>
                        </w:rPr>
                      </w:pPr>
                    </w:p>
                    <w:p w14:paraId="556C653E" w14:textId="77777777" w:rsidR="00304ED3" w:rsidRDefault="00304ED3" w:rsidP="007D3C5F"/>
                    <w:p w14:paraId="3A74D5D0" w14:textId="77777777" w:rsidR="00304ED3" w:rsidRDefault="00304ED3" w:rsidP="007D3C5F">
                      <w:pPr>
                        <w:rPr>
                          <w:lang w:val="it-IT"/>
                        </w:rPr>
                      </w:pPr>
                    </w:p>
                    <w:p w14:paraId="2F3B61AF" w14:textId="77777777" w:rsidR="00304ED3" w:rsidRDefault="00304ED3" w:rsidP="007D3C5F"/>
                    <w:p w14:paraId="141F373E" w14:textId="77777777" w:rsidR="00304ED3" w:rsidRDefault="00304ED3" w:rsidP="007D3C5F">
                      <w:pPr>
                        <w:rPr>
                          <w:lang w:val="it-IT"/>
                        </w:rPr>
                      </w:pPr>
                    </w:p>
                    <w:p w14:paraId="0C96EFA3" w14:textId="77777777" w:rsidR="00304ED3" w:rsidRDefault="00304ED3" w:rsidP="007D3C5F"/>
                    <w:p w14:paraId="1573F6D7" w14:textId="77777777" w:rsidR="00304ED3" w:rsidRDefault="00304ED3" w:rsidP="007D3C5F">
                      <w:pPr>
                        <w:rPr>
                          <w:lang w:val="it-IT"/>
                        </w:rPr>
                      </w:pPr>
                    </w:p>
                    <w:p w14:paraId="1CD1598B" w14:textId="77777777" w:rsidR="00304ED3" w:rsidRDefault="00304ED3" w:rsidP="007D3C5F"/>
                    <w:p w14:paraId="2664EF42" w14:textId="77777777" w:rsidR="00304ED3" w:rsidRDefault="00304ED3" w:rsidP="007D3C5F">
                      <w:pPr>
                        <w:rPr>
                          <w:lang w:val="it-IT"/>
                        </w:rPr>
                      </w:pPr>
                    </w:p>
                    <w:p w14:paraId="093B6E94" w14:textId="77777777" w:rsidR="00304ED3" w:rsidRDefault="00304ED3" w:rsidP="007D3C5F"/>
                    <w:p w14:paraId="480DCEB3" w14:textId="77777777" w:rsidR="00304ED3" w:rsidRDefault="00304ED3" w:rsidP="007D3C5F">
                      <w:pPr>
                        <w:rPr>
                          <w:lang w:val="it-IT"/>
                        </w:rPr>
                      </w:pPr>
                    </w:p>
                    <w:p w14:paraId="54BF85F0" w14:textId="77777777" w:rsidR="00304ED3" w:rsidRDefault="00304ED3" w:rsidP="007D3C5F"/>
                    <w:p w14:paraId="52822B04" w14:textId="77777777" w:rsidR="00304ED3" w:rsidRDefault="00304ED3" w:rsidP="007D3C5F">
                      <w:pPr>
                        <w:rPr>
                          <w:lang w:val="it-IT"/>
                        </w:rPr>
                      </w:pPr>
                    </w:p>
                    <w:p w14:paraId="66B928B2" w14:textId="77777777" w:rsidR="00304ED3" w:rsidRDefault="00304ED3" w:rsidP="007D3C5F"/>
                    <w:p w14:paraId="685B123F" w14:textId="77777777" w:rsidR="00304ED3" w:rsidRDefault="00304ED3" w:rsidP="007D3C5F">
                      <w:pPr>
                        <w:rPr>
                          <w:lang w:val="it-IT"/>
                        </w:rPr>
                      </w:pPr>
                    </w:p>
                    <w:p w14:paraId="08D7F613" w14:textId="77777777" w:rsidR="00304ED3" w:rsidRDefault="00304ED3" w:rsidP="007D3C5F"/>
                    <w:p w14:paraId="6007DBB1" w14:textId="77777777" w:rsidR="00304ED3" w:rsidRDefault="00304ED3" w:rsidP="007D3C5F">
                      <w:pPr>
                        <w:rPr>
                          <w:lang w:val="it-IT"/>
                        </w:rPr>
                      </w:pPr>
                    </w:p>
                    <w:p w14:paraId="2883F642" w14:textId="77777777" w:rsidR="00304ED3" w:rsidRDefault="00304ED3" w:rsidP="007D3C5F"/>
                    <w:p w14:paraId="698B1D76" w14:textId="77777777" w:rsidR="00304ED3" w:rsidRDefault="00304ED3" w:rsidP="007D3C5F">
                      <w:pPr>
                        <w:rPr>
                          <w:lang w:val="it-IT"/>
                        </w:rPr>
                      </w:pPr>
                    </w:p>
                    <w:p w14:paraId="18F62FC1" w14:textId="77777777" w:rsidR="00304ED3" w:rsidRDefault="00304ED3" w:rsidP="007D3C5F"/>
                    <w:p w14:paraId="3792CA91" w14:textId="77777777" w:rsidR="00304ED3" w:rsidRDefault="00304ED3" w:rsidP="007D3C5F">
                      <w:pPr>
                        <w:rPr>
                          <w:lang w:val="it-IT"/>
                        </w:rPr>
                      </w:pPr>
                    </w:p>
                    <w:p w14:paraId="1571F325" w14:textId="77777777" w:rsidR="00304ED3" w:rsidRDefault="00304ED3" w:rsidP="007D3C5F"/>
                    <w:p w14:paraId="4F899D72" w14:textId="77777777" w:rsidR="00304ED3" w:rsidRDefault="00304ED3" w:rsidP="007D3C5F">
                      <w:pPr>
                        <w:rPr>
                          <w:lang w:val="it-IT"/>
                        </w:rPr>
                      </w:pPr>
                    </w:p>
                    <w:p w14:paraId="6D69F16F" w14:textId="77777777" w:rsidR="00304ED3" w:rsidRDefault="00304ED3" w:rsidP="007D3C5F"/>
                    <w:p w14:paraId="1460130F" w14:textId="77777777" w:rsidR="00304ED3" w:rsidRDefault="00304ED3" w:rsidP="007D3C5F">
                      <w:pPr>
                        <w:rPr>
                          <w:lang w:val="it-IT"/>
                        </w:rPr>
                      </w:pPr>
                    </w:p>
                    <w:p w14:paraId="44C7D0EF" w14:textId="77777777" w:rsidR="00304ED3" w:rsidRDefault="00304ED3" w:rsidP="007D3C5F"/>
                    <w:p w14:paraId="40A73A4A" w14:textId="77777777" w:rsidR="00304ED3" w:rsidRDefault="00304ED3" w:rsidP="007D3C5F">
                      <w:pPr>
                        <w:rPr>
                          <w:lang w:val="it-IT"/>
                        </w:rPr>
                      </w:pPr>
                    </w:p>
                    <w:p w14:paraId="6A73FE13" w14:textId="77777777" w:rsidR="00304ED3" w:rsidRDefault="00304ED3" w:rsidP="007D3C5F"/>
                    <w:p w14:paraId="7EE70CE5" w14:textId="77777777" w:rsidR="00304ED3" w:rsidRDefault="00304ED3" w:rsidP="007D3C5F">
                      <w:pPr>
                        <w:rPr>
                          <w:lang w:val="it-IT"/>
                        </w:rPr>
                      </w:pPr>
                    </w:p>
                    <w:p w14:paraId="00E69FE9" w14:textId="77777777" w:rsidR="00304ED3" w:rsidRDefault="00304ED3" w:rsidP="007D3C5F"/>
                    <w:p w14:paraId="2A9164B8" w14:textId="77777777" w:rsidR="00304ED3" w:rsidRDefault="00304ED3" w:rsidP="007D3C5F">
                      <w:pPr>
                        <w:rPr>
                          <w:lang w:val="it-IT"/>
                        </w:rPr>
                      </w:pPr>
                    </w:p>
                    <w:p w14:paraId="26D1ADBB" w14:textId="77777777" w:rsidR="00304ED3" w:rsidRDefault="00304ED3" w:rsidP="007D3C5F"/>
                    <w:p w14:paraId="55029777" w14:textId="77777777" w:rsidR="00304ED3" w:rsidRDefault="00304ED3" w:rsidP="007D3C5F">
                      <w:pPr>
                        <w:rPr>
                          <w:lang w:val="it-IT"/>
                        </w:rPr>
                      </w:pPr>
                    </w:p>
                    <w:p w14:paraId="5F799F16" w14:textId="77777777" w:rsidR="00304ED3" w:rsidRDefault="00304ED3" w:rsidP="007D3C5F"/>
                    <w:p w14:paraId="57D8F1E5" w14:textId="77777777" w:rsidR="00304ED3" w:rsidRDefault="00304ED3" w:rsidP="007D3C5F">
                      <w:pPr>
                        <w:rPr>
                          <w:lang w:val="it-IT"/>
                        </w:rPr>
                      </w:pPr>
                    </w:p>
                    <w:p w14:paraId="38C4D567" w14:textId="77777777" w:rsidR="00304ED3" w:rsidRDefault="00304ED3" w:rsidP="007D3C5F"/>
                    <w:p w14:paraId="723BA9E1" w14:textId="77777777" w:rsidR="00304ED3" w:rsidRDefault="00304ED3" w:rsidP="007D3C5F">
                      <w:pPr>
                        <w:rPr>
                          <w:lang w:val="it-IT"/>
                        </w:rPr>
                      </w:pPr>
                    </w:p>
                    <w:p w14:paraId="75F1184B" w14:textId="77777777" w:rsidR="00304ED3" w:rsidRDefault="00304ED3" w:rsidP="007D3C5F"/>
                    <w:p w14:paraId="3D3DE351" w14:textId="77777777" w:rsidR="00304ED3" w:rsidRDefault="00304ED3" w:rsidP="007D3C5F">
                      <w:pPr>
                        <w:rPr>
                          <w:lang w:val="it-IT"/>
                        </w:rPr>
                      </w:pPr>
                    </w:p>
                    <w:p w14:paraId="0A466DD3" w14:textId="77777777" w:rsidR="00304ED3" w:rsidRDefault="00304ED3" w:rsidP="007D3C5F"/>
                    <w:p w14:paraId="4AEFF17F" w14:textId="77777777" w:rsidR="00304ED3" w:rsidRDefault="00304ED3" w:rsidP="007D3C5F">
                      <w:pPr>
                        <w:rPr>
                          <w:lang w:val="it-IT"/>
                        </w:rPr>
                      </w:pPr>
                    </w:p>
                    <w:p w14:paraId="721077AA" w14:textId="77777777" w:rsidR="00304ED3" w:rsidRDefault="00304ED3" w:rsidP="007D3C5F"/>
                    <w:p w14:paraId="7CCBAF7D" w14:textId="77777777" w:rsidR="00304ED3" w:rsidRDefault="00304ED3" w:rsidP="007D3C5F"/>
                    <w:p w14:paraId="2D183CA2" w14:textId="77777777" w:rsidR="00304ED3" w:rsidRDefault="00304ED3" w:rsidP="007D3C5F"/>
                    <w:p w14:paraId="15DACDD3" w14:textId="77777777" w:rsidR="00304ED3" w:rsidRDefault="00304ED3" w:rsidP="007D3C5F"/>
                    <w:p w14:paraId="0616C942" w14:textId="77777777" w:rsidR="00304ED3" w:rsidRDefault="00304ED3" w:rsidP="007D3C5F"/>
                    <w:p w14:paraId="3333A5E5" w14:textId="77777777" w:rsidR="00304ED3" w:rsidRDefault="00304ED3" w:rsidP="007D3C5F"/>
                    <w:p w14:paraId="5F700F84" w14:textId="77777777" w:rsidR="00304ED3" w:rsidRDefault="00304ED3" w:rsidP="007D3C5F"/>
                    <w:p w14:paraId="6910262C" w14:textId="77777777" w:rsidR="00304ED3" w:rsidRDefault="00304ED3" w:rsidP="007D3C5F"/>
                    <w:p w14:paraId="2B95636A" w14:textId="77777777" w:rsidR="00304ED3" w:rsidRDefault="00304ED3" w:rsidP="007D3C5F"/>
                    <w:p w14:paraId="1D13B5E6" w14:textId="77777777" w:rsidR="00304ED3" w:rsidRDefault="00304ED3" w:rsidP="007D3C5F">
                      <w:pPr>
                        <w:rPr>
                          <w:lang w:val="it-IT"/>
                        </w:rPr>
                      </w:pPr>
                    </w:p>
                    <w:p w14:paraId="1835EA9C" w14:textId="77777777" w:rsidR="00304ED3" w:rsidRDefault="00304ED3" w:rsidP="007D3C5F"/>
                    <w:p w14:paraId="67762308" w14:textId="77777777" w:rsidR="00304ED3" w:rsidRDefault="00304ED3" w:rsidP="007D3C5F">
                      <w:pPr>
                        <w:rPr>
                          <w:lang w:val="it-IT"/>
                        </w:rPr>
                      </w:pPr>
                    </w:p>
                    <w:p w14:paraId="3A2AEB3C" w14:textId="77777777" w:rsidR="00304ED3" w:rsidRDefault="00304ED3" w:rsidP="007D3C5F"/>
                    <w:p w14:paraId="1B8F23E8" w14:textId="77777777" w:rsidR="00304ED3" w:rsidRDefault="00304ED3" w:rsidP="007D3C5F">
                      <w:pPr>
                        <w:rPr>
                          <w:lang w:val="it-IT"/>
                        </w:rPr>
                      </w:pPr>
                    </w:p>
                    <w:p w14:paraId="5D613D37" w14:textId="77777777" w:rsidR="00304ED3" w:rsidRDefault="00304ED3" w:rsidP="007D3C5F"/>
                    <w:p w14:paraId="7676612F" w14:textId="77777777" w:rsidR="00304ED3" w:rsidRDefault="00304ED3" w:rsidP="007D3C5F">
                      <w:pPr>
                        <w:rPr>
                          <w:lang w:val="it-IT"/>
                        </w:rPr>
                      </w:pPr>
                    </w:p>
                    <w:p w14:paraId="367B5218" w14:textId="77777777" w:rsidR="00304ED3" w:rsidRDefault="00304ED3" w:rsidP="007D3C5F"/>
                    <w:p w14:paraId="34092CAD" w14:textId="77777777" w:rsidR="00304ED3" w:rsidRDefault="00304ED3" w:rsidP="007D3C5F">
                      <w:pPr>
                        <w:rPr>
                          <w:lang w:val="it-IT"/>
                        </w:rPr>
                      </w:pPr>
                    </w:p>
                    <w:p w14:paraId="5F03A709" w14:textId="77777777" w:rsidR="00304ED3" w:rsidRDefault="00304ED3" w:rsidP="007D3C5F"/>
                    <w:p w14:paraId="2A2BFB55" w14:textId="77777777" w:rsidR="00304ED3" w:rsidRDefault="00304ED3" w:rsidP="007D3C5F">
                      <w:pPr>
                        <w:rPr>
                          <w:lang w:val="it-IT"/>
                        </w:rPr>
                      </w:pPr>
                    </w:p>
                    <w:p w14:paraId="7455B767" w14:textId="77777777" w:rsidR="00304ED3" w:rsidRDefault="00304ED3" w:rsidP="007D3C5F"/>
                    <w:p w14:paraId="1769EE38" w14:textId="77777777" w:rsidR="00304ED3" w:rsidRDefault="00304ED3" w:rsidP="007D3C5F">
                      <w:pPr>
                        <w:rPr>
                          <w:lang w:val="it-IT"/>
                        </w:rPr>
                      </w:pPr>
                    </w:p>
                    <w:p w14:paraId="55E4A14D" w14:textId="77777777" w:rsidR="00304ED3" w:rsidRDefault="00304ED3" w:rsidP="007D3C5F"/>
                    <w:p w14:paraId="3F0CE156" w14:textId="77777777" w:rsidR="00304ED3" w:rsidRDefault="00304ED3" w:rsidP="007D3C5F">
                      <w:pPr>
                        <w:rPr>
                          <w:lang w:val="it-IT"/>
                        </w:rPr>
                      </w:pPr>
                    </w:p>
                    <w:p w14:paraId="6C2D7C54" w14:textId="77777777" w:rsidR="00304ED3" w:rsidRDefault="00304ED3" w:rsidP="007D3C5F"/>
                    <w:p w14:paraId="2807856C" w14:textId="77777777" w:rsidR="00304ED3" w:rsidRDefault="00304ED3" w:rsidP="007D3C5F">
                      <w:pPr>
                        <w:rPr>
                          <w:lang w:val="it-IT"/>
                        </w:rPr>
                      </w:pPr>
                    </w:p>
                    <w:p w14:paraId="43965115" w14:textId="77777777" w:rsidR="00304ED3" w:rsidRDefault="00304ED3" w:rsidP="007D3C5F"/>
                    <w:p w14:paraId="78B16C17" w14:textId="77777777" w:rsidR="00304ED3" w:rsidRDefault="00304ED3" w:rsidP="007D3C5F">
                      <w:pPr>
                        <w:rPr>
                          <w:lang w:val="it-IT"/>
                        </w:rPr>
                      </w:pPr>
                    </w:p>
                    <w:p w14:paraId="498CA9E9" w14:textId="77777777" w:rsidR="00304ED3" w:rsidRDefault="00304ED3" w:rsidP="007D3C5F"/>
                    <w:p w14:paraId="345F3DB7" w14:textId="77777777" w:rsidR="00304ED3" w:rsidRDefault="00304ED3" w:rsidP="007D3C5F">
                      <w:pPr>
                        <w:rPr>
                          <w:lang w:val="it-IT"/>
                        </w:rPr>
                      </w:pPr>
                    </w:p>
                    <w:p w14:paraId="44CF68CD" w14:textId="77777777" w:rsidR="00304ED3" w:rsidRDefault="00304ED3" w:rsidP="007D3C5F"/>
                    <w:p w14:paraId="63F459B6" w14:textId="77777777" w:rsidR="00304ED3" w:rsidRDefault="00304ED3" w:rsidP="007D3C5F">
                      <w:pPr>
                        <w:rPr>
                          <w:lang w:val="it-IT"/>
                        </w:rPr>
                      </w:pPr>
                    </w:p>
                    <w:p w14:paraId="302281C5" w14:textId="77777777" w:rsidR="00304ED3" w:rsidRDefault="00304ED3" w:rsidP="007D3C5F"/>
                    <w:p w14:paraId="36D93690" w14:textId="77777777" w:rsidR="00304ED3" w:rsidRDefault="00304ED3" w:rsidP="007D3C5F">
                      <w:pPr>
                        <w:rPr>
                          <w:lang w:val="it-IT"/>
                        </w:rPr>
                      </w:pPr>
                    </w:p>
                    <w:p w14:paraId="460EFD8A" w14:textId="77777777" w:rsidR="00304ED3" w:rsidRDefault="00304ED3" w:rsidP="007D3C5F"/>
                    <w:p w14:paraId="48217F0F" w14:textId="77777777" w:rsidR="00304ED3" w:rsidRDefault="00304ED3" w:rsidP="007D3C5F">
                      <w:pPr>
                        <w:rPr>
                          <w:lang w:val="it-IT"/>
                        </w:rPr>
                      </w:pPr>
                    </w:p>
                    <w:p w14:paraId="481439D1" w14:textId="77777777" w:rsidR="00304ED3" w:rsidRDefault="00304ED3" w:rsidP="007D3C5F"/>
                    <w:p w14:paraId="4AFAD8D2" w14:textId="77777777" w:rsidR="00304ED3" w:rsidRDefault="00304ED3" w:rsidP="007D3C5F">
                      <w:pPr>
                        <w:rPr>
                          <w:lang w:val="it-IT"/>
                        </w:rPr>
                      </w:pPr>
                    </w:p>
                    <w:p w14:paraId="145CDE96" w14:textId="77777777" w:rsidR="00304ED3" w:rsidRDefault="00304ED3" w:rsidP="007D3C5F"/>
                    <w:p w14:paraId="49D3E25B" w14:textId="77777777" w:rsidR="00304ED3" w:rsidRDefault="00304ED3" w:rsidP="007D3C5F">
                      <w:pPr>
                        <w:rPr>
                          <w:lang w:val="it-IT"/>
                        </w:rPr>
                      </w:pPr>
                    </w:p>
                    <w:p w14:paraId="609F89EF" w14:textId="77777777" w:rsidR="00304ED3" w:rsidRDefault="00304ED3" w:rsidP="007D3C5F"/>
                    <w:p w14:paraId="637B7D99" w14:textId="77777777" w:rsidR="00304ED3" w:rsidRDefault="00304ED3" w:rsidP="007D3C5F">
                      <w:pPr>
                        <w:rPr>
                          <w:lang w:val="it-IT"/>
                        </w:rPr>
                      </w:pPr>
                    </w:p>
                    <w:p w14:paraId="138E4661" w14:textId="77777777" w:rsidR="00304ED3" w:rsidRDefault="00304ED3" w:rsidP="007D3C5F"/>
                    <w:p w14:paraId="542EAB03" w14:textId="77777777" w:rsidR="00304ED3" w:rsidRDefault="00304ED3" w:rsidP="007D3C5F">
                      <w:pPr>
                        <w:rPr>
                          <w:lang w:val="it-IT"/>
                        </w:rPr>
                      </w:pPr>
                    </w:p>
                    <w:p w14:paraId="1D637FA3" w14:textId="77777777" w:rsidR="00304ED3" w:rsidRDefault="00304ED3" w:rsidP="007D3C5F"/>
                    <w:p w14:paraId="0D245920" w14:textId="77777777" w:rsidR="00304ED3" w:rsidRDefault="00304ED3" w:rsidP="007D3C5F">
                      <w:pPr>
                        <w:rPr>
                          <w:lang w:val="it-IT"/>
                        </w:rPr>
                      </w:pPr>
                    </w:p>
                    <w:p w14:paraId="467BC9FC" w14:textId="77777777" w:rsidR="00304ED3" w:rsidRDefault="00304ED3" w:rsidP="007D3C5F"/>
                    <w:p w14:paraId="1600AC94" w14:textId="77777777" w:rsidR="00304ED3" w:rsidRDefault="00304ED3" w:rsidP="007D3C5F">
                      <w:pPr>
                        <w:rPr>
                          <w:lang w:val="it-IT"/>
                        </w:rPr>
                      </w:pPr>
                    </w:p>
                    <w:p w14:paraId="32E9700D" w14:textId="77777777" w:rsidR="00304ED3" w:rsidRDefault="00304ED3" w:rsidP="007D3C5F"/>
                    <w:p w14:paraId="407C64BC" w14:textId="77777777" w:rsidR="00304ED3" w:rsidRDefault="00304ED3" w:rsidP="007D3C5F">
                      <w:pPr>
                        <w:rPr>
                          <w:lang w:val="it-IT"/>
                        </w:rPr>
                      </w:pPr>
                    </w:p>
                    <w:p w14:paraId="7F315B1B" w14:textId="77777777" w:rsidR="00304ED3" w:rsidRDefault="00304ED3" w:rsidP="007D3C5F"/>
                    <w:p w14:paraId="238120B5" w14:textId="77777777" w:rsidR="00304ED3" w:rsidRDefault="00304ED3" w:rsidP="007D3C5F">
                      <w:pPr>
                        <w:rPr>
                          <w:lang w:val="it-IT"/>
                        </w:rPr>
                      </w:pPr>
                    </w:p>
                    <w:p w14:paraId="2BD08A02" w14:textId="77777777" w:rsidR="00304ED3" w:rsidRDefault="00304ED3" w:rsidP="007D3C5F"/>
                    <w:p w14:paraId="7A4B48CA" w14:textId="77777777" w:rsidR="00304ED3" w:rsidRDefault="00304ED3" w:rsidP="007D3C5F">
                      <w:pPr>
                        <w:rPr>
                          <w:lang w:val="it-IT"/>
                        </w:rPr>
                      </w:pPr>
                    </w:p>
                    <w:p w14:paraId="353453F6" w14:textId="77777777" w:rsidR="00304ED3" w:rsidRDefault="00304ED3" w:rsidP="007D3C5F"/>
                    <w:p w14:paraId="3385D178" w14:textId="77777777" w:rsidR="00304ED3" w:rsidRDefault="00304ED3" w:rsidP="007D3C5F">
                      <w:pPr>
                        <w:rPr>
                          <w:lang w:val="it-IT"/>
                        </w:rPr>
                      </w:pPr>
                    </w:p>
                    <w:p w14:paraId="2FC1BEEA" w14:textId="77777777" w:rsidR="00304ED3" w:rsidRDefault="00304ED3" w:rsidP="007D3C5F"/>
                    <w:p w14:paraId="36C5D413" w14:textId="77777777" w:rsidR="00304ED3" w:rsidRDefault="00304ED3" w:rsidP="007D3C5F">
                      <w:pPr>
                        <w:rPr>
                          <w:lang w:val="it-IT"/>
                        </w:rPr>
                      </w:pPr>
                    </w:p>
                    <w:p w14:paraId="5E65B82A" w14:textId="77777777" w:rsidR="00304ED3" w:rsidRDefault="00304ED3" w:rsidP="007D3C5F"/>
                    <w:p w14:paraId="7F57063C" w14:textId="77777777" w:rsidR="00304ED3" w:rsidRDefault="00304ED3" w:rsidP="007D3C5F">
                      <w:pPr>
                        <w:rPr>
                          <w:lang w:val="it-IT"/>
                        </w:rPr>
                      </w:pPr>
                    </w:p>
                    <w:p w14:paraId="489729FA" w14:textId="77777777" w:rsidR="00304ED3" w:rsidRDefault="00304ED3" w:rsidP="007D3C5F"/>
                    <w:p w14:paraId="6A323129" w14:textId="77777777" w:rsidR="00304ED3" w:rsidRDefault="00304ED3" w:rsidP="007D3C5F">
                      <w:pPr>
                        <w:rPr>
                          <w:lang w:val="it-IT"/>
                        </w:rPr>
                      </w:pPr>
                    </w:p>
                    <w:p w14:paraId="2294EDD4" w14:textId="77777777" w:rsidR="00304ED3" w:rsidRDefault="00304ED3" w:rsidP="007D3C5F"/>
                    <w:p w14:paraId="4674A220" w14:textId="77777777" w:rsidR="00304ED3" w:rsidRDefault="00304ED3" w:rsidP="007D3C5F">
                      <w:pPr>
                        <w:rPr>
                          <w:lang w:val="it-IT"/>
                        </w:rPr>
                      </w:pPr>
                    </w:p>
                    <w:p w14:paraId="037C83BD" w14:textId="77777777" w:rsidR="00304ED3" w:rsidRDefault="00304ED3" w:rsidP="007D3C5F"/>
                    <w:p w14:paraId="5AD6A288" w14:textId="77777777" w:rsidR="00304ED3" w:rsidRDefault="00304ED3" w:rsidP="007D3C5F"/>
                    <w:p w14:paraId="77261012" w14:textId="77777777" w:rsidR="00304ED3" w:rsidRDefault="00304ED3" w:rsidP="007D3C5F"/>
                    <w:p w14:paraId="0A438C7C" w14:textId="77777777" w:rsidR="00304ED3" w:rsidRDefault="00304ED3" w:rsidP="007D3C5F"/>
                    <w:p w14:paraId="5C7133F5" w14:textId="77777777" w:rsidR="00304ED3" w:rsidRDefault="00304ED3" w:rsidP="007D3C5F"/>
                    <w:p w14:paraId="7DE31FB5" w14:textId="77777777" w:rsidR="00304ED3" w:rsidRDefault="00304ED3" w:rsidP="007D3C5F"/>
                    <w:p w14:paraId="0D445D91" w14:textId="77777777" w:rsidR="00304ED3" w:rsidRDefault="00304ED3" w:rsidP="007D3C5F"/>
                    <w:p w14:paraId="12C62C11" w14:textId="77777777" w:rsidR="00304ED3" w:rsidRDefault="00304ED3" w:rsidP="007D3C5F"/>
                    <w:p w14:paraId="579537FB" w14:textId="77777777" w:rsidR="00304ED3" w:rsidRDefault="00304ED3" w:rsidP="007D3C5F"/>
                    <w:p w14:paraId="12916DAE" w14:textId="77777777" w:rsidR="00304ED3" w:rsidRDefault="00304ED3" w:rsidP="007D3C5F">
                      <w:pPr>
                        <w:rPr>
                          <w:lang w:val="it-IT"/>
                        </w:rPr>
                      </w:pPr>
                    </w:p>
                    <w:p w14:paraId="7029695A" w14:textId="77777777" w:rsidR="00304ED3" w:rsidRDefault="00304ED3" w:rsidP="007D3C5F"/>
                    <w:p w14:paraId="7FBB83EC" w14:textId="77777777" w:rsidR="00304ED3" w:rsidRDefault="00304ED3" w:rsidP="007D3C5F">
                      <w:pPr>
                        <w:rPr>
                          <w:lang w:val="it-IT"/>
                        </w:rPr>
                      </w:pPr>
                    </w:p>
                    <w:p w14:paraId="57C0FA08" w14:textId="77777777" w:rsidR="00304ED3" w:rsidRDefault="00304ED3" w:rsidP="007D3C5F"/>
                    <w:p w14:paraId="2144E424" w14:textId="77777777" w:rsidR="00304ED3" w:rsidRDefault="00304ED3" w:rsidP="007D3C5F">
                      <w:pPr>
                        <w:rPr>
                          <w:lang w:val="it-IT"/>
                        </w:rPr>
                      </w:pPr>
                    </w:p>
                    <w:p w14:paraId="6AF10DBF" w14:textId="77777777" w:rsidR="00304ED3" w:rsidRDefault="00304ED3" w:rsidP="007D3C5F"/>
                    <w:p w14:paraId="3CA93BF8" w14:textId="77777777" w:rsidR="00304ED3" w:rsidRDefault="00304ED3" w:rsidP="007D3C5F">
                      <w:pPr>
                        <w:rPr>
                          <w:lang w:val="it-IT"/>
                        </w:rPr>
                      </w:pPr>
                    </w:p>
                    <w:p w14:paraId="436E5C01" w14:textId="77777777" w:rsidR="00304ED3" w:rsidRDefault="00304ED3" w:rsidP="007D3C5F"/>
                    <w:p w14:paraId="7BCC7411" w14:textId="77777777" w:rsidR="00304ED3" w:rsidRDefault="00304ED3" w:rsidP="007D3C5F">
                      <w:pPr>
                        <w:rPr>
                          <w:lang w:val="it-IT"/>
                        </w:rPr>
                      </w:pPr>
                    </w:p>
                    <w:p w14:paraId="6D8DAAFB" w14:textId="77777777" w:rsidR="00304ED3" w:rsidRDefault="00304ED3" w:rsidP="007D3C5F"/>
                    <w:p w14:paraId="6EE5544B" w14:textId="77777777" w:rsidR="00304ED3" w:rsidRDefault="00304ED3" w:rsidP="007D3C5F">
                      <w:pPr>
                        <w:rPr>
                          <w:lang w:val="it-IT"/>
                        </w:rPr>
                      </w:pPr>
                    </w:p>
                    <w:p w14:paraId="6EDFBDD9" w14:textId="77777777" w:rsidR="00304ED3" w:rsidRDefault="00304ED3" w:rsidP="007D3C5F"/>
                    <w:p w14:paraId="188330BC" w14:textId="77777777" w:rsidR="00304ED3" w:rsidRDefault="00304ED3" w:rsidP="007D3C5F">
                      <w:pPr>
                        <w:rPr>
                          <w:lang w:val="it-IT"/>
                        </w:rPr>
                      </w:pPr>
                    </w:p>
                    <w:p w14:paraId="7BF15C5B" w14:textId="77777777" w:rsidR="00304ED3" w:rsidRDefault="00304ED3" w:rsidP="007D3C5F"/>
                    <w:p w14:paraId="75711ADF" w14:textId="77777777" w:rsidR="00304ED3" w:rsidRDefault="00304ED3" w:rsidP="007D3C5F">
                      <w:pPr>
                        <w:rPr>
                          <w:lang w:val="it-IT"/>
                        </w:rPr>
                      </w:pPr>
                    </w:p>
                    <w:p w14:paraId="0F20DB1F" w14:textId="77777777" w:rsidR="00304ED3" w:rsidRDefault="00304ED3" w:rsidP="007D3C5F"/>
                    <w:p w14:paraId="7A82DC58" w14:textId="77777777" w:rsidR="00304ED3" w:rsidRDefault="00304ED3" w:rsidP="007D3C5F">
                      <w:pPr>
                        <w:rPr>
                          <w:lang w:val="it-IT"/>
                        </w:rPr>
                      </w:pPr>
                    </w:p>
                    <w:p w14:paraId="094C22FE" w14:textId="77777777" w:rsidR="00304ED3" w:rsidRDefault="00304ED3" w:rsidP="007D3C5F"/>
                    <w:p w14:paraId="48E72A0A" w14:textId="77777777" w:rsidR="00304ED3" w:rsidRDefault="00304ED3" w:rsidP="007D3C5F">
                      <w:pPr>
                        <w:rPr>
                          <w:lang w:val="it-IT"/>
                        </w:rPr>
                      </w:pPr>
                    </w:p>
                    <w:p w14:paraId="67448B36" w14:textId="77777777" w:rsidR="00304ED3" w:rsidRDefault="00304ED3" w:rsidP="007D3C5F"/>
                    <w:p w14:paraId="4B9D7EB1" w14:textId="77777777" w:rsidR="00304ED3" w:rsidRDefault="00304ED3" w:rsidP="007D3C5F">
                      <w:pPr>
                        <w:rPr>
                          <w:lang w:val="it-IT"/>
                        </w:rPr>
                      </w:pPr>
                    </w:p>
                    <w:p w14:paraId="7412319A" w14:textId="77777777" w:rsidR="00304ED3" w:rsidRDefault="00304ED3" w:rsidP="007D3C5F"/>
                    <w:p w14:paraId="7905D0F6" w14:textId="77777777" w:rsidR="00304ED3" w:rsidRDefault="00304ED3" w:rsidP="007D3C5F">
                      <w:pPr>
                        <w:rPr>
                          <w:lang w:val="it-IT"/>
                        </w:rPr>
                      </w:pPr>
                    </w:p>
                  </w:txbxContent>
                </v:textbox>
              </v:shape>
            </w:pict>
          </mc:Fallback>
        </mc:AlternateContent>
      </w:r>
      <w:r w:rsidR="007D3C5F" w:rsidRPr="006259A9">
        <w:rPr>
          <w:rFonts w:ascii="Times New Roman" w:hAnsi="Times New Roman"/>
          <w:sz w:val="24"/>
          <w:szCs w:val="24"/>
          <w:lang w:val="sq-AL"/>
        </w:rPr>
        <w:t xml:space="preserve">Në mbështetje të </w:t>
      </w:r>
      <w:r w:rsidR="00C0111C" w:rsidRPr="006259A9">
        <w:rPr>
          <w:rFonts w:ascii="Times New Roman" w:hAnsi="Times New Roman"/>
          <w:sz w:val="24"/>
          <w:szCs w:val="24"/>
          <w:lang w:val="sq-AL"/>
        </w:rPr>
        <w:t>n</w:t>
      </w:r>
      <w:r w:rsidR="007D3C5F" w:rsidRPr="006259A9">
        <w:rPr>
          <w:rFonts w:ascii="Times New Roman" w:hAnsi="Times New Roman"/>
          <w:sz w:val="24"/>
          <w:szCs w:val="24"/>
          <w:lang w:val="sq-AL"/>
        </w:rPr>
        <w:t xml:space="preserve">enit 3, paragrafi 2, </w:t>
      </w:r>
      <w:r w:rsidR="00F00B26" w:rsidRPr="006259A9">
        <w:rPr>
          <w:rFonts w:ascii="Times New Roman" w:hAnsi="Times New Roman"/>
          <w:sz w:val="24"/>
          <w:szCs w:val="24"/>
          <w:lang w:val="sq-AL"/>
        </w:rPr>
        <w:t>nën paragrafi</w:t>
      </w:r>
      <w:r w:rsidR="00C0111C" w:rsidRPr="006259A9">
        <w:rPr>
          <w:rFonts w:ascii="Times New Roman" w:hAnsi="Times New Roman"/>
          <w:sz w:val="24"/>
          <w:szCs w:val="24"/>
          <w:lang w:val="sq-AL"/>
        </w:rPr>
        <w:t xml:space="preserve"> 2.</w:t>
      </w:r>
      <w:r w:rsidR="007D3C5F" w:rsidRPr="006259A9">
        <w:rPr>
          <w:rFonts w:ascii="Times New Roman" w:hAnsi="Times New Roman"/>
          <w:sz w:val="24"/>
          <w:szCs w:val="24"/>
          <w:lang w:val="sq-AL"/>
        </w:rPr>
        <w:t xml:space="preserve">6 dhe </w:t>
      </w:r>
      <w:r w:rsidR="00C0111C" w:rsidRPr="006259A9">
        <w:rPr>
          <w:rFonts w:ascii="Times New Roman" w:hAnsi="Times New Roman"/>
          <w:sz w:val="24"/>
          <w:szCs w:val="24"/>
          <w:lang w:val="sq-AL"/>
        </w:rPr>
        <w:t>2.</w:t>
      </w:r>
      <w:r w:rsidR="007D3C5F" w:rsidRPr="006259A9">
        <w:rPr>
          <w:rFonts w:ascii="Times New Roman" w:hAnsi="Times New Roman"/>
          <w:sz w:val="24"/>
          <w:szCs w:val="24"/>
          <w:lang w:val="sq-AL"/>
        </w:rPr>
        <w:t xml:space="preserve">11, të Ligjit </w:t>
      </w:r>
      <w:r w:rsidR="00C0111C" w:rsidRPr="006259A9">
        <w:rPr>
          <w:rFonts w:ascii="Times New Roman" w:hAnsi="Times New Roman"/>
          <w:sz w:val="24"/>
          <w:szCs w:val="24"/>
          <w:lang w:val="sq-AL"/>
        </w:rPr>
        <w:t xml:space="preserve">Nr. 04/L-44 </w:t>
      </w:r>
      <w:r w:rsidR="007D3C5F" w:rsidRPr="006259A9">
        <w:rPr>
          <w:rFonts w:ascii="Times New Roman" w:hAnsi="Times New Roman"/>
          <w:sz w:val="24"/>
          <w:szCs w:val="24"/>
          <w:lang w:val="sq-AL"/>
        </w:rPr>
        <w:t>për Komisionin e Pavarur të Medi</w:t>
      </w:r>
      <w:r w:rsidR="00C0111C" w:rsidRPr="006259A9">
        <w:rPr>
          <w:rFonts w:ascii="Times New Roman" w:hAnsi="Times New Roman"/>
          <w:sz w:val="24"/>
          <w:szCs w:val="24"/>
          <w:lang w:val="sq-AL"/>
        </w:rPr>
        <w:t>a</w:t>
      </w:r>
      <w:r w:rsidR="007D3C5F" w:rsidRPr="006259A9">
        <w:rPr>
          <w:rFonts w:ascii="Times New Roman" w:hAnsi="Times New Roman"/>
          <w:sz w:val="24"/>
          <w:szCs w:val="24"/>
          <w:lang w:val="sq-AL"/>
        </w:rPr>
        <w:t xml:space="preserve">ve, KPM </w:t>
      </w:r>
      <w:r w:rsidR="00F00B26" w:rsidRPr="00F00B26">
        <w:rPr>
          <w:rFonts w:ascii="Times New Roman" w:hAnsi="Times New Roman"/>
          <w:sz w:val="24"/>
          <w:szCs w:val="24"/>
          <w:lang w:val="sq-AL"/>
        </w:rPr>
        <w:t>nxjerr</w:t>
      </w:r>
      <w:r w:rsidR="007D3C5F" w:rsidRPr="006259A9">
        <w:rPr>
          <w:rFonts w:ascii="Times New Roman" w:hAnsi="Times New Roman"/>
          <w:sz w:val="24"/>
          <w:szCs w:val="24"/>
          <w:lang w:val="sq-AL"/>
        </w:rPr>
        <w:t xml:space="preserve">:  </w:t>
      </w:r>
    </w:p>
    <w:p w14:paraId="6003EAA5" w14:textId="77777777" w:rsidR="002B6B48" w:rsidRPr="006259A9" w:rsidRDefault="002B6B48" w:rsidP="00140342">
      <w:pPr>
        <w:pStyle w:val="NormalWeb"/>
        <w:tabs>
          <w:tab w:val="left" w:pos="180"/>
          <w:tab w:val="left" w:pos="1260"/>
          <w:tab w:val="center" w:pos="4680"/>
          <w:tab w:val="right" w:pos="9360"/>
        </w:tabs>
        <w:spacing w:after="0" w:line="240" w:lineRule="auto"/>
        <w:ind w:left="0"/>
        <w:jc w:val="both"/>
        <w:rPr>
          <w:rFonts w:ascii="Times New Roman" w:hAnsi="Times New Roman"/>
          <w:sz w:val="24"/>
          <w:szCs w:val="24"/>
          <w:lang w:val="sq-AL"/>
        </w:rPr>
      </w:pPr>
    </w:p>
    <w:p w14:paraId="6894AA08" w14:textId="1194CC94" w:rsidR="007D3C5F" w:rsidRPr="00F00B26" w:rsidRDefault="00013466" w:rsidP="00140342">
      <w:pPr>
        <w:pStyle w:val="NormalWeb"/>
        <w:spacing w:after="0" w:line="240" w:lineRule="auto"/>
        <w:ind w:left="0"/>
        <w:jc w:val="center"/>
        <w:rPr>
          <w:rFonts w:ascii="Times New Roman" w:eastAsia="Times New Roman" w:hAnsi="Times New Roman"/>
          <w:b/>
          <w:sz w:val="24"/>
          <w:szCs w:val="24"/>
          <w:lang w:val="sq-AL"/>
        </w:rPr>
      </w:pPr>
      <w:r w:rsidRPr="00F00B26">
        <w:rPr>
          <w:rFonts w:ascii="Times New Roman" w:eastAsia="Times New Roman" w:hAnsi="Times New Roman"/>
          <w:b/>
          <w:sz w:val="24"/>
          <w:szCs w:val="24"/>
          <w:lang w:val="sq-AL"/>
        </w:rPr>
        <w:t>DRAFT</w:t>
      </w:r>
      <w:r w:rsidR="00441108">
        <w:rPr>
          <w:rFonts w:ascii="Times New Roman" w:eastAsia="Times New Roman" w:hAnsi="Times New Roman"/>
          <w:b/>
          <w:sz w:val="24"/>
          <w:szCs w:val="24"/>
          <w:lang w:val="sq-AL"/>
        </w:rPr>
        <w:t>-</w:t>
      </w:r>
      <w:bookmarkStart w:id="0" w:name="_GoBack"/>
      <w:bookmarkEnd w:id="0"/>
      <w:r w:rsidRPr="00F00B26">
        <w:rPr>
          <w:rFonts w:ascii="Times New Roman" w:eastAsia="Times New Roman" w:hAnsi="Times New Roman"/>
          <w:b/>
          <w:sz w:val="24"/>
          <w:szCs w:val="24"/>
          <w:lang w:val="sq-AL"/>
        </w:rPr>
        <w:t xml:space="preserve"> </w:t>
      </w:r>
      <w:r w:rsidR="007D3C5F" w:rsidRPr="00F00B26">
        <w:rPr>
          <w:rFonts w:ascii="Times New Roman" w:eastAsia="Times New Roman" w:hAnsi="Times New Roman"/>
          <w:b/>
          <w:sz w:val="24"/>
          <w:szCs w:val="24"/>
          <w:lang w:val="sq-AL"/>
        </w:rPr>
        <w:t xml:space="preserve">RREGULLORE PËR </w:t>
      </w:r>
      <w:r w:rsidR="005E2E9B" w:rsidRPr="00F00B26">
        <w:rPr>
          <w:rFonts w:ascii="Times New Roman" w:eastAsia="Times New Roman" w:hAnsi="Times New Roman"/>
          <w:b/>
          <w:sz w:val="24"/>
          <w:szCs w:val="24"/>
          <w:lang w:val="sq-AL"/>
        </w:rPr>
        <w:t xml:space="preserve">PRONËSINË DHE KONCENTRIMIN </w:t>
      </w:r>
      <w:r w:rsidR="007372B4" w:rsidRPr="00F00B26">
        <w:rPr>
          <w:rFonts w:ascii="Times New Roman" w:eastAsia="Times New Roman" w:hAnsi="Times New Roman"/>
          <w:b/>
          <w:sz w:val="24"/>
          <w:szCs w:val="24"/>
          <w:lang w:val="sq-AL"/>
        </w:rPr>
        <w:t xml:space="preserve"> </w:t>
      </w:r>
      <w:r w:rsidR="005E2E9B" w:rsidRPr="00F00B26">
        <w:rPr>
          <w:rFonts w:ascii="Times New Roman" w:eastAsia="Times New Roman" w:hAnsi="Times New Roman"/>
          <w:b/>
          <w:sz w:val="24"/>
          <w:szCs w:val="24"/>
          <w:lang w:val="sq-AL"/>
        </w:rPr>
        <w:t>E</w:t>
      </w:r>
      <w:r w:rsidR="007D3C5F" w:rsidRPr="00F00B26">
        <w:rPr>
          <w:rFonts w:ascii="Times New Roman" w:eastAsia="Times New Roman" w:hAnsi="Times New Roman"/>
          <w:b/>
          <w:sz w:val="24"/>
          <w:szCs w:val="24"/>
          <w:lang w:val="sq-AL"/>
        </w:rPr>
        <w:t xml:space="preserve"> </w:t>
      </w:r>
      <w:r w:rsidR="005E2E9B" w:rsidRPr="00F00B26">
        <w:rPr>
          <w:rFonts w:ascii="Times New Roman" w:eastAsia="Times New Roman" w:hAnsi="Times New Roman"/>
          <w:b/>
          <w:sz w:val="24"/>
          <w:szCs w:val="24"/>
          <w:lang w:val="sq-AL"/>
        </w:rPr>
        <w:t xml:space="preserve"> </w:t>
      </w:r>
      <w:r w:rsidR="004562B2" w:rsidRPr="00F00B26">
        <w:rPr>
          <w:rFonts w:ascii="Times New Roman" w:eastAsia="Times New Roman" w:hAnsi="Times New Roman"/>
          <w:b/>
          <w:sz w:val="24"/>
          <w:szCs w:val="24"/>
          <w:lang w:val="sq-AL"/>
        </w:rPr>
        <w:t>TË LICENCUARVE TË KPM-së</w:t>
      </w:r>
    </w:p>
    <w:p w14:paraId="3C190613" w14:textId="77777777" w:rsidR="003E1E2E" w:rsidRPr="00F00B26" w:rsidRDefault="003E1E2E" w:rsidP="00140342">
      <w:pPr>
        <w:pStyle w:val="NormalWeb"/>
        <w:spacing w:after="0" w:line="240" w:lineRule="auto"/>
        <w:ind w:left="0"/>
        <w:jc w:val="center"/>
        <w:rPr>
          <w:rFonts w:ascii="Times New Roman" w:hAnsi="Times New Roman"/>
          <w:b/>
          <w:sz w:val="24"/>
          <w:szCs w:val="24"/>
          <w:lang w:val="sq-AL"/>
        </w:rPr>
      </w:pPr>
    </w:p>
    <w:p w14:paraId="3E888A89" w14:textId="7F5F017C" w:rsidR="007D3C5F" w:rsidRPr="006259A9" w:rsidRDefault="003E0836" w:rsidP="00140342">
      <w:pPr>
        <w:tabs>
          <w:tab w:val="left" w:pos="180"/>
        </w:tabs>
        <w:spacing w:after="0" w:line="240" w:lineRule="auto"/>
        <w:jc w:val="center"/>
        <w:rPr>
          <w:rFonts w:ascii="Times New Roman" w:hAnsi="Times New Roman" w:cs="Times New Roman"/>
          <w:b/>
          <w:sz w:val="24"/>
          <w:szCs w:val="24"/>
        </w:rPr>
      </w:pPr>
      <w:r w:rsidRPr="006259A9">
        <w:rPr>
          <w:rFonts w:ascii="Times New Roman" w:hAnsi="Times New Roman" w:cs="Times New Roman"/>
          <w:b/>
          <w:sz w:val="24"/>
          <w:szCs w:val="24"/>
        </w:rPr>
        <w:t>Neni 1</w:t>
      </w:r>
    </w:p>
    <w:p w14:paraId="173778AC" w14:textId="4DC54E23" w:rsidR="007D3C5F" w:rsidRPr="006259A9" w:rsidRDefault="00E95643" w:rsidP="00140342">
      <w:pPr>
        <w:tabs>
          <w:tab w:val="left" w:pos="180"/>
        </w:tabs>
        <w:spacing w:after="0" w:line="240" w:lineRule="auto"/>
        <w:jc w:val="center"/>
        <w:rPr>
          <w:rFonts w:ascii="Times New Roman" w:hAnsi="Times New Roman" w:cs="Times New Roman"/>
          <w:b/>
          <w:sz w:val="24"/>
          <w:szCs w:val="24"/>
        </w:rPr>
      </w:pPr>
      <w:r w:rsidRPr="006259A9">
        <w:rPr>
          <w:rFonts w:ascii="Times New Roman" w:hAnsi="Times New Roman" w:cs="Times New Roman"/>
          <w:b/>
          <w:sz w:val="24"/>
          <w:szCs w:val="24"/>
        </w:rPr>
        <w:t>Qëllimi</w:t>
      </w:r>
    </w:p>
    <w:p w14:paraId="461D1C3A" w14:textId="77777777" w:rsidR="007D3C5F" w:rsidRPr="006259A9" w:rsidRDefault="007D3C5F" w:rsidP="00140342">
      <w:pPr>
        <w:tabs>
          <w:tab w:val="left" w:pos="180"/>
        </w:tabs>
        <w:spacing w:after="0" w:line="240" w:lineRule="auto"/>
        <w:jc w:val="both"/>
        <w:rPr>
          <w:rFonts w:ascii="Times New Roman" w:hAnsi="Times New Roman" w:cs="Times New Roman"/>
          <w:b/>
          <w:sz w:val="24"/>
          <w:szCs w:val="24"/>
        </w:rPr>
      </w:pPr>
    </w:p>
    <w:p w14:paraId="65D0AA52" w14:textId="55072145" w:rsidR="002F1249" w:rsidRPr="006259A9" w:rsidRDefault="007D3C5F" w:rsidP="00140342">
      <w:pPr>
        <w:tabs>
          <w:tab w:val="left" w:pos="180"/>
        </w:tabs>
        <w:spacing w:after="0" w:line="240" w:lineRule="auto"/>
        <w:jc w:val="both"/>
        <w:rPr>
          <w:rStyle w:val="hps"/>
          <w:rFonts w:ascii="Times New Roman" w:eastAsia="Calibri" w:hAnsi="Times New Roman" w:cs="Times New Roman"/>
          <w:sz w:val="24"/>
          <w:szCs w:val="24"/>
        </w:rPr>
      </w:pPr>
      <w:r w:rsidRPr="006259A9">
        <w:rPr>
          <w:rFonts w:ascii="Times New Roman" w:hAnsi="Times New Roman" w:cs="Times New Roman"/>
          <w:sz w:val="24"/>
          <w:szCs w:val="24"/>
        </w:rPr>
        <w:t xml:space="preserve">Kjo Rregullore ka për qëllim vendosjen e standardeve lidhur me pluralizmin dhe </w:t>
      </w:r>
      <w:proofErr w:type="spellStart"/>
      <w:r w:rsidRPr="006259A9">
        <w:rPr>
          <w:rFonts w:ascii="Times New Roman" w:hAnsi="Times New Roman" w:cs="Times New Roman"/>
          <w:sz w:val="24"/>
          <w:szCs w:val="24"/>
        </w:rPr>
        <w:t>diver</w:t>
      </w:r>
      <w:r w:rsidR="00C176B6" w:rsidRPr="006259A9">
        <w:rPr>
          <w:rFonts w:ascii="Times New Roman" w:hAnsi="Times New Roman" w:cs="Times New Roman"/>
          <w:sz w:val="24"/>
          <w:szCs w:val="24"/>
        </w:rPr>
        <w:t>s</w:t>
      </w:r>
      <w:r w:rsidRPr="006259A9">
        <w:rPr>
          <w:rFonts w:ascii="Times New Roman" w:hAnsi="Times New Roman" w:cs="Times New Roman"/>
          <w:sz w:val="24"/>
          <w:szCs w:val="24"/>
        </w:rPr>
        <w:t>itetin</w:t>
      </w:r>
      <w:proofErr w:type="spellEnd"/>
      <w:r w:rsidRPr="006259A9">
        <w:rPr>
          <w:rFonts w:ascii="Times New Roman" w:hAnsi="Times New Roman" w:cs="Times New Roman"/>
          <w:sz w:val="24"/>
          <w:szCs w:val="24"/>
        </w:rPr>
        <w:t xml:space="preserve"> </w:t>
      </w:r>
      <w:proofErr w:type="spellStart"/>
      <w:r w:rsidRPr="006259A9">
        <w:rPr>
          <w:rFonts w:ascii="Times New Roman" w:hAnsi="Times New Roman" w:cs="Times New Roman"/>
          <w:sz w:val="24"/>
          <w:szCs w:val="24"/>
        </w:rPr>
        <w:t>mediatik</w:t>
      </w:r>
      <w:proofErr w:type="spellEnd"/>
      <w:r w:rsidRPr="006259A9">
        <w:rPr>
          <w:rFonts w:ascii="Times New Roman" w:hAnsi="Times New Roman" w:cs="Times New Roman"/>
          <w:sz w:val="24"/>
          <w:szCs w:val="24"/>
        </w:rPr>
        <w:t xml:space="preserve"> dhe transparencën në pronësinë</w:t>
      </w:r>
      <w:r w:rsidR="007372B4" w:rsidRPr="006259A9">
        <w:rPr>
          <w:rFonts w:ascii="Times New Roman" w:hAnsi="Times New Roman" w:cs="Times New Roman"/>
          <w:sz w:val="24"/>
          <w:szCs w:val="24"/>
        </w:rPr>
        <w:t xml:space="preserve"> e</w:t>
      </w:r>
      <w:r w:rsidRPr="006259A9">
        <w:rPr>
          <w:rFonts w:ascii="Times New Roman" w:hAnsi="Times New Roman" w:cs="Times New Roman"/>
          <w:sz w:val="24"/>
          <w:szCs w:val="24"/>
        </w:rPr>
        <w:t xml:space="preserve"> media</w:t>
      </w:r>
      <w:r w:rsidR="007372B4" w:rsidRPr="006259A9">
        <w:rPr>
          <w:rFonts w:ascii="Times New Roman" w:hAnsi="Times New Roman" w:cs="Times New Roman"/>
          <w:sz w:val="24"/>
          <w:szCs w:val="24"/>
        </w:rPr>
        <w:t>ve</w:t>
      </w:r>
      <w:r w:rsidRPr="006259A9">
        <w:rPr>
          <w:rFonts w:ascii="Times New Roman" w:hAnsi="Times New Roman" w:cs="Times New Roman"/>
          <w:sz w:val="24"/>
          <w:szCs w:val="24"/>
        </w:rPr>
        <w:t xml:space="preserve">, </w:t>
      </w:r>
      <w:r w:rsidR="00D54E60" w:rsidRPr="006259A9">
        <w:rPr>
          <w:rStyle w:val="hps"/>
          <w:rFonts w:ascii="Times New Roman" w:eastAsia="Calibri" w:hAnsi="Times New Roman" w:cs="Times New Roman"/>
          <w:sz w:val="24"/>
          <w:szCs w:val="24"/>
        </w:rPr>
        <w:t xml:space="preserve">zhvillimin dhe promovimin e lirisë së shprehjes, ruajtjen e pavarësisë </w:t>
      </w:r>
      <w:proofErr w:type="spellStart"/>
      <w:r w:rsidR="00D54E60" w:rsidRPr="006259A9">
        <w:rPr>
          <w:rStyle w:val="hps"/>
          <w:rFonts w:ascii="Times New Roman" w:eastAsia="Calibri" w:hAnsi="Times New Roman" w:cs="Times New Roman"/>
          <w:sz w:val="24"/>
          <w:szCs w:val="24"/>
        </w:rPr>
        <w:t>editoriale</w:t>
      </w:r>
      <w:proofErr w:type="spellEnd"/>
      <w:r w:rsidR="00D54E60" w:rsidRPr="006259A9">
        <w:rPr>
          <w:rStyle w:val="hps"/>
          <w:rFonts w:ascii="Times New Roman" w:eastAsia="Calibri" w:hAnsi="Times New Roman" w:cs="Times New Roman"/>
          <w:sz w:val="24"/>
          <w:szCs w:val="24"/>
        </w:rPr>
        <w:t xml:space="preserve"> dhe të drejtën e informimit objektiv, </w:t>
      </w:r>
      <w:r w:rsidRPr="006259A9">
        <w:rPr>
          <w:rFonts w:ascii="Times New Roman" w:hAnsi="Times New Roman" w:cs="Times New Roman"/>
          <w:sz w:val="24"/>
          <w:szCs w:val="24"/>
        </w:rPr>
        <w:t>duke</w:t>
      </w:r>
      <w:r w:rsidRPr="006259A9">
        <w:rPr>
          <w:rStyle w:val="hps"/>
          <w:rFonts w:ascii="Times New Roman" w:eastAsia="Calibri" w:hAnsi="Times New Roman" w:cs="Times New Roman"/>
          <w:sz w:val="24"/>
          <w:szCs w:val="24"/>
        </w:rPr>
        <w:t xml:space="preserve"> përcaktuar rregullat për </w:t>
      </w:r>
      <w:proofErr w:type="spellStart"/>
      <w:r w:rsidRPr="006259A9">
        <w:rPr>
          <w:rStyle w:val="hps"/>
          <w:rFonts w:ascii="Times New Roman" w:eastAsia="Calibri" w:hAnsi="Times New Roman" w:cs="Times New Roman"/>
          <w:sz w:val="24"/>
          <w:szCs w:val="24"/>
        </w:rPr>
        <w:t>koncentrimin</w:t>
      </w:r>
      <w:proofErr w:type="spellEnd"/>
      <w:r w:rsidRPr="006259A9">
        <w:rPr>
          <w:rStyle w:val="hps"/>
          <w:rFonts w:ascii="Times New Roman" w:eastAsia="Calibri" w:hAnsi="Times New Roman" w:cs="Times New Roman"/>
          <w:sz w:val="24"/>
          <w:szCs w:val="24"/>
        </w:rPr>
        <w:t xml:space="preserve"> e pronësisë në media, parandalimin e monopolit në tregun </w:t>
      </w:r>
      <w:proofErr w:type="spellStart"/>
      <w:r w:rsidRPr="006259A9">
        <w:rPr>
          <w:rStyle w:val="hps"/>
          <w:rFonts w:ascii="Times New Roman" w:eastAsia="Calibri" w:hAnsi="Times New Roman" w:cs="Times New Roman"/>
          <w:sz w:val="24"/>
          <w:szCs w:val="24"/>
        </w:rPr>
        <w:t>medial</w:t>
      </w:r>
      <w:proofErr w:type="spellEnd"/>
      <w:r w:rsidRPr="006259A9">
        <w:rPr>
          <w:rStyle w:val="hps"/>
          <w:rFonts w:ascii="Times New Roman" w:eastAsia="Calibri" w:hAnsi="Times New Roman" w:cs="Times New Roman"/>
          <w:sz w:val="24"/>
          <w:szCs w:val="24"/>
        </w:rPr>
        <w:t xml:space="preserve">, ndalimin e dominimit dhe presionit mbi mediumet, </w:t>
      </w:r>
      <w:r w:rsidR="00AE7B1E" w:rsidRPr="006259A9">
        <w:rPr>
          <w:rStyle w:val="hps"/>
          <w:rFonts w:ascii="Times New Roman" w:eastAsia="Calibri" w:hAnsi="Times New Roman" w:cs="Times New Roman"/>
          <w:sz w:val="24"/>
          <w:szCs w:val="24"/>
        </w:rPr>
        <w:t xml:space="preserve">në harmoni me legjislacionin vendor si dhe praktikat më të mira evropiane. </w:t>
      </w:r>
    </w:p>
    <w:p w14:paraId="661D3416" w14:textId="77777777" w:rsidR="007D3C5F" w:rsidRPr="006259A9" w:rsidRDefault="007D3C5F" w:rsidP="00140342">
      <w:pPr>
        <w:pStyle w:val="NormalWeb"/>
        <w:spacing w:after="0" w:line="240" w:lineRule="auto"/>
        <w:ind w:left="0"/>
        <w:jc w:val="both"/>
        <w:rPr>
          <w:rFonts w:ascii="Times New Roman" w:eastAsia="Times New Roman" w:hAnsi="Times New Roman"/>
          <w:b/>
          <w:sz w:val="24"/>
          <w:szCs w:val="24"/>
          <w:lang w:val="sq-AL"/>
        </w:rPr>
      </w:pPr>
    </w:p>
    <w:p w14:paraId="09640BEF" w14:textId="4A42028E" w:rsidR="007D3C5F" w:rsidRPr="006259A9" w:rsidRDefault="003E0836" w:rsidP="00140342">
      <w:pPr>
        <w:pStyle w:val="NormalWeb"/>
        <w:spacing w:after="0" w:line="240" w:lineRule="auto"/>
        <w:ind w:left="0"/>
        <w:jc w:val="center"/>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t>Neni 2</w:t>
      </w:r>
    </w:p>
    <w:p w14:paraId="5E2A7E6E" w14:textId="50BB4B83" w:rsidR="007D3C5F" w:rsidRPr="006259A9" w:rsidRDefault="00E95643" w:rsidP="00140342">
      <w:pPr>
        <w:pStyle w:val="NormalWeb"/>
        <w:spacing w:after="0" w:line="240" w:lineRule="auto"/>
        <w:ind w:left="0"/>
        <w:jc w:val="center"/>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t>Fushëveprimi</w:t>
      </w:r>
    </w:p>
    <w:p w14:paraId="1F411B0E" w14:textId="77777777" w:rsidR="007D3C5F" w:rsidRPr="006259A9" w:rsidRDefault="007D3C5F" w:rsidP="00140342">
      <w:pPr>
        <w:pStyle w:val="NormalWeb"/>
        <w:spacing w:after="0" w:line="240" w:lineRule="auto"/>
        <w:ind w:left="0"/>
        <w:jc w:val="both"/>
        <w:rPr>
          <w:rFonts w:ascii="Times New Roman" w:eastAsia="Times New Roman" w:hAnsi="Times New Roman"/>
          <w:b/>
          <w:sz w:val="24"/>
          <w:szCs w:val="24"/>
          <w:lang w:val="sq-AL"/>
        </w:rPr>
      </w:pPr>
    </w:p>
    <w:p w14:paraId="1FB79A71" w14:textId="77777777" w:rsidR="007D3C5F" w:rsidRPr="006259A9" w:rsidRDefault="00AE7B1E" w:rsidP="00140342">
      <w:pPr>
        <w:tabs>
          <w:tab w:val="left" w:pos="180"/>
        </w:tabs>
        <w:spacing w:after="0" w:line="240" w:lineRule="auto"/>
        <w:jc w:val="both"/>
        <w:rPr>
          <w:rFonts w:ascii="Times New Roman" w:hAnsi="Times New Roman" w:cs="Times New Roman"/>
          <w:sz w:val="24"/>
          <w:szCs w:val="24"/>
        </w:rPr>
      </w:pPr>
      <w:r w:rsidRPr="006259A9">
        <w:rPr>
          <w:rFonts w:ascii="Times New Roman" w:hAnsi="Times New Roman" w:cs="Times New Roman"/>
          <w:sz w:val="24"/>
          <w:szCs w:val="24"/>
        </w:rPr>
        <w:t xml:space="preserve">Dispozitat e kësaj Rregulloreje zbatohen ndaj të gjithë të licencuarve të KPM-së të cilët ushtrojnë aktivitete të ofrimit të shërbimeve </w:t>
      </w:r>
      <w:proofErr w:type="spellStart"/>
      <w:r w:rsidRPr="006259A9">
        <w:rPr>
          <w:rFonts w:ascii="Times New Roman" w:hAnsi="Times New Roman" w:cs="Times New Roman"/>
          <w:sz w:val="24"/>
          <w:szCs w:val="24"/>
        </w:rPr>
        <w:t>mediale</w:t>
      </w:r>
      <w:proofErr w:type="spellEnd"/>
      <w:r w:rsidRPr="006259A9">
        <w:rPr>
          <w:rFonts w:ascii="Times New Roman" w:hAnsi="Times New Roman" w:cs="Times New Roman"/>
          <w:sz w:val="24"/>
          <w:szCs w:val="24"/>
        </w:rPr>
        <w:t xml:space="preserve"> audio dhe </w:t>
      </w:r>
      <w:proofErr w:type="spellStart"/>
      <w:r w:rsidRPr="006259A9">
        <w:rPr>
          <w:rFonts w:ascii="Times New Roman" w:hAnsi="Times New Roman" w:cs="Times New Roman"/>
          <w:sz w:val="24"/>
          <w:szCs w:val="24"/>
        </w:rPr>
        <w:t>audiovizuale</w:t>
      </w:r>
      <w:proofErr w:type="spellEnd"/>
      <w:r w:rsidRPr="006259A9">
        <w:rPr>
          <w:rFonts w:ascii="Times New Roman" w:hAnsi="Times New Roman" w:cs="Times New Roman"/>
          <w:sz w:val="24"/>
          <w:szCs w:val="24"/>
        </w:rPr>
        <w:t xml:space="preserve"> në Republikën e Kosovës.</w:t>
      </w:r>
    </w:p>
    <w:p w14:paraId="61AC96EC" w14:textId="77777777" w:rsidR="007D3C5F" w:rsidRPr="006259A9" w:rsidRDefault="007D3C5F" w:rsidP="00140342">
      <w:pPr>
        <w:pStyle w:val="NormalWeb"/>
        <w:spacing w:after="0" w:line="240" w:lineRule="auto"/>
        <w:ind w:left="0"/>
        <w:jc w:val="center"/>
        <w:rPr>
          <w:rFonts w:ascii="Times New Roman" w:eastAsia="Times New Roman" w:hAnsi="Times New Roman"/>
          <w:b/>
          <w:sz w:val="24"/>
          <w:szCs w:val="24"/>
          <w:lang w:val="sq-AL"/>
        </w:rPr>
      </w:pPr>
    </w:p>
    <w:p w14:paraId="3526CC94" w14:textId="6E791A06" w:rsidR="007D3C5F" w:rsidRPr="006259A9" w:rsidRDefault="003E0836" w:rsidP="00140342">
      <w:pPr>
        <w:pStyle w:val="NormalWeb"/>
        <w:spacing w:after="0" w:line="240" w:lineRule="auto"/>
        <w:ind w:left="0"/>
        <w:jc w:val="center"/>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t>Neni 3</w:t>
      </w:r>
    </w:p>
    <w:p w14:paraId="2C83125F" w14:textId="3817BF9A" w:rsidR="007D3C5F" w:rsidRPr="006259A9" w:rsidRDefault="00E95643" w:rsidP="00140342">
      <w:pPr>
        <w:pStyle w:val="NormalWeb"/>
        <w:spacing w:after="0" w:line="240" w:lineRule="auto"/>
        <w:ind w:left="0"/>
        <w:jc w:val="center"/>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t>Përkufizimet</w:t>
      </w:r>
    </w:p>
    <w:p w14:paraId="3B64A0BA" w14:textId="77777777" w:rsidR="007D3C5F" w:rsidRPr="006259A9" w:rsidRDefault="007D3C5F" w:rsidP="00140342">
      <w:pPr>
        <w:pStyle w:val="NormalWeb"/>
        <w:spacing w:after="0" w:line="240" w:lineRule="auto"/>
        <w:ind w:left="0"/>
        <w:jc w:val="both"/>
        <w:rPr>
          <w:rFonts w:ascii="Times New Roman" w:eastAsia="Times New Roman" w:hAnsi="Times New Roman"/>
          <w:b/>
          <w:sz w:val="24"/>
          <w:szCs w:val="24"/>
          <w:lang w:val="sq-AL"/>
        </w:rPr>
      </w:pPr>
    </w:p>
    <w:p w14:paraId="1E76CDB9" w14:textId="6D589E87" w:rsidR="002F1249" w:rsidRPr="006259A9" w:rsidRDefault="00A71116" w:rsidP="00140342">
      <w:pPr>
        <w:pStyle w:val="ListParagraph"/>
        <w:numPr>
          <w:ilvl w:val="0"/>
          <w:numId w:val="2"/>
        </w:numPr>
        <w:autoSpaceDE w:val="0"/>
        <w:autoSpaceDN w:val="0"/>
        <w:adjustRightInd w:val="0"/>
        <w:spacing w:after="0" w:line="240" w:lineRule="auto"/>
        <w:ind w:left="284" w:hanging="284"/>
        <w:contextualSpacing/>
        <w:jc w:val="both"/>
        <w:rPr>
          <w:rFonts w:ascii="Times New Roman" w:eastAsia="MS Mincho" w:hAnsi="Times New Roman" w:cs="Times New Roman"/>
          <w:sz w:val="24"/>
          <w:szCs w:val="24"/>
          <w:lang w:val="sq-AL"/>
        </w:rPr>
      </w:pPr>
      <w:r w:rsidRPr="006259A9">
        <w:rPr>
          <w:rFonts w:ascii="Times New Roman" w:eastAsia="MS Mincho" w:hAnsi="Times New Roman" w:cs="Times New Roman"/>
          <w:b/>
          <w:sz w:val="24"/>
          <w:szCs w:val="24"/>
          <w:lang w:val="sq-AL"/>
        </w:rPr>
        <w:t xml:space="preserve">Ofrues i shërbimit </w:t>
      </w:r>
      <w:proofErr w:type="spellStart"/>
      <w:r w:rsidRPr="006259A9">
        <w:rPr>
          <w:rFonts w:ascii="Times New Roman" w:eastAsia="MS Mincho" w:hAnsi="Times New Roman" w:cs="Times New Roman"/>
          <w:b/>
          <w:sz w:val="24"/>
          <w:szCs w:val="24"/>
          <w:lang w:val="sq-AL"/>
        </w:rPr>
        <w:t>medial</w:t>
      </w:r>
      <w:proofErr w:type="spellEnd"/>
      <w:r w:rsidRPr="006259A9">
        <w:rPr>
          <w:rFonts w:ascii="Times New Roman" w:eastAsia="MS Mincho" w:hAnsi="Times New Roman" w:cs="Times New Roman"/>
          <w:sz w:val="24"/>
          <w:szCs w:val="24"/>
          <w:lang w:val="sq-AL"/>
        </w:rPr>
        <w:t xml:space="preserve"> - personi fizik ose juridik i cili ka përgjegjësi redaktuese për përzgjedhjen e përmbajtjes </w:t>
      </w:r>
      <w:proofErr w:type="spellStart"/>
      <w:r w:rsidRPr="006259A9">
        <w:rPr>
          <w:rFonts w:ascii="Times New Roman" w:eastAsia="MS Mincho" w:hAnsi="Times New Roman" w:cs="Times New Roman"/>
          <w:sz w:val="24"/>
          <w:szCs w:val="24"/>
          <w:lang w:val="sq-AL"/>
        </w:rPr>
        <w:t>audiovizuele</w:t>
      </w:r>
      <w:proofErr w:type="spellEnd"/>
      <w:r w:rsidRPr="006259A9">
        <w:rPr>
          <w:rFonts w:ascii="Times New Roman" w:eastAsia="MS Mincho" w:hAnsi="Times New Roman" w:cs="Times New Roman"/>
          <w:sz w:val="24"/>
          <w:szCs w:val="24"/>
          <w:lang w:val="sq-AL"/>
        </w:rPr>
        <w:t xml:space="preserve"> të ofruesit të shërbimit </w:t>
      </w:r>
      <w:proofErr w:type="spellStart"/>
      <w:r w:rsidRPr="006259A9">
        <w:rPr>
          <w:rFonts w:ascii="Times New Roman" w:eastAsia="MS Mincho" w:hAnsi="Times New Roman" w:cs="Times New Roman"/>
          <w:sz w:val="24"/>
          <w:szCs w:val="24"/>
          <w:lang w:val="sq-AL"/>
        </w:rPr>
        <w:t>medial</w:t>
      </w:r>
      <w:proofErr w:type="spellEnd"/>
      <w:r w:rsidRPr="006259A9">
        <w:rPr>
          <w:rFonts w:ascii="Times New Roman" w:eastAsia="MS Mincho" w:hAnsi="Times New Roman" w:cs="Times New Roman"/>
          <w:sz w:val="24"/>
          <w:szCs w:val="24"/>
          <w:lang w:val="sq-AL"/>
        </w:rPr>
        <w:t xml:space="preserve"> dhe përcaktimin e mënyrës së organizimit të tij.</w:t>
      </w:r>
    </w:p>
    <w:p w14:paraId="2557F79E" w14:textId="77777777" w:rsidR="006F0980" w:rsidRPr="006259A9" w:rsidRDefault="006F0980" w:rsidP="00140342">
      <w:pPr>
        <w:pStyle w:val="ListParagraph"/>
        <w:autoSpaceDE w:val="0"/>
        <w:autoSpaceDN w:val="0"/>
        <w:adjustRightInd w:val="0"/>
        <w:spacing w:after="0" w:line="240" w:lineRule="auto"/>
        <w:ind w:left="284"/>
        <w:contextualSpacing/>
        <w:jc w:val="both"/>
        <w:rPr>
          <w:rFonts w:ascii="Times New Roman" w:eastAsia="Times New Roman" w:hAnsi="Times New Roman" w:cs="Times New Roman"/>
          <w:b/>
          <w:sz w:val="24"/>
          <w:szCs w:val="24"/>
          <w:lang w:val="sq-AL"/>
        </w:rPr>
      </w:pPr>
    </w:p>
    <w:p w14:paraId="6363A304" w14:textId="561045A6" w:rsidR="002F1249" w:rsidRPr="006259A9" w:rsidRDefault="00F00B26" w:rsidP="00140342">
      <w:pPr>
        <w:pStyle w:val="ListParagraph"/>
        <w:numPr>
          <w:ilvl w:val="0"/>
          <w:numId w:val="2"/>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val="sq-AL"/>
        </w:rPr>
      </w:pPr>
      <w:r>
        <w:rPr>
          <w:rFonts w:ascii="Times New Roman" w:eastAsia="MS Mincho" w:hAnsi="Times New Roman" w:cs="Times New Roman"/>
          <w:b/>
          <w:sz w:val="24"/>
          <w:szCs w:val="24"/>
          <w:lang w:val="sq-AL"/>
        </w:rPr>
        <w:t>Shërbim</w:t>
      </w:r>
      <w:r w:rsidR="00AE7B1E" w:rsidRPr="006259A9">
        <w:rPr>
          <w:rFonts w:ascii="Times New Roman" w:eastAsia="MS Mincho" w:hAnsi="Times New Roman" w:cs="Times New Roman"/>
          <w:b/>
          <w:sz w:val="24"/>
          <w:szCs w:val="24"/>
          <w:lang w:val="sq-AL"/>
        </w:rPr>
        <w:t xml:space="preserve"> </w:t>
      </w:r>
      <w:proofErr w:type="spellStart"/>
      <w:r w:rsidR="00AE7B1E" w:rsidRPr="006259A9">
        <w:rPr>
          <w:rFonts w:ascii="Times New Roman" w:eastAsia="MS Mincho" w:hAnsi="Times New Roman" w:cs="Times New Roman"/>
          <w:b/>
          <w:sz w:val="24"/>
          <w:szCs w:val="24"/>
          <w:lang w:val="sq-AL"/>
        </w:rPr>
        <w:t>medial</w:t>
      </w:r>
      <w:proofErr w:type="spellEnd"/>
      <w:r w:rsidR="00AE7B1E" w:rsidRPr="006259A9">
        <w:rPr>
          <w:rFonts w:ascii="Times New Roman" w:eastAsia="MS Mincho" w:hAnsi="Times New Roman" w:cs="Times New Roman"/>
          <w:b/>
          <w:sz w:val="24"/>
          <w:szCs w:val="24"/>
          <w:lang w:val="sq-AL"/>
        </w:rPr>
        <w:t xml:space="preserve"> </w:t>
      </w:r>
      <w:proofErr w:type="spellStart"/>
      <w:r w:rsidR="00AE7B1E" w:rsidRPr="006259A9">
        <w:rPr>
          <w:rFonts w:ascii="Times New Roman" w:eastAsia="MS Mincho" w:hAnsi="Times New Roman" w:cs="Times New Roman"/>
          <w:b/>
          <w:sz w:val="24"/>
          <w:szCs w:val="24"/>
          <w:lang w:val="sq-AL"/>
        </w:rPr>
        <w:t>aud</w:t>
      </w:r>
      <w:r w:rsidR="001426A4" w:rsidRPr="006259A9">
        <w:rPr>
          <w:rFonts w:ascii="Times New Roman" w:eastAsia="MS Mincho" w:hAnsi="Times New Roman" w:cs="Times New Roman"/>
          <w:b/>
          <w:sz w:val="24"/>
          <w:szCs w:val="24"/>
          <w:lang w:val="sq-AL"/>
        </w:rPr>
        <w:t>iovizua</w:t>
      </w:r>
      <w:r w:rsidR="00B0114E" w:rsidRPr="006259A9">
        <w:rPr>
          <w:rFonts w:ascii="Times New Roman" w:eastAsia="MS Mincho" w:hAnsi="Times New Roman" w:cs="Times New Roman"/>
          <w:b/>
          <w:sz w:val="24"/>
          <w:szCs w:val="24"/>
          <w:lang w:val="sq-AL"/>
        </w:rPr>
        <w:t>l</w:t>
      </w:r>
      <w:proofErr w:type="spellEnd"/>
      <w:r w:rsidR="00B0114E" w:rsidRPr="006259A9">
        <w:rPr>
          <w:rFonts w:ascii="Times New Roman" w:eastAsia="MS Mincho" w:hAnsi="Times New Roman" w:cs="Times New Roman"/>
          <w:b/>
          <w:sz w:val="24"/>
          <w:szCs w:val="24"/>
          <w:lang w:val="sq-AL"/>
        </w:rPr>
        <w:t xml:space="preserve"> </w:t>
      </w:r>
      <w:r w:rsidR="00AE7B1E" w:rsidRPr="006259A9">
        <w:rPr>
          <w:rFonts w:ascii="Times New Roman" w:eastAsia="MS Mincho" w:hAnsi="Times New Roman" w:cs="Times New Roman"/>
          <w:sz w:val="24"/>
          <w:szCs w:val="24"/>
          <w:lang w:val="sq-AL"/>
        </w:rPr>
        <w:t xml:space="preserve">- shërbimi i cili është nën përgjegjësinë </w:t>
      </w:r>
      <w:proofErr w:type="spellStart"/>
      <w:r w:rsidR="00AE7B1E" w:rsidRPr="006259A9">
        <w:rPr>
          <w:rFonts w:ascii="Times New Roman" w:eastAsia="MS Mincho" w:hAnsi="Times New Roman" w:cs="Times New Roman"/>
          <w:sz w:val="24"/>
          <w:szCs w:val="24"/>
          <w:lang w:val="sq-AL"/>
        </w:rPr>
        <w:t>editoriale</w:t>
      </w:r>
      <w:proofErr w:type="spellEnd"/>
      <w:r w:rsidR="00AE7B1E" w:rsidRPr="006259A9">
        <w:rPr>
          <w:rFonts w:ascii="Times New Roman" w:eastAsia="MS Mincho" w:hAnsi="Times New Roman" w:cs="Times New Roman"/>
          <w:sz w:val="24"/>
          <w:szCs w:val="24"/>
          <w:lang w:val="sq-AL"/>
        </w:rPr>
        <w:t xml:space="preserve"> të ofruesit të shërbimeve programore dhe parim kryesor i së cilës është ofrimi i programeve me qëllim që të informojnë, argëtojnë apo të edukojnë gjithë publikun përmes rrjeteve të komunikimeve elektronike.</w:t>
      </w:r>
    </w:p>
    <w:p w14:paraId="0071CEDD" w14:textId="77777777" w:rsidR="00596D0C" w:rsidRPr="006259A9" w:rsidRDefault="00596D0C" w:rsidP="00140342">
      <w:pPr>
        <w:autoSpaceDE w:val="0"/>
        <w:autoSpaceDN w:val="0"/>
        <w:adjustRightInd w:val="0"/>
        <w:spacing w:after="0" w:line="240" w:lineRule="auto"/>
        <w:contextualSpacing/>
        <w:jc w:val="both"/>
        <w:rPr>
          <w:rFonts w:ascii="Times New Roman" w:eastAsia="Times New Roman" w:hAnsi="Times New Roman" w:cs="Times New Roman"/>
          <w:b/>
          <w:sz w:val="24"/>
          <w:szCs w:val="24"/>
        </w:rPr>
      </w:pPr>
    </w:p>
    <w:p w14:paraId="54FB7B68" w14:textId="36A21F1D" w:rsidR="00B40500" w:rsidRPr="006259A9" w:rsidRDefault="00F00B26" w:rsidP="00140342">
      <w:pPr>
        <w:pStyle w:val="ListParagraph"/>
        <w:numPr>
          <w:ilvl w:val="0"/>
          <w:numId w:val="2"/>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val="sq-AL"/>
        </w:rPr>
      </w:pPr>
      <w:r>
        <w:rPr>
          <w:rFonts w:ascii="Times New Roman" w:hAnsi="Times New Roman" w:cs="Times New Roman"/>
          <w:b/>
          <w:sz w:val="24"/>
          <w:szCs w:val="24"/>
          <w:lang w:val="sq-AL"/>
        </w:rPr>
        <w:t>Operator</w:t>
      </w:r>
      <w:r w:rsidR="00B40500" w:rsidRPr="006259A9">
        <w:rPr>
          <w:rFonts w:ascii="Times New Roman" w:hAnsi="Times New Roman" w:cs="Times New Roman"/>
          <w:b/>
          <w:sz w:val="24"/>
          <w:szCs w:val="24"/>
          <w:lang w:val="sq-AL"/>
        </w:rPr>
        <w:t xml:space="preserve"> i shp</w:t>
      </w:r>
      <w:r w:rsidR="00724788" w:rsidRPr="006259A9">
        <w:rPr>
          <w:rFonts w:ascii="Times New Roman" w:hAnsi="Times New Roman" w:cs="Times New Roman"/>
          <w:b/>
          <w:sz w:val="24"/>
          <w:szCs w:val="24"/>
          <w:lang w:val="sq-AL"/>
        </w:rPr>
        <w:t>ë</w:t>
      </w:r>
      <w:r w:rsidR="00B40500" w:rsidRPr="006259A9">
        <w:rPr>
          <w:rFonts w:ascii="Times New Roman" w:hAnsi="Times New Roman" w:cs="Times New Roman"/>
          <w:b/>
          <w:sz w:val="24"/>
          <w:szCs w:val="24"/>
          <w:lang w:val="sq-AL"/>
        </w:rPr>
        <w:t>rndarjes</w:t>
      </w:r>
      <w:r w:rsidR="00B40500" w:rsidRPr="006259A9">
        <w:rPr>
          <w:rFonts w:ascii="Times New Roman" w:hAnsi="Times New Roman" w:cs="Times New Roman"/>
          <w:sz w:val="24"/>
          <w:szCs w:val="24"/>
          <w:lang w:val="sq-AL"/>
        </w:rPr>
        <w:t xml:space="preserve"> </w:t>
      </w:r>
      <w:r w:rsidR="00E72230" w:rsidRPr="006259A9">
        <w:rPr>
          <w:rFonts w:ascii="Times New Roman" w:eastAsia="MS Mincho" w:hAnsi="Times New Roman" w:cs="Times New Roman"/>
          <w:sz w:val="24"/>
          <w:szCs w:val="24"/>
          <w:lang w:val="sq-AL"/>
        </w:rPr>
        <w:t>-</w:t>
      </w:r>
      <w:r w:rsidR="00B40500" w:rsidRPr="006259A9">
        <w:rPr>
          <w:rFonts w:ascii="Times New Roman" w:hAnsi="Times New Roman" w:cs="Times New Roman"/>
          <w:sz w:val="24"/>
          <w:szCs w:val="24"/>
          <w:lang w:val="sq-AL"/>
        </w:rPr>
        <w:t xml:space="preserve"> personi juridik i cili shp</w:t>
      </w:r>
      <w:r w:rsidR="00724788" w:rsidRPr="006259A9">
        <w:rPr>
          <w:rFonts w:ascii="Times New Roman" w:hAnsi="Times New Roman" w:cs="Times New Roman"/>
          <w:sz w:val="24"/>
          <w:szCs w:val="24"/>
          <w:lang w:val="sq-AL"/>
        </w:rPr>
        <w:t>ë</w:t>
      </w:r>
      <w:r w:rsidR="00B40500" w:rsidRPr="006259A9">
        <w:rPr>
          <w:rFonts w:ascii="Times New Roman" w:hAnsi="Times New Roman" w:cs="Times New Roman"/>
          <w:sz w:val="24"/>
          <w:szCs w:val="24"/>
          <w:lang w:val="sq-AL"/>
        </w:rPr>
        <w:t>rndan sh</w:t>
      </w:r>
      <w:r w:rsidR="00724788" w:rsidRPr="006259A9">
        <w:rPr>
          <w:rFonts w:ascii="Times New Roman" w:hAnsi="Times New Roman" w:cs="Times New Roman"/>
          <w:sz w:val="24"/>
          <w:szCs w:val="24"/>
          <w:lang w:val="sq-AL"/>
        </w:rPr>
        <w:t>ë</w:t>
      </w:r>
      <w:r w:rsidR="00B40500" w:rsidRPr="006259A9">
        <w:rPr>
          <w:rFonts w:ascii="Times New Roman" w:hAnsi="Times New Roman" w:cs="Times New Roman"/>
          <w:sz w:val="24"/>
          <w:szCs w:val="24"/>
          <w:lang w:val="sq-AL"/>
        </w:rPr>
        <w:t xml:space="preserve">rbime </w:t>
      </w:r>
      <w:proofErr w:type="spellStart"/>
      <w:r w:rsidR="00B40500" w:rsidRPr="006259A9">
        <w:rPr>
          <w:rFonts w:ascii="Times New Roman" w:hAnsi="Times New Roman" w:cs="Times New Roman"/>
          <w:sz w:val="24"/>
          <w:szCs w:val="24"/>
          <w:lang w:val="sq-AL"/>
        </w:rPr>
        <w:t>mediale</w:t>
      </w:r>
      <w:proofErr w:type="spellEnd"/>
      <w:r w:rsidR="00B40500" w:rsidRPr="006259A9">
        <w:rPr>
          <w:rFonts w:ascii="Times New Roman" w:hAnsi="Times New Roman" w:cs="Times New Roman"/>
          <w:sz w:val="24"/>
          <w:szCs w:val="24"/>
          <w:lang w:val="sq-AL"/>
        </w:rPr>
        <w:t xml:space="preserve"> audio dhe </w:t>
      </w:r>
      <w:proofErr w:type="spellStart"/>
      <w:r w:rsidR="00B40500" w:rsidRPr="006259A9">
        <w:rPr>
          <w:rFonts w:ascii="Times New Roman" w:hAnsi="Times New Roman" w:cs="Times New Roman"/>
          <w:sz w:val="24"/>
          <w:szCs w:val="24"/>
          <w:lang w:val="sq-AL"/>
        </w:rPr>
        <w:t>audiovizuale</w:t>
      </w:r>
      <w:proofErr w:type="spellEnd"/>
      <w:r w:rsidR="00B40500" w:rsidRPr="006259A9">
        <w:rPr>
          <w:rFonts w:ascii="Times New Roman" w:hAnsi="Times New Roman" w:cs="Times New Roman"/>
          <w:sz w:val="24"/>
          <w:szCs w:val="24"/>
          <w:lang w:val="sq-AL"/>
        </w:rPr>
        <w:t xml:space="preserve"> p</w:t>
      </w:r>
      <w:r w:rsidR="00724788" w:rsidRPr="006259A9">
        <w:rPr>
          <w:rFonts w:ascii="Times New Roman" w:hAnsi="Times New Roman" w:cs="Times New Roman"/>
          <w:sz w:val="24"/>
          <w:szCs w:val="24"/>
          <w:lang w:val="sq-AL"/>
        </w:rPr>
        <w:t>ë</w:t>
      </w:r>
      <w:r w:rsidR="00B40500" w:rsidRPr="006259A9">
        <w:rPr>
          <w:rFonts w:ascii="Times New Roman" w:hAnsi="Times New Roman" w:cs="Times New Roman"/>
          <w:sz w:val="24"/>
          <w:szCs w:val="24"/>
          <w:lang w:val="sq-AL"/>
        </w:rPr>
        <w:t>r p</w:t>
      </w:r>
      <w:r w:rsidR="00724788" w:rsidRPr="006259A9">
        <w:rPr>
          <w:rFonts w:ascii="Times New Roman" w:hAnsi="Times New Roman" w:cs="Times New Roman"/>
          <w:sz w:val="24"/>
          <w:szCs w:val="24"/>
          <w:lang w:val="sq-AL"/>
        </w:rPr>
        <w:t>ë</w:t>
      </w:r>
      <w:r w:rsidR="00B40500" w:rsidRPr="006259A9">
        <w:rPr>
          <w:rFonts w:ascii="Times New Roman" w:hAnsi="Times New Roman" w:cs="Times New Roman"/>
          <w:sz w:val="24"/>
          <w:szCs w:val="24"/>
          <w:lang w:val="sq-AL"/>
        </w:rPr>
        <w:t xml:space="preserve">rdoruesit </w:t>
      </w:r>
      <w:r w:rsidR="004909A4" w:rsidRPr="006259A9">
        <w:rPr>
          <w:rFonts w:ascii="Times New Roman" w:hAnsi="Times New Roman" w:cs="Times New Roman"/>
          <w:sz w:val="24"/>
          <w:szCs w:val="24"/>
          <w:lang w:val="sq-AL"/>
        </w:rPr>
        <w:t>p</w:t>
      </w:r>
      <w:r w:rsidR="00724788" w:rsidRPr="006259A9">
        <w:rPr>
          <w:rFonts w:ascii="Times New Roman" w:hAnsi="Times New Roman" w:cs="Times New Roman"/>
          <w:sz w:val="24"/>
          <w:szCs w:val="24"/>
          <w:lang w:val="sq-AL"/>
        </w:rPr>
        <w:t>ë</w:t>
      </w:r>
      <w:r w:rsidR="004909A4" w:rsidRPr="006259A9">
        <w:rPr>
          <w:rFonts w:ascii="Times New Roman" w:hAnsi="Times New Roman" w:cs="Times New Roman"/>
          <w:sz w:val="24"/>
          <w:szCs w:val="24"/>
          <w:lang w:val="sq-AL"/>
        </w:rPr>
        <w:t>rmes rrjetit kabllor, IPTV, OTT, satelitor dhe çfar</w:t>
      </w:r>
      <w:r w:rsidR="00724788" w:rsidRPr="006259A9">
        <w:rPr>
          <w:rFonts w:ascii="Times New Roman" w:hAnsi="Times New Roman" w:cs="Times New Roman"/>
          <w:sz w:val="24"/>
          <w:szCs w:val="24"/>
          <w:lang w:val="sq-AL"/>
        </w:rPr>
        <w:t>ë</w:t>
      </w:r>
      <w:r w:rsidR="004909A4" w:rsidRPr="006259A9">
        <w:rPr>
          <w:rFonts w:ascii="Times New Roman" w:hAnsi="Times New Roman" w:cs="Times New Roman"/>
          <w:sz w:val="24"/>
          <w:szCs w:val="24"/>
          <w:lang w:val="sq-AL"/>
        </w:rPr>
        <w:t>do forme tjet</w:t>
      </w:r>
      <w:r w:rsidR="00724788" w:rsidRPr="006259A9">
        <w:rPr>
          <w:rFonts w:ascii="Times New Roman" w:hAnsi="Times New Roman" w:cs="Times New Roman"/>
          <w:sz w:val="24"/>
          <w:szCs w:val="24"/>
          <w:lang w:val="sq-AL"/>
        </w:rPr>
        <w:t>ë</w:t>
      </w:r>
      <w:r w:rsidR="004909A4" w:rsidRPr="006259A9">
        <w:rPr>
          <w:rFonts w:ascii="Times New Roman" w:hAnsi="Times New Roman" w:cs="Times New Roman"/>
          <w:sz w:val="24"/>
          <w:szCs w:val="24"/>
          <w:lang w:val="sq-AL"/>
        </w:rPr>
        <w:t>r t</w:t>
      </w:r>
      <w:r w:rsidR="00724788" w:rsidRPr="006259A9">
        <w:rPr>
          <w:rFonts w:ascii="Times New Roman" w:hAnsi="Times New Roman" w:cs="Times New Roman"/>
          <w:sz w:val="24"/>
          <w:szCs w:val="24"/>
          <w:lang w:val="sq-AL"/>
        </w:rPr>
        <w:t>ë</w:t>
      </w:r>
      <w:r w:rsidR="004909A4" w:rsidRPr="006259A9">
        <w:rPr>
          <w:rFonts w:ascii="Times New Roman" w:hAnsi="Times New Roman" w:cs="Times New Roman"/>
          <w:sz w:val="24"/>
          <w:szCs w:val="24"/>
          <w:lang w:val="sq-AL"/>
        </w:rPr>
        <w:t xml:space="preserve"> shp</w:t>
      </w:r>
      <w:r w:rsidR="00724788" w:rsidRPr="006259A9">
        <w:rPr>
          <w:rFonts w:ascii="Times New Roman" w:hAnsi="Times New Roman" w:cs="Times New Roman"/>
          <w:sz w:val="24"/>
          <w:szCs w:val="24"/>
          <w:lang w:val="sq-AL"/>
        </w:rPr>
        <w:t>ë</w:t>
      </w:r>
      <w:r w:rsidR="004909A4" w:rsidRPr="006259A9">
        <w:rPr>
          <w:rFonts w:ascii="Times New Roman" w:hAnsi="Times New Roman" w:cs="Times New Roman"/>
          <w:sz w:val="24"/>
          <w:szCs w:val="24"/>
          <w:lang w:val="sq-AL"/>
        </w:rPr>
        <w:t>rndarjes jasht</w:t>
      </w:r>
      <w:r w:rsidR="00724788" w:rsidRPr="006259A9">
        <w:rPr>
          <w:rFonts w:ascii="Times New Roman" w:hAnsi="Times New Roman" w:cs="Times New Roman"/>
          <w:sz w:val="24"/>
          <w:szCs w:val="24"/>
          <w:lang w:val="sq-AL"/>
        </w:rPr>
        <w:t>ë</w:t>
      </w:r>
      <w:r w:rsidR="004909A4" w:rsidRPr="006259A9">
        <w:rPr>
          <w:rFonts w:ascii="Times New Roman" w:hAnsi="Times New Roman" w:cs="Times New Roman"/>
          <w:sz w:val="24"/>
          <w:szCs w:val="24"/>
          <w:lang w:val="sq-AL"/>
        </w:rPr>
        <w:t xml:space="preserve"> brezit </w:t>
      </w:r>
      <w:proofErr w:type="spellStart"/>
      <w:r w:rsidR="004909A4" w:rsidRPr="006259A9">
        <w:rPr>
          <w:rFonts w:ascii="Times New Roman" w:hAnsi="Times New Roman" w:cs="Times New Roman"/>
          <w:sz w:val="24"/>
          <w:szCs w:val="24"/>
          <w:lang w:val="sq-AL"/>
        </w:rPr>
        <w:t>frekuencor</w:t>
      </w:r>
      <w:proofErr w:type="spellEnd"/>
      <w:r w:rsidR="004909A4" w:rsidRPr="006259A9">
        <w:rPr>
          <w:rFonts w:ascii="Times New Roman" w:hAnsi="Times New Roman" w:cs="Times New Roman"/>
          <w:sz w:val="24"/>
          <w:szCs w:val="24"/>
          <w:lang w:val="sq-AL"/>
        </w:rPr>
        <w:t xml:space="preserve"> radio-</w:t>
      </w:r>
      <w:proofErr w:type="spellStart"/>
      <w:r w:rsidR="004909A4" w:rsidRPr="006259A9">
        <w:rPr>
          <w:rFonts w:ascii="Times New Roman" w:hAnsi="Times New Roman" w:cs="Times New Roman"/>
          <w:sz w:val="24"/>
          <w:szCs w:val="24"/>
          <w:lang w:val="sq-AL"/>
        </w:rPr>
        <w:t>difuziv</w:t>
      </w:r>
      <w:proofErr w:type="spellEnd"/>
      <w:r w:rsidR="004909A4" w:rsidRPr="006259A9">
        <w:rPr>
          <w:rFonts w:ascii="Times New Roman" w:hAnsi="Times New Roman" w:cs="Times New Roman"/>
          <w:sz w:val="24"/>
          <w:szCs w:val="24"/>
          <w:lang w:val="sq-AL"/>
        </w:rPr>
        <w:t xml:space="preserve"> tok</w:t>
      </w:r>
      <w:r w:rsidR="00724788" w:rsidRPr="006259A9">
        <w:rPr>
          <w:rFonts w:ascii="Times New Roman" w:hAnsi="Times New Roman" w:cs="Times New Roman"/>
          <w:sz w:val="24"/>
          <w:szCs w:val="24"/>
          <w:lang w:val="sq-AL"/>
        </w:rPr>
        <w:t>ë</w:t>
      </w:r>
      <w:r w:rsidR="004909A4" w:rsidRPr="006259A9">
        <w:rPr>
          <w:rFonts w:ascii="Times New Roman" w:hAnsi="Times New Roman" w:cs="Times New Roman"/>
          <w:sz w:val="24"/>
          <w:szCs w:val="24"/>
          <w:lang w:val="sq-AL"/>
        </w:rPr>
        <w:t>sor.</w:t>
      </w:r>
    </w:p>
    <w:p w14:paraId="665280B4" w14:textId="657C58B6" w:rsidR="00A151DB" w:rsidRPr="006259A9" w:rsidRDefault="00AE7B1E" w:rsidP="00140342">
      <w:pPr>
        <w:pStyle w:val="NormalWeb"/>
        <w:numPr>
          <w:ilvl w:val="0"/>
          <w:numId w:val="2"/>
        </w:numPr>
        <w:spacing w:after="0" w:line="240" w:lineRule="auto"/>
        <w:ind w:left="284" w:hanging="284"/>
        <w:jc w:val="both"/>
        <w:rPr>
          <w:rFonts w:ascii="Times New Roman" w:hAnsi="Times New Roman"/>
          <w:sz w:val="24"/>
          <w:szCs w:val="24"/>
          <w:lang w:val="sq-AL"/>
        </w:rPr>
      </w:pPr>
      <w:proofErr w:type="spellStart"/>
      <w:r w:rsidRPr="006259A9">
        <w:rPr>
          <w:rFonts w:ascii="Times New Roman" w:eastAsia="Times New Roman" w:hAnsi="Times New Roman"/>
          <w:b/>
          <w:sz w:val="24"/>
          <w:szCs w:val="24"/>
          <w:lang w:val="sq-AL"/>
        </w:rPr>
        <w:lastRenderedPageBreak/>
        <w:t>Koncentrimi</w:t>
      </w:r>
      <w:proofErr w:type="spellEnd"/>
      <w:r w:rsidRPr="006259A9">
        <w:rPr>
          <w:rFonts w:ascii="Times New Roman" w:eastAsia="Times New Roman" w:hAnsi="Times New Roman"/>
          <w:sz w:val="24"/>
          <w:szCs w:val="24"/>
          <w:lang w:val="sq-AL"/>
        </w:rPr>
        <w:t xml:space="preserve"> </w:t>
      </w:r>
      <w:r w:rsidRPr="006259A9">
        <w:rPr>
          <w:rFonts w:ascii="Times New Roman" w:eastAsia="Times New Roman" w:hAnsi="Times New Roman"/>
          <w:b/>
          <w:sz w:val="24"/>
          <w:szCs w:val="24"/>
          <w:lang w:val="sq-AL"/>
        </w:rPr>
        <w:t>i</w:t>
      </w:r>
      <w:r w:rsidRPr="006259A9">
        <w:rPr>
          <w:rFonts w:ascii="Times New Roman" w:eastAsia="Times New Roman" w:hAnsi="Times New Roman"/>
          <w:sz w:val="24"/>
          <w:szCs w:val="24"/>
          <w:lang w:val="sq-AL"/>
        </w:rPr>
        <w:t xml:space="preserve"> </w:t>
      </w:r>
      <w:r w:rsidR="00904E78" w:rsidRPr="006259A9">
        <w:rPr>
          <w:rFonts w:ascii="Times New Roman" w:eastAsia="Times New Roman" w:hAnsi="Times New Roman"/>
          <w:b/>
          <w:sz w:val="24"/>
          <w:szCs w:val="24"/>
          <w:lang w:val="sq-AL"/>
        </w:rPr>
        <w:t>pronësisë</w:t>
      </w:r>
      <w:r w:rsidRPr="006259A9">
        <w:rPr>
          <w:rFonts w:ascii="Times New Roman" w:eastAsia="Times New Roman" w:hAnsi="Times New Roman"/>
          <w:sz w:val="24"/>
          <w:szCs w:val="24"/>
          <w:lang w:val="sq-AL"/>
        </w:rPr>
        <w:t xml:space="preserve"> </w:t>
      </w:r>
      <w:r w:rsidR="00FE1EB6" w:rsidRPr="006259A9">
        <w:rPr>
          <w:rFonts w:ascii="Times New Roman" w:eastAsia="Times New Roman" w:hAnsi="Times New Roman"/>
          <w:b/>
          <w:sz w:val="24"/>
          <w:szCs w:val="24"/>
          <w:lang w:val="sq-AL"/>
        </w:rPr>
        <w:t>s</w:t>
      </w:r>
      <w:r w:rsidR="00904E78" w:rsidRPr="006259A9">
        <w:rPr>
          <w:rFonts w:ascii="Times New Roman" w:eastAsia="Times New Roman" w:hAnsi="Times New Roman"/>
          <w:b/>
          <w:sz w:val="24"/>
          <w:szCs w:val="24"/>
          <w:lang w:val="sq-AL"/>
        </w:rPr>
        <w:t>ë</w:t>
      </w:r>
      <w:r w:rsidRPr="006259A9">
        <w:rPr>
          <w:rFonts w:ascii="Times New Roman" w:eastAsia="Times New Roman" w:hAnsi="Times New Roman"/>
          <w:sz w:val="24"/>
          <w:szCs w:val="24"/>
          <w:lang w:val="sq-AL"/>
        </w:rPr>
        <w:t xml:space="preserve"> </w:t>
      </w:r>
      <w:r w:rsidR="00904E78" w:rsidRPr="006259A9">
        <w:rPr>
          <w:rFonts w:ascii="Times New Roman" w:eastAsia="Times New Roman" w:hAnsi="Times New Roman"/>
          <w:b/>
          <w:sz w:val="24"/>
          <w:szCs w:val="24"/>
          <w:lang w:val="sq-AL"/>
        </w:rPr>
        <w:t>media</w:t>
      </w:r>
      <w:r w:rsidR="00FE1EB6" w:rsidRPr="006259A9">
        <w:rPr>
          <w:rFonts w:ascii="Times New Roman" w:eastAsia="Times New Roman" w:hAnsi="Times New Roman"/>
          <w:b/>
          <w:sz w:val="24"/>
          <w:szCs w:val="24"/>
          <w:lang w:val="sq-AL"/>
        </w:rPr>
        <w:t>ve</w:t>
      </w:r>
      <w:r w:rsidRPr="006259A9">
        <w:rPr>
          <w:rFonts w:ascii="Times New Roman" w:eastAsia="Times New Roman" w:hAnsi="Times New Roman"/>
          <w:sz w:val="24"/>
          <w:szCs w:val="24"/>
          <w:lang w:val="sq-AL"/>
        </w:rPr>
        <w:t xml:space="preserve"> - </w:t>
      </w:r>
      <w:r w:rsidR="00A151DB" w:rsidRPr="006259A9">
        <w:rPr>
          <w:rFonts w:ascii="Times New Roman" w:hAnsi="Times New Roman"/>
          <w:sz w:val="24"/>
          <w:szCs w:val="24"/>
          <w:lang w:val="sq-AL"/>
        </w:rPr>
        <w:t xml:space="preserve">nënkupton një situatë ku një numër i vogël individësh ose personash juridikë, ose kompanish kontrollojnë aksionet në disa ofrues të shërbimeve </w:t>
      </w:r>
      <w:proofErr w:type="spellStart"/>
      <w:r w:rsidR="00A151DB" w:rsidRPr="006259A9">
        <w:rPr>
          <w:rFonts w:ascii="Times New Roman" w:hAnsi="Times New Roman"/>
          <w:sz w:val="24"/>
          <w:szCs w:val="24"/>
          <w:lang w:val="sq-AL"/>
        </w:rPr>
        <w:t>mediale</w:t>
      </w:r>
      <w:proofErr w:type="spellEnd"/>
      <w:r w:rsidR="00A151DB" w:rsidRPr="006259A9">
        <w:rPr>
          <w:rFonts w:ascii="Times New Roman" w:hAnsi="Times New Roman"/>
          <w:sz w:val="24"/>
          <w:szCs w:val="24"/>
          <w:lang w:val="sq-AL"/>
        </w:rPr>
        <w:t xml:space="preserve"> dhe kanë kontroll (efektiv), gjë që mund të çojë në një ndikim negativ në nivelin e pluralitetit të zërave dhe opinioneve në dispozicion, dhe për këtë arsye pluralizmi dhe </w:t>
      </w:r>
      <w:proofErr w:type="spellStart"/>
      <w:r w:rsidR="00A151DB" w:rsidRPr="006259A9">
        <w:rPr>
          <w:rFonts w:ascii="Times New Roman" w:hAnsi="Times New Roman"/>
          <w:sz w:val="24"/>
          <w:szCs w:val="24"/>
          <w:lang w:val="sq-AL"/>
        </w:rPr>
        <w:t>diversiteti</w:t>
      </w:r>
      <w:proofErr w:type="spellEnd"/>
      <w:r w:rsidR="00A151DB" w:rsidRPr="006259A9">
        <w:rPr>
          <w:rFonts w:ascii="Times New Roman" w:hAnsi="Times New Roman"/>
          <w:sz w:val="24"/>
          <w:szCs w:val="24"/>
          <w:lang w:val="sq-AL"/>
        </w:rPr>
        <w:t xml:space="preserve"> </w:t>
      </w:r>
      <w:proofErr w:type="spellStart"/>
      <w:r w:rsidR="00A151DB" w:rsidRPr="006259A9">
        <w:rPr>
          <w:rFonts w:ascii="Times New Roman" w:hAnsi="Times New Roman"/>
          <w:sz w:val="24"/>
          <w:szCs w:val="24"/>
          <w:lang w:val="sq-AL"/>
        </w:rPr>
        <w:t>mediatik</w:t>
      </w:r>
      <w:proofErr w:type="spellEnd"/>
      <w:r w:rsidR="00A151DB" w:rsidRPr="006259A9">
        <w:rPr>
          <w:rFonts w:ascii="Times New Roman" w:hAnsi="Times New Roman"/>
          <w:sz w:val="24"/>
          <w:szCs w:val="24"/>
          <w:lang w:val="sq-AL"/>
        </w:rPr>
        <w:t xml:space="preserve"> nuk sigurohet.</w:t>
      </w:r>
    </w:p>
    <w:p w14:paraId="319532B4" w14:textId="77777777" w:rsidR="00FE1EB6" w:rsidRPr="00F00B26" w:rsidRDefault="00FE1EB6" w:rsidP="00140342">
      <w:pPr>
        <w:pStyle w:val="NormalWeb"/>
        <w:spacing w:after="0" w:line="240" w:lineRule="auto"/>
        <w:ind w:left="0"/>
        <w:jc w:val="both"/>
        <w:rPr>
          <w:rFonts w:ascii="Times New Roman" w:hAnsi="Times New Roman"/>
          <w:sz w:val="24"/>
          <w:szCs w:val="24"/>
          <w:lang w:val="sq-AL"/>
        </w:rPr>
      </w:pPr>
    </w:p>
    <w:p w14:paraId="062069A3" w14:textId="6655D537" w:rsidR="00A151DB" w:rsidRPr="006259A9" w:rsidRDefault="00A151DB" w:rsidP="00140342">
      <w:pPr>
        <w:pStyle w:val="NormalWeb"/>
        <w:numPr>
          <w:ilvl w:val="0"/>
          <w:numId w:val="2"/>
        </w:numPr>
        <w:spacing w:after="0" w:line="240" w:lineRule="auto"/>
        <w:ind w:left="284" w:hanging="284"/>
        <w:jc w:val="both"/>
        <w:rPr>
          <w:rFonts w:ascii="Times New Roman" w:hAnsi="Times New Roman"/>
          <w:sz w:val="24"/>
          <w:szCs w:val="24"/>
          <w:lang w:val="sq-AL"/>
        </w:rPr>
      </w:pPr>
      <w:r w:rsidRPr="006259A9">
        <w:rPr>
          <w:rFonts w:ascii="Times New Roman" w:hAnsi="Times New Roman"/>
          <w:b/>
          <w:sz w:val="24"/>
          <w:szCs w:val="24"/>
          <w:lang w:val="sq-AL"/>
        </w:rPr>
        <w:t xml:space="preserve">Pluralizmi </w:t>
      </w:r>
      <w:proofErr w:type="spellStart"/>
      <w:r w:rsidRPr="006259A9">
        <w:rPr>
          <w:rFonts w:ascii="Times New Roman" w:hAnsi="Times New Roman"/>
          <w:b/>
          <w:sz w:val="24"/>
          <w:szCs w:val="24"/>
          <w:lang w:val="sq-AL"/>
        </w:rPr>
        <w:t>mediatik</w:t>
      </w:r>
      <w:proofErr w:type="spellEnd"/>
      <w:r w:rsidRPr="006259A9">
        <w:rPr>
          <w:rFonts w:ascii="Times New Roman" w:hAnsi="Times New Roman"/>
          <w:sz w:val="24"/>
          <w:szCs w:val="24"/>
          <w:lang w:val="sq-AL"/>
        </w:rPr>
        <w:t xml:space="preserve"> - përcakton gjendjen e të pasurit një pluralizëm zërash, opinionesh dhe analizash mbi sistemin </w:t>
      </w:r>
      <w:proofErr w:type="spellStart"/>
      <w:r w:rsidRPr="006259A9">
        <w:rPr>
          <w:rFonts w:ascii="Times New Roman" w:hAnsi="Times New Roman"/>
          <w:sz w:val="24"/>
          <w:szCs w:val="24"/>
          <w:lang w:val="sq-AL"/>
        </w:rPr>
        <w:t>mediatik</w:t>
      </w:r>
      <w:proofErr w:type="spellEnd"/>
      <w:r w:rsidRPr="006259A9">
        <w:rPr>
          <w:rFonts w:ascii="Times New Roman" w:hAnsi="Times New Roman"/>
          <w:sz w:val="24"/>
          <w:szCs w:val="24"/>
          <w:lang w:val="sq-AL"/>
        </w:rPr>
        <w:t xml:space="preserve"> (pluralizëm i brendshëm) ose bashkëjetesa e llojeve të ndryshme dhe të larmishme të mediave dhe mbështetjes </w:t>
      </w:r>
      <w:proofErr w:type="spellStart"/>
      <w:r w:rsidRPr="006259A9">
        <w:rPr>
          <w:rFonts w:ascii="Times New Roman" w:hAnsi="Times New Roman"/>
          <w:sz w:val="24"/>
          <w:szCs w:val="24"/>
          <w:lang w:val="sq-AL"/>
        </w:rPr>
        <w:t>mediatike</w:t>
      </w:r>
      <w:proofErr w:type="spellEnd"/>
      <w:r w:rsidRPr="006259A9">
        <w:rPr>
          <w:rFonts w:ascii="Times New Roman" w:hAnsi="Times New Roman"/>
          <w:sz w:val="24"/>
          <w:szCs w:val="24"/>
          <w:lang w:val="sq-AL"/>
        </w:rPr>
        <w:t xml:space="preserve"> (pluralizëm i jashtëm).  </w:t>
      </w:r>
    </w:p>
    <w:p w14:paraId="36E022C2" w14:textId="77777777" w:rsidR="00FE1EB6" w:rsidRPr="00F00B26" w:rsidRDefault="00FE1EB6" w:rsidP="00140342">
      <w:pPr>
        <w:pStyle w:val="NormalWeb"/>
        <w:spacing w:after="0" w:line="240" w:lineRule="auto"/>
        <w:ind w:left="0"/>
        <w:jc w:val="both"/>
        <w:rPr>
          <w:rFonts w:ascii="Times New Roman" w:hAnsi="Times New Roman"/>
          <w:sz w:val="24"/>
          <w:szCs w:val="24"/>
          <w:lang w:val="sq-AL"/>
        </w:rPr>
      </w:pPr>
    </w:p>
    <w:p w14:paraId="55F618FA" w14:textId="5C42AADF" w:rsidR="00905C72" w:rsidRPr="006259A9" w:rsidRDefault="00905C72" w:rsidP="00140342">
      <w:pPr>
        <w:pStyle w:val="NormalWeb"/>
        <w:numPr>
          <w:ilvl w:val="0"/>
          <w:numId w:val="2"/>
        </w:numPr>
        <w:spacing w:after="0" w:line="240" w:lineRule="auto"/>
        <w:ind w:left="284" w:hanging="284"/>
        <w:jc w:val="both"/>
        <w:rPr>
          <w:rFonts w:ascii="Times New Roman" w:eastAsia="Times New Roman" w:hAnsi="Times New Roman"/>
          <w:sz w:val="24"/>
          <w:szCs w:val="24"/>
          <w:lang w:val="sq-AL"/>
        </w:rPr>
      </w:pPr>
      <w:r w:rsidRPr="006259A9">
        <w:rPr>
          <w:rFonts w:ascii="Times New Roman" w:eastAsia="Times New Roman" w:hAnsi="Times New Roman"/>
          <w:b/>
          <w:sz w:val="24"/>
          <w:szCs w:val="24"/>
          <w:lang w:val="sq-AL"/>
        </w:rPr>
        <w:t>Licencë</w:t>
      </w:r>
      <w:r w:rsidRPr="006259A9">
        <w:rPr>
          <w:rFonts w:ascii="Times New Roman" w:eastAsia="Times New Roman" w:hAnsi="Times New Roman"/>
          <w:sz w:val="24"/>
          <w:szCs w:val="24"/>
          <w:lang w:val="sq-AL"/>
        </w:rPr>
        <w:t xml:space="preserve"> </w:t>
      </w:r>
      <w:r w:rsidR="00E72230" w:rsidRPr="006259A9">
        <w:rPr>
          <w:rFonts w:ascii="Times New Roman" w:eastAsia="MS Mincho" w:hAnsi="Times New Roman"/>
          <w:sz w:val="24"/>
          <w:szCs w:val="24"/>
          <w:lang w:val="sq-AL"/>
        </w:rPr>
        <w:t>-</w:t>
      </w:r>
      <w:r w:rsidRPr="006259A9">
        <w:rPr>
          <w:rFonts w:ascii="Times New Roman" w:eastAsia="Times New Roman" w:hAnsi="Times New Roman"/>
          <w:sz w:val="24"/>
          <w:szCs w:val="24"/>
          <w:lang w:val="sq-AL"/>
        </w:rPr>
        <w:t xml:space="preserve"> është leje </w:t>
      </w:r>
      <w:proofErr w:type="spellStart"/>
      <w:r w:rsidRPr="006259A9">
        <w:rPr>
          <w:rFonts w:ascii="Times New Roman" w:eastAsia="Times New Roman" w:hAnsi="Times New Roman"/>
          <w:sz w:val="24"/>
          <w:szCs w:val="24"/>
          <w:lang w:val="sq-AL"/>
        </w:rPr>
        <w:t>kontraktuale</w:t>
      </w:r>
      <w:proofErr w:type="spellEnd"/>
      <w:r w:rsidRPr="006259A9">
        <w:rPr>
          <w:rFonts w:ascii="Times New Roman" w:eastAsia="Times New Roman" w:hAnsi="Times New Roman"/>
          <w:sz w:val="24"/>
          <w:szCs w:val="24"/>
          <w:lang w:val="sq-AL"/>
        </w:rPr>
        <w:t xml:space="preserve"> e dhënë nga KPM-ja për transmetime radio-televizive dhe shërbime </w:t>
      </w:r>
      <w:proofErr w:type="spellStart"/>
      <w:r w:rsidRPr="006259A9">
        <w:rPr>
          <w:rFonts w:ascii="Times New Roman" w:eastAsia="Times New Roman" w:hAnsi="Times New Roman"/>
          <w:sz w:val="24"/>
          <w:szCs w:val="24"/>
          <w:lang w:val="sq-AL"/>
        </w:rPr>
        <w:t>mediale</w:t>
      </w:r>
      <w:proofErr w:type="spellEnd"/>
      <w:r w:rsidRPr="006259A9">
        <w:rPr>
          <w:rFonts w:ascii="Times New Roman" w:eastAsia="Times New Roman" w:hAnsi="Times New Roman"/>
          <w:sz w:val="24"/>
          <w:szCs w:val="24"/>
          <w:lang w:val="sq-AL"/>
        </w:rPr>
        <w:t xml:space="preserve"> </w:t>
      </w:r>
      <w:proofErr w:type="spellStart"/>
      <w:r w:rsidRPr="006259A9">
        <w:rPr>
          <w:rFonts w:ascii="Times New Roman" w:eastAsia="Times New Roman" w:hAnsi="Times New Roman"/>
          <w:sz w:val="24"/>
          <w:szCs w:val="24"/>
          <w:lang w:val="sq-AL"/>
        </w:rPr>
        <w:t>audiovizuale</w:t>
      </w:r>
      <w:proofErr w:type="spellEnd"/>
      <w:r w:rsidRPr="006259A9">
        <w:rPr>
          <w:rFonts w:ascii="Times New Roman" w:eastAsia="Times New Roman" w:hAnsi="Times New Roman"/>
          <w:sz w:val="24"/>
          <w:szCs w:val="24"/>
          <w:lang w:val="sq-AL"/>
        </w:rPr>
        <w:t>. Licenca e obligon të Licencuarin që të veprojë në pajtim me Ligjin e KPM-së dhe ligjet tjera relevante të zbatueshme në Republikën e Kosovës, rregulloret dhe udhëzimet e KPM-së si dhe kushtet dhe termet e përgjithshme të Licencës së KPM-së.</w:t>
      </w:r>
    </w:p>
    <w:p w14:paraId="5D29019D" w14:textId="77777777" w:rsidR="00905C72" w:rsidRPr="006259A9" w:rsidRDefault="00905C72" w:rsidP="00140342">
      <w:pPr>
        <w:pStyle w:val="NormalWeb"/>
        <w:spacing w:after="0" w:line="240" w:lineRule="auto"/>
        <w:ind w:left="284" w:hanging="284"/>
        <w:jc w:val="both"/>
        <w:rPr>
          <w:rFonts w:ascii="Times New Roman" w:eastAsia="Times New Roman" w:hAnsi="Times New Roman"/>
          <w:sz w:val="24"/>
          <w:szCs w:val="24"/>
          <w:lang w:val="sq-AL"/>
        </w:rPr>
      </w:pPr>
      <w:r w:rsidRPr="006259A9">
        <w:rPr>
          <w:rFonts w:ascii="Times New Roman" w:eastAsia="Times New Roman" w:hAnsi="Times New Roman"/>
          <w:sz w:val="24"/>
          <w:szCs w:val="24"/>
          <w:lang w:val="sq-AL"/>
        </w:rPr>
        <w:t xml:space="preserve"> </w:t>
      </w:r>
    </w:p>
    <w:p w14:paraId="092FD93A" w14:textId="27DCC070" w:rsidR="002F1249" w:rsidRPr="006259A9" w:rsidRDefault="00AE7B1E" w:rsidP="00140342">
      <w:pPr>
        <w:pStyle w:val="NormalWeb"/>
        <w:numPr>
          <w:ilvl w:val="0"/>
          <w:numId w:val="2"/>
        </w:numPr>
        <w:spacing w:after="0" w:line="240" w:lineRule="auto"/>
        <w:ind w:left="284" w:hanging="284"/>
        <w:jc w:val="both"/>
        <w:rPr>
          <w:rFonts w:ascii="Times New Roman" w:eastAsia="Calibri" w:hAnsi="Times New Roman"/>
          <w:sz w:val="24"/>
          <w:szCs w:val="24"/>
          <w:lang w:val="sq-AL"/>
        </w:rPr>
      </w:pPr>
      <w:r w:rsidRPr="006259A9">
        <w:rPr>
          <w:rFonts w:ascii="Times New Roman" w:hAnsi="Times New Roman"/>
          <w:b/>
          <w:sz w:val="24"/>
          <w:szCs w:val="24"/>
          <w:lang w:val="sq-AL"/>
        </w:rPr>
        <w:t xml:space="preserve">I </w:t>
      </w:r>
      <w:r w:rsidR="00905C72" w:rsidRPr="006259A9">
        <w:rPr>
          <w:rFonts w:ascii="Times New Roman" w:hAnsi="Times New Roman"/>
          <w:b/>
          <w:sz w:val="24"/>
          <w:szCs w:val="24"/>
          <w:lang w:val="sq-AL"/>
        </w:rPr>
        <w:t>l</w:t>
      </w:r>
      <w:r w:rsidRPr="006259A9">
        <w:rPr>
          <w:rFonts w:ascii="Times New Roman" w:hAnsi="Times New Roman"/>
          <w:b/>
          <w:sz w:val="24"/>
          <w:szCs w:val="24"/>
          <w:lang w:val="sq-AL"/>
        </w:rPr>
        <w:t xml:space="preserve">icencuar - </w:t>
      </w:r>
      <w:r w:rsidR="00F00B26">
        <w:rPr>
          <w:rFonts w:ascii="Times New Roman" w:hAnsi="Times New Roman"/>
          <w:sz w:val="24"/>
          <w:szCs w:val="24"/>
          <w:lang w:val="sq-AL"/>
        </w:rPr>
        <w:t>n</w:t>
      </w:r>
      <w:r w:rsidRPr="006259A9">
        <w:rPr>
          <w:rFonts w:ascii="Times New Roman" w:hAnsi="Times New Roman"/>
          <w:sz w:val="24"/>
          <w:szCs w:val="24"/>
          <w:lang w:val="sq-AL"/>
        </w:rPr>
        <w:t xml:space="preserve">ënkupton subjektin të cilit KPM-ja i ka dhënë Licencën dhe të drejtën e </w:t>
      </w:r>
      <w:r w:rsidR="00905C72" w:rsidRPr="006259A9">
        <w:rPr>
          <w:rFonts w:ascii="Times New Roman" w:hAnsi="Times New Roman"/>
          <w:sz w:val="24"/>
          <w:szCs w:val="24"/>
          <w:lang w:val="sq-AL"/>
        </w:rPr>
        <w:t>shfrytëzimit të frekuencës</w:t>
      </w:r>
      <w:r w:rsidRPr="006259A9">
        <w:rPr>
          <w:rFonts w:ascii="Times New Roman" w:hAnsi="Times New Roman"/>
          <w:sz w:val="24"/>
          <w:szCs w:val="24"/>
          <w:lang w:val="sq-AL"/>
        </w:rPr>
        <w:t xml:space="preserve">, të drejtën për të ofruar shërbime programore dhe ritransmetim të programeve radio-televizive përmes operatorëve të rrjetit. </w:t>
      </w:r>
    </w:p>
    <w:p w14:paraId="556864BF" w14:textId="13D7BFC7" w:rsidR="005A046E" w:rsidRPr="006259A9" w:rsidRDefault="005A046E" w:rsidP="00140342">
      <w:pPr>
        <w:pStyle w:val="NormalWeb"/>
        <w:spacing w:after="0" w:line="240" w:lineRule="auto"/>
        <w:ind w:left="0"/>
        <w:jc w:val="both"/>
        <w:rPr>
          <w:rFonts w:ascii="Times New Roman" w:eastAsia="Calibri" w:hAnsi="Times New Roman"/>
          <w:sz w:val="24"/>
          <w:szCs w:val="24"/>
          <w:lang w:val="sq-AL"/>
        </w:rPr>
      </w:pPr>
    </w:p>
    <w:p w14:paraId="1003FBD8" w14:textId="733A00C4" w:rsidR="000F1C2F" w:rsidRPr="006259A9" w:rsidRDefault="00AE7B1E" w:rsidP="00140342">
      <w:pPr>
        <w:pStyle w:val="NormalWeb"/>
        <w:numPr>
          <w:ilvl w:val="0"/>
          <w:numId w:val="2"/>
        </w:numPr>
        <w:spacing w:after="0" w:line="240" w:lineRule="auto"/>
        <w:ind w:left="284"/>
        <w:jc w:val="both"/>
        <w:rPr>
          <w:rFonts w:ascii="Times New Roman" w:hAnsi="Times New Roman"/>
          <w:sz w:val="24"/>
          <w:szCs w:val="24"/>
          <w:lang w:val="sq-AL"/>
        </w:rPr>
      </w:pPr>
      <w:r w:rsidRPr="006259A9">
        <w:rPr>
          <w:rFonts w:ascii="Times New Roman" w:hAnsi="Times New Roman"/>
          <w:b/>
          <w:sz w:val="24"/>
          <w:szCs w:val="24"/>
          <w:lang w:val="sq-AL"/>
        </w:rPr>
        <w:t>Pronësia -</w:t>
      </w:r>
      <w:r w:rsidR="00905C72" w:rsidRPr="006259A9">
        <w:rPr>
          <w:rFonts w:ascii="Times New Roman" w:hAnsi="Times New Roman"/>
          <w:b/>
          <w:sz w:val="24"/>
          <w:szCs w:val="24"/>
          <w:lang w:val="sq-AL"/>
        </w:rPr>
        <w:t xml:space="preserve"> </w:t>
      </w:r>
      <w:r w:rsidRPr="006259A9">
        <w:rPr>
          <w:rFonts w:ascii="Times New Roman" w:hAnsi="Times New Roman"/>
          <w:sz w:val="24"/>
          <w:szCs w:val="24"/>
          <w:lang w:val="sq-AL"/>
        </w:rPr>
        <w:t xml:space="preserve">Zotërimi </w:t>
      </w:r>
      <w:r w:rsidR="00771D18" w:rsidRPr="006259A9">
        <w:rPr>
          <w:rFonts w:ascii="Times New Roman" w:hAnsi="Times New Roman"/>
          <w:sz w:val="24"/>
          <w:szCs w:val="24"/>
          <w:lang w:val="sq-AL"/>
        </w:rPr>
        <w:t>i më shumë se 10%</w:t>
      </w:r>
      <w:r w:rsidRPr="006259A9">
        <w:rPr>
          <w:rFonts w:ascii="Times New Roman" w:hAnsi="Times New Roman"/>
          <w:sz w:val="24"/>
          <w:szCs w:val="24"/>
          <w:lang w:val="sq-AL"/>
        </w:rPr>
        <w:t xml:space="preserve"> të pjesës së kapitalit bazë </w:t>
      </w:r>
      <w:r w:rsidR="00F02E08" w:rsidRPr="006259A9">
        <w:rPr>
          <w:rFonts w:ascii="Times New Roman" w:hAnsi="Times New Roman"/>
          <w:sz w:val="24"/>
          <w:szCs w:val="24"/>
          <w:lang w:val="sq-AL"/>
        </w:rPr>
        <w:t>në</w:t>
      </w:r>
      <w:r w:rsidRPr="006259A9">
        <w:rPr>
          <w:rFonts w:ascii="Times New Roman" w:hAnsi="Times New Roman"/>
          <w:sz w:val="24"/>
          <w:szCs w:val="24"/>
          <w:lang w:val="sq-AL"/>
        </w:rPr>
        <w:t xml:space="preserve"> një shërbyes </w:t>
      </w:r>
      <w:proofErr w:type="spellStart"/>
      <w:r w:rsidRPr="006259A9">
        <w:rPr>
          <w:rFonts w:ascii="Times New Roman" w:hAnsi="Times New Roman"/>
          <w:sz w:val="24"/>
          <w:szCs w:val="24"/>
          <w:lang w:val="sq-AL"/>
        </w:rPr>
        <w:t>medial</w:t>
      </w:r>
      <w:proofErr w:type="spellEnd"/>
      <w:r w:rsidRPr="006259A9">
        <w:rPr>
          <w:rFonts w:ascii="Times New Roman" w:hAnsi="Times New Roman"/>
          <w:sz w:val="24"/>
          <w:szCs w:val="24"/>
          <w:lang w:val="sq-AL"/>
        </w:rPr>
        <w:t xml:space="preserve"> </w:t>
      </w:r>
      <w:proofErr w:type="spellStart"/>
      <w:r w:rsidRPr="006259A9">
        <w:rPr>
          <w:rFonts w:ascii="Times New Roman" w:hAnsi="Times New Roman"/>
          <w:sz w:val="24"/>
          <w:szCs w:val="24"/>
          <w:lang w:val="sq-AL"/>
        </w:rPr>
        <w:t>audiovizual</w:t>
      </w:r>
      <w:proofErr w:type="spellEnd"/>
      <w:r w:rsidRPr="006259A9">
        <w:rPr>
          <w:rFonts w:ascii="Times New Roman" w:hAnsi="Times New Roman"/>
          <w:sz w:val="24"/>
          <w:szCs w:val="24"/>
          <w:lang w:val="sq-AL"/>
        </w:rPr>
        <w:t xml:space="preserve"> dhe/ose të pajisjeve të tij.</w:t>
      </w:r>
    </w:p>
    <w:p w14:paraId="2C9F8D6F" w14:textId="77777777" w:rsidR="005A046E" w:rsidRPr="006259A9" w:rsidRDefault="005A046E" w:rsidP="00140342">
      <w:pPr>
        <w:pStyle w:val="NormalWeb"/>
        <w:spacing w:after="0" w:line="240" w:lineRule="auto"/>
        <w:ind w:left="284"/>
        <w:jc w:val="both"/>
        <w:rPr>
          <w:rFonts w:ascii="Times New Roman" w:hAnsi="Times New Roman"/>
          <w:sz w:val="24"/>
          <w:szCs w:val="24"/>
          <w:highlight w:val="yellow"/>
          <w:lang w:val="sq-AL"/>
        </w:rPr>
      </w:pPr>
    </w:p>
    <w:p w14:paraId="0001AE33" w14:textId="6EC640AD" w:rsidR="005A046E" w:rsidRPr="006259A9" w:rsidRDefault="005A046E" w:rsidP="00140342">
      <w:pPr>
        <w:pStyle w:val="NormalWeb"/>
        <w:numPr>
          <w:ilvl w:val="0"/>
          <w:numId w:val="2"/>
        </w:numPr>
        <w:spacing w:after="0" w:line="240" w:lineRule="auto"/>
        <w:ind w:left="284"/>
        <w:jc w:val="both"/>
        <w:rPr>
          <w:rFonts w:ascii="Times New Roman" w:hAnsi="Times New Roman"/>
          <w:sz w:val="24"/>
          <w:szCs w:val="24"/>
          <w:lang w:val="sq-AL"/>
        </w:rPr>
      </w:pPr>
      <w:r w:rsidRPr="006259A9">
        <w:rPr>
          <w:rFonts w:ascii="Times New Roman" w:hAnsi="Times New Roman"/>
          <w:b/>
          <w:sz w:val="24"/>
          <w:szCs w:val="24"/>
          <w:lang w:val="sq-AL"/>
        </w:rPr>
        <w:t>Pronësia e huaj</w:t>
      </w:r>
      <w:r w:rsidRPr="006259A9">
        <w:rPr>
          <w:rFonts w:ascii="Times New Roman" w:hAnsi="Times New Roman"/>
          <w:sz w:val="24"/>
          <w:szCs w:val="24"/>
          <w:lang w:val="sq-AL"/>
        </w:rPr>
        <w:t xml:space="preserve"> - </w:t>
      </w:r>
      <w:r w:rsidR="00D5557F" w:rsidRPr="006259A9">
        <w:rPr>
          <w:rFonts w:ascii="Times New Roman" w:hAnsi="Times New Roman"/>
          <w:sz w:val="24"/>
          <w:szCs w:val="24"/>
          <w:lang w:val="sq-AL"/>
        </w:rPr>
        <w:t xml:space="preserve">Zotërimi i më shumë se 10% të pjesës së kapitalit bazë </w:t>
      </w:r>
      <w:r w:rsidR="00F02E08" w:rsidRPr="006259A9">
        <w:rPr>
          <w:rFonts w:ascii="Times New Roman" w:hAnsi="Times New Roman"/>
          <w:sz w:val="24"/>
          <w:szCs w:val="24"/>
          <w:lang w:val="sq-AL"/>
        </w:rPr>
        <w:t>në</w:t>
      </w:r>
      <w:r w:rsidR="00D5557F" w:rsidRPr="006259A9">
        <w:rPr>
          <w:rFonts w:ascii="Times New Roman" w:hAnsi="Times New Roman"/>
          <w:sz w:val="24"/>
          <w:szCs w:val="24"/>
          <w:lang w:val="sq-AL"/>
        </w:rPr>
        <w:t xml:space="preserve"> një shërbyes </w:t>
      </w:r>
      <w:proofErr w:type="spellStart"/>
      <w:r w:rsidR="00D5557F" w:rsidRPr="006259A9">
        <w:rPr>
          <w:rFonts w:ascii="Times New Roman" w:hAnsi="Times New Roman"/>
          <w:sz w:val="24"/>
          <w:szCs w:val="24"/>
          <w:lang w:val="sq-AL"/>
        </w:rPr>
        <w:t>medial</w:t>
      </w:r>
      <w:proofErr w:type="spellEnd"/>
      <w:r w:rsidR="00D5557F" w:rsidRPr="006259A9">
        <w:rPr>
          <w:rFonts w:ascii="Times New Roman" w:hAnsi="Times New Roman"/>
          <w:sz w:val="24"/>
          <w:szCs w:val="24"/>
          <w:lang w:val="sq-AL"/>
        </w:rPr>
        <w:t xml:space="preserve"> </w:t>
      </w:r>
      <w:proofErr w:type="spellStart"/>
      <w:r w:rsidR="00D5557F" w:rsidRPr="006259A9">
        <w:rPr>
          <w:rFonts w:ascii="Times New Roman" w:hAnsi="Times New Roman"/>
          <w:sz w:val="24"/>
          <w:szCs w:val="24"/>
          <w:lang w:val="sq-AL"/>
        </w:rPr>
        <w:t>audiovizual</w:t>
      </w:r>
      <w:proofErr w:type="spellEnd"/>
      <w:r w:rsidR="00D5557F" w:rsidRPr="006259A9">
        <w:rPr>
          <w:rFonts w:ascii="Times New Roman" w:hAnsi="Times New Roman"/>
          <w:sz w:val="24"/>
          <w:szCs w:val="24"/>
          <w:lang w:val="sq-AL"/>
        </w:rPr>
        <w:t xml:space="preserve"> dhe/ose të pajisjeve të tij </w:t>
      </w:r>
      <w:r w:rsidRPr="006259A9">
        <w:rPr>
          <w:rFonts w:ascii="Times New Roman" w:hAnsi="Times New Roman"/>
          <w:sz w:val="24"/>
          <w:szCs w:val="24"/>
          <w:lang w:val="sq-AL"/>
        </w:rPr>
        <w:t>nga një person fizik shtetas i huaj apo person juridik i themeluar në një shtet tjetër.</w:t>
      </w:r>
    </w:p>
    <w:p w14:paraId="5B8489F5" w14:textId="77777777" w:rsidR="005A046E" w:rsidRPr="006259A9" w:rsidRDefault="005A046E" w:rsidP="00140342">
      <w:pPr>
        <w:pStyle w:val="NormalWeb"/>
        <w:spacing w:after="0" w:line="240" w:lineRule="auto"/>
        <w:ind w:left="284"/>
        <w:jc w:val="both"/>
        <w:rPr>
          <w:rFonts w:ascii="Times New Roman" w:hAnsi="Times New Roman"/>
          <w:sz w:val="24"/>
          <w:szCs w:val="24"/>
          <w:lang w:val="sq-AL"/>
        </w:rPr>
      </w:pPr>
    </w:p>
    <w:p w14:paraId="06AD5506" w14:textId="04A149FC" w:rsidR="005A046E" w:rsidRDefault="005A046E" w:rsidP="00140342">
      <w:pPr>
        <w:pStyle w:val="NormalWeb"/>
        <w:numPr>
          <w:ilvl w:val="0"/>
          <w:numId w:val="2"/>
        </w:numPr>
        <w:spacing w:after="0" w:line="240" w:lineRule="auto"/>
        <w:ind w:left="284"/>
        <w:jc w:val="both"/>
        <w:rPr>
          <w:rFonts w:ascii="Times New Roman" w:hAnsi="Times New Roman"/>
          <w:sz w:val="24"/>
          <w:szCs w:val="24"/>
          <w:lang w:val="sq-AL"/>
        </w:rPr>
      </w:pPr>
      <w:r w:rsidRPr="006259A9">
        <w:rPr>
          <w:rFonts w:ascii="Times New Roman" w:hAnsi="Times New Roman"/>
          <w:b/>
          <w:sz w:val="24"/>
          <w:szCs w:val="24"/>
          <w:lang w:val="sq-AL"/>
        </w:rPr>
        <w:t xml:space="preserve">Pronësia </w:t>
      </w:r>
      <w:proofErr w:type="spellStart"/>
      <w:r w:rsidRPr="006259A9">
        <w:rPr>
          <w:rFonts w:ascii="Times New Roman" w:hAnsi="Times New Roman"/>
          <w:b/>
          <w:sz w:val="24"/>
          <w:szCs w:val="24"/>
          <w:lang w:val="sq-AL"/>
        </w:rPr>
        <w:t>direkte</w:t>
      </w:r>
      <w:proofErr w:type="spellEnd"/>
      <w:r w:rsidRPr="006259A9">
        <w:rPr>
          <w:rFonts w:ascii="Times New Roman" w:hAnsi="Times New Roman"/>
          <w:sz w:val="24"/>
          <w:szCs w:val="24"/>
          <w:lang w:val="sq-AL"/>
        </w:rPr>
        <w:t xml:space="preserve"> – pronar të cilët posedojnë aksione në një të licencuar që u mundësojnë atyre të ushtrojnë ndikim në funksionimin dhe vendimmarrjen strategjike të medias.</w:t>
      </w:r>
    </w:p>
    <w:p w14:paraId="3A9FECED" w14:textId="3C2EB974" w:rsidR="00F00B26" w:rsidRPr="006259A9" w:rsidRDefault="00F00B26" w:rsidP="00140342">
      <w:pPr>
        <w:pStyle w:val="NormalWeb"/>
        <w:spacing w:after="0" w:line="240" w:lineRule="auto"/>
        <w:ind w:left="0"/>
        <w:jc w:val="both"/>
        <w:rPr>
          <w:rFonts w:ascii="Times New Roman" w:hAnsi="Times New Roman"/>
          <w:sz w:val="24"/>
          <w:szCs w:val="24"/>
          <w:lang w:val="sq-AL"/>
        </w:rPr>
      </w:pPr>
    </w:p>
    <w:p w14:paraId="42A3806D" w14:textId="2AE30505" w:rsidR="005A046E" w:rsidRDefault="005A046E" w:rsidP="00140342">
      <w:pPr>
        <w:pStyle w:val="NormalWeb"/>
        <w:numPr>
          <w:ilvl w:val="0"/>
          <w:numId w:val="2"/>
        </w:numPr>
        <w:spacing w:after="0" w:line="240" w:lineRule="auto"/>
        <w:ind w:left="284"/>
        <w:jc w:val="both"/>
        <w:rPr>
          <w:rFonts w:ascii="Times New Roman" w:hAnsi="Times New Roman"/>
          <w:sz w:val="24"/>
          <w:szCs w:val="24"/>
          <w:lang w:val="sq-AL"/>
        </w:rPr>
      </w:pPr>
      <w:r w:rsidRPr="006259A9">
        <w:rPr>
          <w:rFonts w:ascii="Times New Roman" w:hAnsi="Times New Roman"/>
          <w:b/>
          <w:sz w:val="24"/>
          <w:szCs w:val="24"/>
          <w:lang w:val="sq-AL"/>
        </w:rPr>
        <w:t>Pronësia indirekte</w:t>
      </w:r>
      <w:r w:rsidRPr="006259A9">
        <w:rPr>
          <w:rFonts w:ascii="Times New Roman" w:hAnsi="Times New Roman"/>
          <w:sz w:val="24"/>
          <w:szCs w:val="24"/>
          <w:lang w:val="sq-AL"/>
        </w:rPr>
        <w:t xml:space="preserve"> - personat fizikë me aksione përfituese të cilët zotërojnë ose kontrollojnë aksionet në një media ose në emër të cilëve këto aksioneve mbahen, duke u mundësuar atyre që në mënyrë indirekte të ushtrojnë </w:t>
      </w:r>
      <w:r w:rsidR="00A577ED" w:rsidRPr="006259A9">
        <w:rPr>
          <w:rFonts w:ascii="Times New Roman" w:hAnsi="Times New Roman"/>
          <w:sz w:val="24"/>
          <w:szCs w:val="24"/>
          <w:lang w:val="sq-AL"/>
        </w:rPr>
        <w:t>kontroll ose ndikim në operim</w:t>
      </w:r>
      <w:r w:rsidRPr="006259A9">
        <w:rPr>
          <w:rFonts w:ascii="Times New Roman" w:hAnsi="Times New Roman"/>
          <w:sz w:val="24"/>
          <w:szCs w:val="24"/>
          <w:lang w:val="sq-AL"/>
        </w:rPr>
        <w:t xml:space="preserve"> dhe vendimmarrja strategjike të medias. </w:t>
      </w:r>
    </w:p>
    <w:p w14:paraId="6244585F" w14:textId="33C83359" w:rsidR="00F00B26" w:rsidRPr="006259A9" w:rsidRDefault="00F00B26" w:rsidP="00140342">
      <w:pPr>
        <w:pStyle w:val="NormalWeb"/>
        <w:spacing w:after="0" w:line="240" w:lineRule="auto"/>
        <w:ind w:left="0"/>
        <w:jc w:val="both"/>
        <w:rPr>
          <w:rFonts w:ascii="Times New Roman" w:hAnsi="Times New Roman"/>
          <w:sz w:val="24"/>
          <w:szCs w:val="24"/>
          <w:lang w:val="sq-AL"/>
        </w:rPr>
      </w:pPr>
    </w:p>
    <w:p w14:paraId="09B14CAE" w14:textId="7E8F64F8" w:rsidR="00C7699F" w:rsidRPr="006259A9" w:rsidRDefault="00C7699F" w:rsidP="00140342">
      <w:pPr>
        <w:pStyle w:val="NormalWeb"/>
        <w:numPr>
          <w:ilvl w:val="0"/>
          <w:numId w:val="2"/>
        </w:numPr>
        <w:spacing w:after="0" w:line="240" w:lineRule="auto"/>
        <w:ind w:left="284"/>
        <w:jc w:val="both"/>
        <w:rPr>
          <w:rFonts w:ascii="Times New Roman" w:hAnsi="Times New Roman"/>
          <w:sz w:val="24"/>
          <w:szCs w:val="24"/>
          <w:lang w:val="sq-AL"/>
        </w:rPr>
      </w:pPr>
      <w:r w:rsidRPr="006259A9">
        <w:rPr>
          <w:rFonts w:ascii="Times New Roman" w:eastAsia="Calibri" w:hAnsi="Times New Roman"/>
          <w:b/>
          <w:sz w:val="24"/>
          <w:szCs w:val="24"/>
          <w:lang w:val="sq-AL"/>
        </w:rPr>
        <w:t xml:space="preserve">Programi </w:t>
      </w:r>
      <w:proofErr w:type="spellStart"/>
      <w:r w:rsidRPr="006259A9">
        <w:rPr>
          <w:rFonts w:ascii="Times New Roman" w:hAnsi="Times New Roman"/>
          <w:b/>
          <w:sz w:val="24"/>
          <w:szCs w:val="24"/>
          <w:lang w:val="sq-AL"/>
        </w:rPr>
        <w:t>gjeneralistik</w:t>
      </w:r>
      <w:proofErr w:type="spellEnd"/>
      <w:r w:rsidRPr="006259A9">
        <w:rPr>
          <w:rFonts w:ascii="Times New Roman" w:eastAsia="Calibri" w:hAnsi="Times New Roman"/>
          <w:sz w:val="24"/>
          <w:szCs w:val="24"/>
          <w:lang w:val="sq-AL"/>
        </w:rPr>
        <w:t xml:space="preserve"> - ofruesi i shërbimit </w:t>
      </w:r>
      <w:proofErr w:type="spellStart"/>
      <w:r w:rsidRPr="006259A9">
        <w:rPr>
          <w:rFonts w:ascii="Times New Roman" w:eastAsia="Calibri" w:hAnsi="Times New Roman"/>
          <w:sz w:val="24"/>
          <w:szCs w:val="24"/>
          <w:lang w:val="sq-AL"/>
        </w:rPr>
        <w:t>medial</w:t>
      </w:r>
      <w:proofErr w:type="spellEnd"/>
      <w:r w:rsidRPr="006259A9">
        <w:rPr>
          <w:rFonts w:ascii="Times New Roman" w:eastAsia="Calibri" w:hAnsi="Times New Roman"/>
          <w:sz w:val="24"/>
          <w:szCs w:val="24"/>
          <w:lang w:val="sq-AL"/>
        </w:rPr>
        <w:t xml:space="preserve"> që përbëhet nga lajmet, diskutimet dhe intervistat për çështjet me interes publik, programet edukative aktuale për të rriturit ose fëmijët që kanë nevojë për përkrahje ose ndryshojnë bindje për tema ose modele, argëtime për fëmijë me tema edukative, dokumentarët, programet kulturore, qëllimi kryesor i të cilave është të informojnë e jo të argëtojnë.</w:t>
      </w:r>
    </w:p>
    <w:p w14:paraId="32BD5EA5" w14:textId="77777777" w:rsidR="00C7699F" w:rsidRPr="006259A9" w:rsidRDefault="00C7699F" w:rsidP="00140342">
      <w:pPr>
        <w:pStyle w:val="NormalWeb"/>
        <w:numPr>
          <w:ilvl w:val="0"/>
          <w:numId w:val="2"/>
        </w:numPr>
        <w:spacing w:after="0" w:line="240" w:lineRule="auto"/>
        <w:ind w:left="284"/>
        <w:jc w:val="both"/>
        <w:rPr>
          <w:rFonts w:ascii="Times New Roman" w:eastAsia="Calibri" w:hAnsi="Times New Roman"/>
          <w:sz w:val="24"/>
          <w:szCs w:val="24"/>
          <w:lang w:val="sq-AL"/>
        </w:rPr>
      </w:pPr>
      <w:r w:rsidRPr="006259A9">
        <w:rPr>
          <w:rFonts w:ascii="Times New Roman" w:eastAsia="Calibri" w:hAnsi="Times New Roman"/>
          <w:b/>
          <w:sz w:val="24"/>
          <w:szCs w:val="24"/>
          <w:lang w:val="sq-AL"/>
        </w:rPr>
        <w:t>Kanal tematik</w:t>
      </w:r>
      <w:r w:rsidRPr="006259A9">
        <w:rPr>
          <w:rFonts w:ascii="Times New Roman" w:eastAsia="Calibri" w:hAnsi="Times New Roman"/>
          <w:sz w:val="24"/>
          <w:szCs w:val="24"/>
          <w:lang w:val="sq-AL"/>
        </w:rPr>
        <w:t xml:space="preserve"> - ofruesi i shërbimit </w:t>
      </w:r>
      <w:proofErr w:type="spellStart"/>
      <w:r w:rsidRPr="006259A9">
        <w:rPr>
          <w:rFonts w:ascii="Times New Roman" w:eastAsia="Calibri" w:hAnsi="Times New Roman"/>
          <w:sz w:val="24"/>
          <w:szCs w:val="24"/>
          <w:lang w:val="sq-AL"/>
        </w:rPr>
        <w:t>medial</w:t>
      </w:r>
      <w:proofErr w:type="spellEnd"/>
      <w:r w:rsidRPr="006259A9">
        <w:rPr>
          <w:rFonts w:ascii="Times New Roman" w:eastAsia="Calibri" w:hAnsi="Times New Roman"/>
          <w:sz w:val="24"/>
          <w:szCs w:val="24"/>
          <w:lang w:val="sq-AL"/>
        </w:rPr>
        <w:t>, programi i të cilit përmban 70% të një lloji të caktuar programor si: informativ, edukativ, argëtues, për fëmijë, sportiv, shkencor etj.</w:t>
      </w:r>
    </w:p>
    <w:p w14:paraId="0FDE7932" w14:textId="77777777" w:rsidR="00C23407" w:rsidRPr="00F00B26" w:rsidRDefault="00C23407" w:rsidP="00140342">
      <w:pPr>
        <w:spacing w:after="0" w:line="240" w:lineRule="auto"/>
        <w:rPr>
          <w:rFonts w:ascii="Times New Roman" w:eastAsia="Calibri" w:hAnsi="Times New Roman" w:cs="Times New Roman"/>
          <w:sz w:val="24"/>
          <w:szCs w:val="24"/>
        </w:rPr>
      </w:pPr>
    </w:p>
    <w:p w14:paraId="72FDDCA1" w14:textId="5B0DC4CC" w:rsidR="006F0980" w:rsidRPr="006259A9" w:rsidRDefault="00BD3D37" w:rsidP="00140342">
      <w:pPr>
        <w:pStyle w:val="NormalWeb"/>
        <w:numPr>
          <w:ilvl w:val="0"/>
          <w:numId w:val="2"/>
        </w:numPr>
        <w:spacing w:after="0" w:line="240" w:lineRule="auto"/>
        <w:ind w:left="284"/>
        <w:jc w:val="both"/>
        <w:rPr>
          <w:rFonts w:ascii="Times New Roman" w:hAnsi="Times New Roman"/>
          <w:sz w:val="24"/>
          <w:szCs w:val="24"/>
          <w:lang w:val="sq-AL"/>
        </w:rPr>
      </w:pPr>
      <w:r w:rsidRPr="006259A9">
        <w:rPr>
          <w:rFonts w:ascii="Times New Roman" w:hAnsi="Times New Roman"/>
          <w:b/>
          <w:sz w:val="24"/>
          <w:szCs w:val="24"/>
          <w:lang w:val="sq-AL"/>
        </w:rPr>
        <w:t>Person i afërm</w:t>
      </w:r>
      <w:r w:rsidR="00FE05A7" w:rsidRPr="006259A9">
        <w:rPr>
          <w:rFonts w:ascii="Times New Roman" w:hAnsi="Times New Roman"/>
          <w:sz w:val="24"/>
          <w:szCs w:val="24"/>
          <w:lang w:val="sq-AL"/>
        </w:rPr>
        <w:t xml:space="preserve"> </w:t>
      </w:r>
      <w:r w:rsidR="00E72230" w:rsidRPr="006259A9">
        <w:rPr>
          <w:rFonts w:ascii="Times New Roman" w:eastAsia="MS Mincho" w:hAnsi="Times New Roman"/>
          <w:sz w:val="24"/>
          <w:szCs w:val="24"/>
          <w:lang w:val="sq-AL"/>
        </w:rPr>
        <w:t>-</w:t>
      </w:r>
      <w:r w:rsidRPr="006259A9">
        <w:rPr>
          <w:rFonts w:ascii="Times New Roman" w:hAnsi="Times New Roman"/>
          <w:sz w:val="24"/>
          <w:szCs w:val="24"/>
          <w:lang w:val="sq-AL"/>
        </w:rPr>
        <w:t xml:space="preserve"> </w:t>
      </w:r>
      <w:r w:rsidRPr="006259A9">
        <w:rPr>
          <w:rFonts w:ascii="Times New Roman" w:eastAsia="Calibri" w:hAnsi="Times New Roman"/>
          <w:sz w:val="24"/>
          <w:szCs w:val="24"/>
          <w:lang w:val="sq-AL"/>
        </w:rPr>
        <w:t>bashkëshorti</w:t>
      </w:r>
      <w:r w:rsidRPr="006259A9">
        <w:rPr>
          <w:rFonts w:ascii="Times New Roman" w:hAnsi="Times New Roman"/>
          <w:sz w:val="24"/>
          <w:szCs w:val="24"/>
          <w:lang w:val="sq-AL"/>
        </w:rPr>
        <w:t xml:space="preserve"> ose pers</w:t>
      </w:r>
      <w:r w:rsidR="004154BF" w:rsidRPr="006259A9">
        <w:rPr>
          <w:rFonts w:ascii="Times New Roman" w:hAnsi="Times New Roman"/>
          <w:sz w:val="24"/>
          <w:szCs w:val="24"/>
          <w:lang w:val="sq-AL"/>
        </w:rPr>
        <w:t xml:space="preserve">oni që bashkëjeton, të afërmit </w:t>
      </w:r>
      <w:r w:rsidRPr="006259A9">
        <w:rPr>
          <w:rFonts w:ascii="Times New Roman" w:hAnsi="Times New Roman"/>
          <w:sz w:val="24"/>
          <w:szCs w:val="24"/>
          <w:lang w:val="sq-AL"/>
        </w:rPr>
        <w:t xml:space="preserve">në vijë të drejtë të </w:t>
      </w:r>
      <w:r w:rsidRPr="006259A9">
        <w:rPr>
          <w:rFonts w:ascii="Times New Roman" w:eastAsia="Calibri" w:hAnsi="Times New Roman"/>
          <w:sz w:val="24"/>
          <w:szCs w:val="24"/>
          <w:lang w:val="sq-AL"/>
        </w:rPr>
        <w:t>gjakut</w:t>
      </w:r>
      <w:r w:rsidR="004154BF" w:rsidRPr="006259A9">
        <w:rPr>
          <w:rFonts w:ascii="Times New Roman" w:hAnsi="Times New Roman"/>
          <w:sz w:val="24"/>
          <w:szCs w:val="24"/>
          <w:lang w:val="sq-AL"/>
        </w:rPr>
        <w:t xml:space="preserve"> </w:t>
      </w:r>
      <w:r w:rsidRPr="006259A9">
        <w:rPr>
          <w:rFonts w:ascii="Times New Roman" w:hAnsi="Times New Roman"/>
          <w:sz w:val="24"/>
          <w:szCs w:val="24"/>
          <w:lang w:val="sq-AL"/>
        </w:rPr>
        <w:t>pa kufizime, të afërmit në vijë t</w:t>
      </w:r>
      <w:r w:rsidR="004154BF" w:rsidRPr="006259A9">
        <w:rPr>
          <w:rFonts w:ascii="Times New Roman" w:hAnsi="Times New Roman"/>
          <w:sz w:val="24"/>
          <w:szCs w:val="24"/>
          <w:lang w:val="sq-AL"/>
        </w:rPr>
        <w:t xml:space="preserve">ë tërthortë deri në shkallën e </w:t>
      </w:r>
      <w:r w:rsidRPr="006259A9">
        <w:rPr>
          <w:rFonts w:ascii="Times New Roman" w:hAnsi="Times New Roman"/>
          <w:sz w:val="24"/>
          <w:szCs w:val="24"/>
          <w:lang w:val="sq-AL"/>
        </w:rPr>
        <w:t>katërt, a</w:t>
      </w:r>
      <w:r w:rsidR="004154BF" w:rsidRPr="006259A9">
        <w:rPr>
          <w:rFonts w:ascii="Times New Roman" w:hAnsi="Times New Roman"/>
          <w:sz w:val="24"/>
          <w:szCs w:val="24"/>
          <w:lang w:val="sq-AL"/>
        </w:rPr>
        <w:t xml:space="preserve">doptuesi, i adoptuari, i afërmi </w:t>
      </w:r>
      <w:r w:rsidRPr="006259A9">
        <w:rPr>
          <w:rFonts w:ascii="Times New Roman" w:hAnsi="Times New Roman"/>
          <w:sz w:val="24"/>
          <w:szCs w:val="24"/>
          <w:lang w:val="sq-AL"/>
        </w:rPr>
        <w:t xml:space="preserve">në gjini të krushqisë </w:t>
      </w:r>
      <w:r w:rsidR="004154BF" w:rsidRPr="006259A9">
        <w:rPr>
          <w:rFonts w:ascii="Times New Roman" w:hAnsi="Times New Roman"/>
          <w:sz w:val="24"/>
          <w:szCs w:val="24"/>
          <w:lang w:val="sq-AL"/>
        </w:rPr>
        <w:t xml:space="preserve">deri në shkallën e dytë si dhe </w:t>
      </w:r>
      <w:r w:rsidRPr="006259A9">
        <w:rPr>
          <w:rFonts w:ascii="Times New Roman" w:hAnsi="Times New Roman"/>
          <w:sz w:val="24"/>
          <w:szCs w:val="24"/>
          <w:lang w:val="sq-AL"/>
        </w:rPr>
        <w:t xml:space="preserve">çdo person fizik </w:t>
      </w:r>
      <w:r w:rsidR="004154BF" w:rsidRPr="006259A9">
        <w:rPr>
          <w:rFonts w:ascii="Times New Roman" w:hAnsi="Times New Roman"/>
          <w:sz w:val="24"/>
          <w:szCs w:val="24"/>
          <w:lang w:val="sq-AL"/>
        </w:rPr>
        <w:t xml:space="preserve">apo juridik i cili ka pasur ose </w:t>
      </w:r>
      <w:r w:rsidRPr="006259A9">
        <w:rPr>
          <w:rFonts w:ascii="Times New Roman" w:hAnsi="Times New Roman"/>
          <w:sz w:val="24"/>
          <w:szCs w:val="24"/>
          <w:lang w:val="sq-AL"/>
        </w:rPr>
        <w:t>ka një lidhje</w:t>
      </w:r>
      <w:r w:rsidR="004154BF" w:rsidRPr="006259A9">
        <w:rPr>
          <w:rFonts w:ascii="Times New Roman" w:hAnsi="Times New Roman"/>
          <w:sz w:val="24"/>
          <w:szCs w:val="24"/>
          <w:lang w:val="sq-AL"/>
        </w:rPr>
        <w:t xml:space="preserve"> të përbashkët interesi privat </w:t>
      </w:r>
      <w:r w:rsidRPr="006259A9">
        <w:rPr>
          <w:rFonts w:ascii="Times New Roman" w:hAnsi="Times New Roman"/>
          <w:sz w:val="24"/>
          <w:szCs w:val="24"/>
          <w:lang w:val="sq-AL"/>
        </w:rPr>
        <w:t>pasuror ose jo</w:t>
      </w:r>
      <w:r w:rsidR="00F02E08" w:rsidRPr="006259A9">
        <w:rPr>
          <w:rFonts w:ascii="Times New Roman" w:hAnsi="Times New Roman"/>
          <w:sz w:val="24"/>
          <w:szCs w:val="24"/>
          <w:lang w:val="sq-AL"/>
        </w:rPr>
        <w:t xml:space="preserve"> </w:t>
      </w:r>
      <w:r w:rsidRPr="006259A9">
        <w:rPr>
          <w:rFonts w:ascii="Times New Roman" w:hAnsi="Times New Roman"/>
          <w:sz w:val="24"/>
          <w:szCs w:val="24"/>
          <w:lang w:val="sq-AL"/>
        </w:rPr>
        <w:t xml:space="preserve">pasuror me zyrtarin. </w:t>
      </w:r>
    </w:p>
    <w:p w14:paraId="4AE03C8C" w14:textId="37CB7BD9" w:rsidR="007D3C5F" w:rsidRPr="006259A9" w:rsidRDefault="00D86790" w:rsidP="00140342">
      <w:pPr>
        <w:pStyle w:val="NormalWeb"/>
        <w:spacing w:after="0" w:line="240" w:lineRule="auto"/>
        <w:ind w:left="0"/>
        <w:jc w:val="center"/>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lastRenderedPageBreak/>
        <w:t>Neni 4</w:t>
      </w:r>
    </w:p>
    <w:p w14:paraId="177FA486" w14:textId="7CB1A453" w:rsidR="007D3C5F" w:rsidRPr="006259A9" w:rsidRDefault="00D86790" w:rsidP="00140342">
      <w:pPr>
        <w:spacing w:after="0" w:line="240" w:lineRule="auto"/>
        <w:jc w:val="center"/>
        <w:rPr>
          <w:rFonts w:ascii="Times New Roman" w:eastAsia="Times New Roman" w:hAnsi="Times New Roman" w:cs="Times New Roman"/>
          <w:b/>
          <w:sz w:val="24"/>
          <w:szCs w:val="24"/>
        </w:rPr>
      </w:pPr>
      <w:r w:rsidRPr="006259A9">
        <w:rPr>
          <w:rFonts w:ascii="Times New Roman" w:eastAsia="Times New Roman" w:hAnsi="Times New Roman" w:cs="Times New Roman"/>
          <w:b/>
          <w:sz w:val="24"/>
          <w:szCs w:val="24"/>
        </w:rPr>
        <w:t>Rregullimi i pronësisë së OSHMA-ve</w:t>
      </w:r>
    </w:p>
    <w:p w14:paraId="16D75E1B" w14:textId="77777777" w:rsidR="007D3C5F" w:rsidRPr="006259A9" w:rsidRDefault="007D3C5F" w:rsidP="00140342">
      <w:pPr>
        <w:pStyle w:val="ListParagraph"/>
        <w:spacing w:after="0" w:line="240" w:lineRule="auto"/>
        <w:jc w:val="both"/>
        <w:rPr>
          <w:rFonts w:ascii="Times New Roman" w:eastAsia="Times New Roman" w:hAnsi="Times New Roman" w:cs="Times New Roman"/>
          <w:sz w:val="24"/>
          <w:szCs w:val="24"/>
          <w:lang w:val="sq-AL"/>
        </w:rPr>
      </w:pPr>
    </w:p>
    <w:p w14:paraId="658684C1" w14:textId="0CAD8526" w:rsidR="00546EBB" w:rsidRPr="006259A9" w:rsidRDefault="00304ED3" w:rsidP="00140342">
      <w:pPr>
        <w:pStyle w:val="NormalWeb"/>
        <w:numPr>
          <w:ilvl w:val="0"/>
          <w:numId w:val="44"/>
        </w:numPr>
        <w:spacing w:after="0" w:line="240" w:lineRule="auto"/>
        <w:ind w:left="284"/>
        <w:jc w:val="both"/>
        <w:rPr>
          <w:rFonts w:ascii="Times New Roman" w:hAnsi="Times New Roman"/>
          <w:sz w:val="24"/>
          <w:szCs w:val="24"/>
          <w:lang w:val="sq-AL"/>
        </w:rPr>
      </w:pPr>
      <w:r w:rsidRPr="006259A9">
        <w:rPr>
          <w:rFonts w:ascii="Times New Roman" w:hAnsi="Times New Roman"/>
          <w:sz w:val="24"/>
          <w:szCs w:val="24"/>
          <w:lang w:val="sq-AL"/>
        </w:rPr>
        <w:t xml:space="preserve">Një person fizik ose juridik që ka një licencë transmetimi </w:t>
      </w:r>
      <w:proofErr w:type="spellStart"/>
      <w:r w:rsidRPr="006259A9">
        <w:rPr>
          <w:rFonts w:ascii="Times New Roman" w:hAnsi="Times New Roman"/>
          <w:sz w:val="24"/>
          <w:szCs w:val="24"/>
          <w:lang w:val="sq-AL"/>
        </w:rPr>
        <w:t>audio</w:t>
      </w:r>
      <w:r w:rsidR="00546EBB" w:rsidRPr="006259A9">
        <w:rPr>
          <w:rFonts w:ascii="Times New Roman" w:hAnsi="Times New Roman"/>
          <w:sz w:val="24"/>
          <w:szCs w:val="24"/>
          <w:lang w:val="sq-AL"/>
        </w:rPr>
        <w:t>vizu</w:t>
      </w:r>
      <w:r w:rsidR="00175AA8">
        <w:rPr>
          <w:rFonts w:ascii="Times New Roman" w:hAnsi="Times New Roman"/>
          <w:sz w:val="24"/>
          <w:szCs w:val="24"/>
          <w:lang w:val="sq-AL"/>
        </w:rPr>
        <w:t>e</w:t>
      </w:r>
      <w:r w:rsidR="00546EBB" w:rsidRPr="006259A9">
        <w:rPr>
          <w:rFonts w:ascii="Times New Roman" w:hAnsi="Times New Roman"/>
          <w:sz w:val="24"/>
          <w:szCs w:val="24"/>
          <w:lang w:val="sq-AL"/>
        </w:rPr>
        <w:t>le</w:t>
      </w:r>
      <w:proofErr w:type="spellEnd"/>
      <w:r w:rsidRPr="006259A9">
        <w:rPr>
          <w:rFonts w:ascii="Times New Roman" w:hAnsi="Times New Roman"/>
          <w:sz w:val="24"/>
          <w:szCs w:val="24"/>
          <w:lang w:val="sq-AL"/>
        </w:rPr>
        <w:t xml:space="preserve"> </w:t>
      </w:r>
      <w:r w:rsidR="00F8619E" w:rsidRPr="006259A9">
        <w:rPr>
          <w:rFonts w:ascii="Times New Roman" w:hAnsi="Times New Roman"/>
          <w:sz w:val="24"/>
          <w:szCs w:val="24"/>
          <w:lang w:val="sq-AL"/>
        </w:rPr>
        <w:t xml:space="preserve">me karakter </w:t>
      </w:r>
      <w:proofErr w:type="spellStart"/>
      <w:r w:rsidR="00546EBB" w:rsidRPr="006259A9">
        <w:rPr>
          <w:rFonts w:ascii="Times New Roman" w:hAnsi="Times New Roman"/>
          <w:sz w:val="24"/>
          <w:szCs w:val="24"/>
          <w:lang w:val="sq-AL"/>
        </w:rPr>
        <w:t>gjeneralistik</w:t>
      </w:r>
      <w:proofErr w:type="spellEnd"/>
      <w:r w:rsidR="00546EBB" w:rsidRPr="006259A9">
        <w:rPr>
          <w:rFonts w:ascii="Times New Roman" w:hAnsi="Times New Roman"/>
          <w:sz w:val="24"/>
          <w:szCs w:val="24"/>
          <w:lang w:val="sq-AL"/>
        </w:rPr>
        <w:t>,</w:t>
      </w:r>
      <w:r w:rsidRPr="006259A9">
        <w:rPr>
          <w:rFonts w:ascii="Times New Roman" w:hAnsi="Times New Roman"/>
          <w:sz w:val="24"/>
          <w:szCs w:val="24"/>
          <w:lang w:val="sq-AL"/>
        </w:rPr>
        <w:t xml:space="preserve"> mund të marrë </w:t>
      </w:r>
      <w:r w:rsidR="00EB109B" w:rsidRPr="006259A9">
        <w:rPr>
          <w:rFonts w:ascii="Times New Roman" w:hAnsi="Times New Roman"/>
          <w:sz w:val="24"/>
          <w:szCs w:val="24"/>
          <w:lang w:val="sq-AL"/>
        </w:rPr>
        <w:t xml:space="preserve">vetëm </w:t>
      </w:r>
      <w:r w:rsidR="00546EBB" w:rsidRPr="006259A9">
        <w:rPr>
          <w:rFonts w:ascii="Times New Roman" w:hAnsi="Times New Roman"/>
          <w:sz w:val="24"/>
          <w:szCs w:val="24"/>
          <w:lang w:val="sq-AL"/>
        </w:rPr>
        <w:t xml:space="preserve">edhe </w:t>
      </w:r>
      <w:r w:rsidR="00C13D35" w:rsidRPr="006259A9">
        <w:rPr>
          <w:rFonts w:ascii="Times New Roman" w:hAnsi="Times New Roman"/>
          <w:sz w:val="24"/>
          <w:szCs w:val="24"/>
          <w:lang w:val="sq-AL"/>
        </w:rPr>
        <w:t>një</w:t>
      </w:r>
      <w:r w:rsidRPr="006259A9">
        <w:rPr>
          <w:rFonts w:ascii="Times New Roman" w:hAnsi="Times New Roman"/>
          <w:sz w:val="24"/>
          <w:szCs w:val="24"/>
          <w:lang w:val="sq-AL"/>
        </w:rPr>
        <w:t xml:space="preserve"> licenc</w:t>
      </w:r>
      <w:r w:rsidR="00C13D35" w:rsidRPr="006259A9">
        <w:rPr>
          <w:rFonts w:ascii="Times New Roman" w:hAnsi="Times New Roman"/>
          <w:sz w:val="24"/>
          <w:szCs w:val="24"/>
          <w:lang w:val="sq-AL"/>
        </w:rPr>
        <w:t>ë</w:t>
      </w:r>
      <w:r w:rsidRPr="006259A9">
        <w:rPr>
          <w:rFonts w:ascii="Times New Roman" w:hAnsi="Times New Roman"/>
          <w:sz w:val="24"/>
          <w:szCs w:val="24"/>
          <w:lang w:val="sq-AL"/>
        </w:rPr>
        <w:t xml:space="preserve"> transmetimi audio</w:t>
      </w:r>
      <w:r w:rsidR="00175AA8">
        <w:rPr>
          <w:rFonts w:ascii="Times New Roman" w:hAnsi="Times New Roman"/>
          <w:sz w:val="24"/>
          <w:szCs w:val="24"/>
          <w:lang w:val="sq-AL"/>
        </w:rPr>
        <w:t xml:space="preserve"> </w:t>
      </w:r>
      <w:r w:rsidR="00F8619E" w:rsidRPr="006259A9">
        <w:rPr>
          <w:rFonts w:ascii="Times New Roman" w:hAnsi="Times New Roman"/>
          <w:sz w:val="24"/>
          <w:szCs w:val="24"/>
          <w:lang w:val="sq-AL"/>
        </w:rPr>
        <w:t>dhe anasjelltas.</w:t>
      </w:r>
      <w:r w:rsidR="00B5345B" w:rsidRPr="006259A9">
        <w:rPr>
          <w:rFonts w:ascii="Times New Roman" w:hAnsi="Times New Roman"/>
          <w:sz w:val="24"/>
          <w:szCs w:val="24"/>
          <w:lang w:val="sq-AL"/>
        </w:rPr>
        <w:t xml:space="preserve"> </w:t>
      </w:r>
    </w:p>
    <w:p w14:paraId="6A65E3A3" w14:textId="77777777" w:rsidR="00EB109B" w:rsidRPr="006259A9" w:rsidRDefault="00EB109B" w:rsidP="00140342">
      <w:pPr>
        <w:pStyle w:val="NormalWeb"/>
        <w:spacing w:after="0" w:line="240" w:lineRule="auto"/>
        <w:ind w:left="480"/>
        <w:jc w:val="both"/>
        <w:rPr>
          <w:rFonts w:ascii="Times New Roman" w:hAnsi="Times New Roman"/>
          <w:sz w:val="24"/>
          <w:szCs w:val="24"/>
          <w:lang w:val="sq-AL"/>
        </w:rPr>
      </w:pPr>
    </w:p>
    <w:p w14:paraId="1A00B793" w14:textId="67339CC4" w:rsidR="00F01896" w:rsidRPr="006259A9" w:rsidRDefault="00391F60" w:rsidP="00140342">
      <w:pPr>
        <w:pStyle w:val="NormalWeb"/>
        <w:numPr>
          <w:ilvl w:val="0"/>
          <w:numId w:val="44"/>
        </w:numPr>
        <w:spacing w:after="0" w:line="240" w:lineRule="auto"/>
        <w:ind w:left="284"/>
        <w:jc w:val="both"/>
        <w:rPr>
          <w:rFonts w:ascii="Times New Roman" w:hAnsi="Times New Roman"/>
          <w:sz w:val="24"/>
          <w:szCs w:val="24"/>
          <w:lang w:val="sq-AL"/>
        </w:rPr>
      </w:pPr>
      <w:r w:rsidRPr="006259A9">
        <w:rPr>
          <w:rFonts w:ascii="Times New Roman" w:hAnsi="Times New Roman"/>
          <w:sz w:val="24"/>
          <w:szCs w:val="24"/>
          <w:lang w:val="sq-AL"/>
        </w:rPr>
        <w:t>Një person fizik ose juridik që ka nj</w:t>
      </w:r>
      <w:r w:rsidR="00175AA8">
        <w:rPr>
          <w:rFonts w:ascii="Times New Roman" w:hAnsi="Times New Roman"/>
          <w:sz w:val="24"/>
          <w:szCs w:val="24"/>
          <w:lang w:val="sq-AL"/>
        </w:rPr>
        <w:t xml:space="preserve">ë licencë transmetimi </w:t>
      </w:r>
      <w:proofErr w:type="spellStart"/>
      <w:r w:rsidR="00175AA8">
        <w:rPr>
          <w:rFonts w:ascii="Times New Roman" w:hAnsi="Times New Roman"/>
          <w:sz w:val="24"/>
          <w:szCs w:val="24"/>
          <w:lang w:val="sq-AL"/>
        </w:rPr>
        <w:t>audiovizue</w:t>
      </w:r>
      <w:r w:rsidRPr="006259A9">
        <w:rPr>
          <w:rFonts w:ascii="Times New Roman" w:hAnsi="Times New Roman"/>
          <w:sz w:val="24"/>
          <w:szCs w:val="24"/>
          <w:lang w:val="sq-AL"/>
        </w:rPr>
        <w:t>le</w:t>
      </w:r>
      <w:proofErr w:type="spellEnd"/>
      <w:r w:rsidRPr="006259A9">
        <w:rPr>
          <w:rFonts w:ascii="Times New Roman" w:hAnsi="Times New Roman"/>
          <w:sz w:val="24"/>
          <w:szCs w:val="24"/>
          <w:lang w:val="sq-AL"/>
        </w:rPr>
        <w:t xml:space="preserve"> me karakter </w:t>
      </w:r>
      <w:proofErr w:type="spellStart"/>
      <w:r w:rsidRPr="006259A9">
        <w:rPr>
          <w:rFonts w:ascii="Times New Roman" w:hAnsi="Times New Roman"/>
          <w:sz w:val="24"/>
          <w:szCs w:val="24"/>
          <w:lang w:val="sq-AL"/>
        </w:rPr>
        <w:t>gjeneralistik</w:t>
      </w:r>
      <w:proofErr w:type="spellEnd"/>
      <w:r w:rsidRPr="006259A9">
        <w:rPr>
          <w:rFonts w:ascii="Times New Roman" w:hAnsi="Times New Roman"/>
          <w:sz w:val="24"/>
          <w:szCs w:val="24"/>
          <w:lang w:val="sq-AL"/>
        </w:rPr>
        <w:t xml:space="preserve"> mund t</w:t>
      </w:r>
      <w:r w:rsidR="00E377B0" w:rsidRPr="006259A9">
        <w:rPr>
          <w:rFonts w:ascii="Times New Roman" w:hAnsi="Times New Roman"/>
          <w:sz w:val="24"/>
          <w:szCs w:val="24"/>
          <w:lang w:val="sq-AL"/>
        </w:rPr>
        <w:t>ë</w:t>
      </w:r>
      <w:r w:rsidRPr="006259A9">
        <w:rPr>
          <w:rFonts w:ascii="Times New Roman" w:hAnsi="Times New Roman"/>
          <w:sz w:val="24"/>
          <w:szCs w:val="24"/>
          <w:lang w:val="sq-AL"/>
        </w:rPr>
        <w:t xml:space="preserve"> disponoj</w:t>
      </w:r>
      <w:r w:rsidR="00E377B0" w:rsidRPr="006259A9">
        <w:rPr>
          <w:rFonts w:ascii="Times New Roman" w:hAnsi="Times New Roman"/>
          <w:sz w:val="24"/>
          <w:szCs w:val="24"/>
          <w:lang w:val="sq-AL"/>
        </w:rPr>
        <w:t>ë</w:t>
      </w:r>
      <w:r w:rsidRPr="006259A9">
        <w:rPr>
          <w:rFonts w:ascii="Times New Roman" w:hAnsi="Times New Roman"/>
          <w:sz w:val="24"/>
          <w:szCs w:val="24"/>
          <w:lang w:val="sq-AL"/>
        </w:rPr>
        <w:t xml:space="preserve"> edhe </w:t>
      </w:r>
      <w:r w:rsidR="001B3757" w:rsidRPr="006259A9">
        <w:rPr>
          <w:rFonts w:ascii="Times New Roman" w:hAnsi="Times New Roman"/>
          <w:sz w:val="24"/>
          <w:szCs w:val="24"/>
          <w:lang w:val="sq-AL"/>
        </w:rPr>
        <w:t xml:space="preserve">kanale tematike, në kuadër të </w:t>
      </w:r>
      <w:proofErr w:type="spellStart"/>
      <w:r w:rsidR="001B3757" w:rsidRPr="006259A9">
        <w:rPr>
          <w:rFonts w:ascii="Times New Roman" w:hAnsi="Times New Roman"/>
          <w:sz w:val="24"/>
          <w:szCs w:val="24"/>
          <w:lang w:val="sq-AL"/>
        </w:rPr>
        <w:t>të</w:t>
      </w:r>
      <w:proofErr w:type="spellEnd"/>
      <w:r w:rsidR="001B3757" w:rsidRPr="006259A9">
        <w:rPr>
          <w:rFonts w:ascii="Times New Roman" w:hAnsi="Times New Roman"/>
          <w:sz w:val="24"/>
          <w:szCs w:val="24"/>
          <w:lang w:val="sq-AL"/>
        </w:rPr>
        <w:t xml:space="preserve"> cilave jo më shumë se </w:t>
      </w:r>
      <w:r w:rsidRPr="006259A9">
        <w:rPr>
          <w:rFonts w:ascii="Times New Roman" w:hAnsi="Times New Roman"/>
          <w:sz w:val="24"/>
          <w:szCs w:val="24"/>
          <w:lang w:val="sq-AL"/>
        </w:rPr>
        <w:t>nj</w:t>
      </w:r>
      <w:r w:rsidR="00E377B0" w:rsidRPr="006259A9">
        <w:rPr>
          <w:rFonts w:ascii="Times New Roman" w:hAnsi="Times New Roman"/>
          <w:sz w:val="24"/>
          <w:szCs w:val="24"/>
          <w:lang w:val="sq-AL"/>
        </w:rPr>
        <w:t>ë</w:t>
      </w:r>
      <w:r w:rsidRPr="006259A9">
        <w:rPr>
          <w:rFonts w:ascii="Times New Roman" w:hAnsi="Times New Roman"/>
          <w:sz w:val="24"/>
          <w:szCs w:val="24"/>
          <w:lang w:val="sq-AL"/>
        </w:rPr>
        <w:t xml:space="preserve"> </w:t>
      </w:r>
      <w:r w:rsidR="001B3757" w:rsidRPr="006259A9">
        <w:rPr>
          <w:rFonts w:ascii="Times New Roman" w:hAnsi="Times New Roman"/>
          <w:sz w:val="24"/>
          <w:szCs w:val="24"/>
          <w:lang w:val="sq-AL"/>
        </w:rPr>
        <w:t xml:space="preserve">kanal </w:t>
      </w:r>
      <w:r w:rsidRPr="006259A9">
        <w:rPr>
          <w:rFonts w:ascii="Times New Roman" w:hAnsi="Times New Roman"/>
          <w:sz w:val="24"/>
          <w:szCs w:val="24"/>
          <w:lang w:val="sq-AL"/>
        </w:rPr>
        <w:t xml:space="preserve"> tematik </w:t>
      </w:r>
      <w:r w:rsidR="001B3757" w:rsidRPr="006259A9">
        <w:rPr>
          <w:rFonts w:ascii="Times New Roman" w:hAnsi="Times New Roman"/>
          <w:sz w:val="24"/>
          <w:szCs w:val="24"/>
          <w:lang w:val="sq-AL"/>
        </w:rPr>
        <w:t xml:space="preserve">me karakter </w:t>
      </w:r>
      <w:r w:rsidRPr="006259A9">
        <w:rPr>
          <w:rFonts w:ascii="Times New Roman" w:hAnsi="Times New Roman"/>
          <w:sz w:val="24"/>
          <w:szCs w:val="24"/>
          <w:lang w:val="sq-AL"/>
        </w:rPr>
        <w:t>informa</w:t>
      </w:r>
      <w:r w:rsidR="001B3757" w:rsidRPr="006259A9">
        <w:rPr>
          <w:rFonts w:ascii="Times New Roman" w:hAnsi="Times New Roman"/>
          <w:sz w:val="24"/>
          <w:szCs w:val="24"/>
          <w:lang w:val="sq-AL"/>
        </w:rPr>
        <w:t>tiv.</w:t>
      </w:r>
      <w:r w:rsidRPr="006259A9">
        <w:rPr>
          <w:rFonts w:ascii="Times New Roman" w:hAnsi="Times New Roman"/>
          <w:sz w:val="24"/>
          <w:szCs w:val="24"/>
          <w:lang w:val="sq-AL"/>
        </w:rPr>
        <w:t xml:space="preserve"> </w:t>
      </w:r>
    </w:p>
    <w:p w14:paraId="6356CDCE" w14:textId="77777777" w:rsidR="00F02E08" w:rsidRPr="006259A9" w:rsidRDefault="00F02E08" w:rsidP="00140342">
      <w:pPr>
        <w:pStyle w:val="NormalWeb"/>
        <w:spacing w:after="0" w:line="240" w:lineRule="auto"/>
        <w:ind w:left="426" w:hanging="284"/>
        <w:jc w:val="both"/>
        <w:rPr>
          <w:rFonts w:ascii="Times New Roman" w:hAnsi="Times New Roman"/>
          <w:sz w:val="24"/>
          <w:szCs w:val="24"/>
          <w:lang w:val="sq-AL"/>
        </w:rPr>
      </w:pPr>
    </w:p>
    <w:p w14:paraId="776B70EB" w14:textId="0AA1C4B3" w:rsidR="00041D0A" w:rsidRPr="006259A9" w:rsidRDefault="00C16F24" w:rsidP="00140342">
      <w:pPr>
        <w:pStyle w:val="NormalWeb"/>
        <w:numPr>
          <w:ilvl w:val="0"/>
          <w:numId w:val="44"/>
        </w:numPr>
        <w:spacing w:after="0" w:line="240" w:lineRule="auto"/>
        <w:ind w:left="284"/>
        <w:jc w:val="both"/>
        <w:rPr>
          <w:rFonts w:ascii="Times New Roman" w:hAnsi="Times New Roman"/>
          <w:sz w:val="24"/>
          <w:szCs w:val="24"/>
          <w:lang w:val="sq-AL"/>
        </w:rPr>
      </w:pPr>
      <w:r w:rsidRPr="006259A9">
        <w:rPr>
          <w:rFonts w:ascii="Times New Roman" w:hAnsi="Times New Roman"/>
          <w:sz w:val="24"/>
          <w:szCs w:val="24"/>
          <w:lang w:val="sq-AL"/>
        </w:rPr>
        <w:t>Një person fizik ose juridik që ka një licencë t</w:t>
      </w:r>
      <w:r w:rsidR="003E1E2E" w:rsidRPr="006259A9">
        <w:rPr>
          <w:rFonts w:ascii="Times New Roman" w:hAnsi="Times New Roman"/>
          <w:sz w:val="24"/>
          <w:szCs w:val="24"/>
          <w:lang w:val="sq-AL"/>
        </w:rPr>
        <w:t>ë</w:t>
      </w:r>
      <w:r w:rsidRPr="006259A9">
        <w:rPr>
          <w:rFonts w:ascii="Times New Roman" w:hAnsi="Times New Roman"/>
          <w:sz w:val="24"/>
          <w:szCs w:val="24"/>
          <w:lang w:val="sq-AL"/>
        </w:rPr>
        <w:t xml:space="preserve"> o</w:t>
      </w:r>
      <w:r w:rsidR="00B5345B" w:rsidRPr="006259A9">
        <w:rPr>
          <w:rFonts w:ascii="Times New Roman" w:hAnsi="Times New Roman"/>
          <w:sz w:val="24"/>
          <w:szCs w:val="24"/>
          <w:lang w:val="sq-AL"/>
        </w:rPr>
        <w:t>perator</w:t>
      </w:r>
      <w:r w:rsidRPr="006259A9">
        <w:rPr>
          <w:rFonts w:ascii="Times New Roman" w:hAnsi="Times New Roman"/>
          <w:sz w:val="24"/>
          <w:szCs w:val="24"/>
          <w:lang w:val="sq-AL"/>
        </w:rPr>
        <w:t>it</w:t>
      </w:r>
      <w:r w:rsidR="00B5345B" w:rsidRPr="006259A9">
        <w:rPr>
          <w:rFonts w:ascii="Times New Roman" w:hAnsi="Times New Roman"/>
          <w:sz w:val="24"/>
          <w:szCs w:val="24"/>
          <w:lang w:val="sq-AL"/>
        </w:rPr>
        <w:t xml:space="preserve"> </w:t>
      </w:r>
      <w:r w:rsidRPr="006259A9">
        <w:rPr>
          <w:rFonts w:ascii="Times New Roman" w:hAnsi="Times New Roman"/>
          <w:sz w:val="24"/>
          <w:szCs w:val="24"/>
          <w:lang w:val="sq-AL"/>
        </w:rPr>
        <w:t>t</w:t>
      </w:r>
      <w:r w:rsidR="003E1E2E" w:rsidRPr="006259A9">
        <w:rPr>
          <w:rFonts w:ascii="Times New Roman" w:hAnsi="Times New Roman"/>
          <w:sz w:val="24"/>
          <w:szCs w:val="24"/>
          <w:lang w:val="sq-AL"/>
        </w:rPr>
        <w:t>ë</w:t>
      </w:r>
      <w:r w:rsidR="00B5345B" w:rsidRPr="006259A9">
        <w:rPr>
          <w:rFonts w:ascii="Times New Roman" w:hAnsi="Times New Roman"/>
          <w:sz w:val="24"/>
          <w:szCs w:val="24"/>
          <w:lang w:val="sq-AL"/>
        </w:rPr>
        <w:t xml:space="preserve"> rrjetit </w:t>
      </w:r>
      <w:r w:rsidRPr="006259A9">
        <w:rPr>
          <w:rFonts w:ascii="Times New Roman" w:hAnsi="Times New Roman"/>
          <w:sz w:val="24"/>
          <w:szCs w:val="24"/>
          <w:lang w:val="sq-AL"/>
        </w:rPr>
        <w:t xml:space="preserve">mund të marrë edhe </w:t>
      </w:r>
      <w:r w:rsidR="00B5345B" w:rsidRPr="006259A9">
        <w:rPr>
          <w:rFonts w:ascii="Times New Roman" w:hAnsi="Times New Roman"/>
          <w:sz w:val="24"/>
          <w:szCs w:val="24"/>
          <w:lang w:val="sq-AL"/>
        </w:rPr>
        <w:t xml:space="preserve">një </w:t>
      </w:r>
      <w:r w:rsidRPr="006259A9">
        <w:rPr>
          <w:rFonts w:ascii="Times New Roman" w:hAnsi="Times New Roman"/>
          <w:sz w:val="24"/>
          <w:szCs w:val="24"/>
          <w:lang w:val="sq-AL"/>
        </w:rPr>
        <w:t>operator t</w:t>
      </w:r>
      <w:r w:rsidR="003E1E2E" w:rsidRPr="006259A9">
        <w:rPr>
          <w:rFonts w:ascii="Times New Roman" w:hAnsi="Times New Roman"/>
          <w:sz w:val="24"/>
          <w:szCs w:val="24"/>
          <w:lang w:val="sq-AL"/>
        </w:rPr>
        <w:t>ë</w:t>
      </w:r>
      <w:r w:rsidR="00B5345B" w:rsidRPr="006259A9">
        <w:rPr>
          <w:rFonts w:ascii="Times New Roman" w:hAnsi="Times New Roman"/>
          <w:sz w:val="24"/>
          <w:szCs w:val="24"/>
          <w:lang w:val="sq-AL"/>
        </w:rPr>
        <w:t xml:space="preserve"> multipleksit</w:t>
      </w:r>
      <w:r w:rsidR="00175AA8">
        <w:rPr>
          <w:rFonts w:ascii="Times New Roman" w:hAnsi="Times New Roman"/>
          <w:sz w:val="24"/>
          <w:szCs w:val="24"/>
          <w:lang w:val="sq-AL"/>
        </w:rPr>
        <w:t>.</w:t>
      </w:r>
    </w:p>
    <w:p w14:paraId="065221EF" w14:textId="77777777" w:rsidR="00041D0A" w:rsidRPr="006259A9" w:rsidRDefault="00041D0A" w:rsidP="00140342">
      <w:pPr>
        <w:pStyle w:val="NormalWeb"/>
        <w:spacing w:after="0" w:line="240" w:lineRule="auto"/>
        <w:ind w:left="426" w:hanging="284"/>
        <w:jc w:val="both"/>
        <w:rPr>
          <w:rFonts w:ascii="Times New Roman" w:hAnsi="Times New Roman"/>
          <w:sz w:val="24"/>
          <w:szCs w:val="24"/>
          <w:lang w:val="sq-AL"/>
        </w:rPr>
      </w:pPr>
    </w:p>
    <w:p w14:paraId="46E67740" w14:textId="15B5000E" w:rsidR="00041D0A" w:rsidRPr="006259A9" w:rsidRDefault="00041D0A" w:rsidP="00140342">
      <w:pPr>
        <w:pStyle w:val="NormalWeb"/>
        <w:numPr>
          <w:ilvl w:val="0"/>
          <w:numId w:val="44"/>
        </w:numPr>
        <w:spacing w:after="0" w:line="240" w:lineRule="auto"/>
        <w:ind w:left="284"/>
        <w:jc w:val="both"/>
        <w:rPr>
          <w:rFonts w:ascii="Times New Roman" w:hAnsi="Times New Roman"/>
          <w:sz w:val="24"/>
          <w:szCs w:val="24"/>
          <w:lang w:val="sq-AL"/>
        </w:rPr>
      </w:pPr>
      <w:r w:rsidRPr="006259A9">
        <w:rPr>
          <w:rFonts w:ascii="Times New Roman" w:hAnsi="Times New Roman"/>
          <w:sz w:val="24"/>
          <w:szCs w:val="24"/>
          <w:lang w:val="sq-AL"/>
        </w:rPr>
        <w:t xml:space="preserve"> Një person fizik ose juridik që ka një licencë të operatorit të multipleksit mund të marrë edhe një licenc</w:t>
      </w:r>
      <w:r w:rsidR="00F02E08" w:rsidRPr="006259A9">
        <w:rPr>
          <w:rFonts w:ascii="Times New Roman" w:hAnsi="Times New Roman"/>
          <w:sz w:val="24"/>
          <w:szCs w:val="24"/>
          <w:lang w:val="sq-AL"/>
        </w:rPr>
        <w:t>ë</w:t>
      </w:r>
      <w:r w:rsidRPr="006259A9">
        <w:rPr>
          <w:rFonts w:ascii="Times New Roman" w:hAnsi="Times New Roman"/>
          <w:sz w:val="24"/>
          <w:szCs w:val="24"/>
          <w:lang w:val="sq-AL"/>
        </w:rPr>
        <w:t xml:space="preserve"> p</w:t>
      </w:r>
      <w:r w:rsidR="00F02E08" w:rsidRPr="006259A9">
        <w:rPr>
          <w:rFonts w:ascii="Times New Roman" w:hAnsi="Times New Roman"/>
          <w:sz w:val="24"/>
          <w:szCs w:val="24"/>
          <w:lang w:val="sq-AL"/>
        </w:rPr>
        <w:t>ë</w:t>
      </w:r>
      <w:r w:rsidRPr="006259A9">
        <w:rPr>
          <w:rFonts w:ascii="Times New Roman" w:hAnsi="Times New Roman"/>
          <w:sz w:val="24"/>
          <w:szCs w:val="24"/>
          <w:lang w:val="sq-AL"/>
        </w:rPr>
        <w:t xml:space="preserve">r </w:t>
      </w:r>
      <w:r w:rsidR="000A612D" w:rsidRPr="006259A9">
        <w:rPr>
          <w:rFonts w:ascii="Times New Roman" w:hAnsi="Times New Roman"/>
          <w:sz w:val="24"/>
          <w:szCs w:val="24"/>
          <w:lang w:val="sq-AL"/>
        </w:rPr>
        <w:t>nj</w:t>
      </w:r>
      <w:r w:rsidR="00F02E08" w:rsidRPr="006259A9">
        <w:rPr>
          <w:rFonts w:ascii="Times New Roman" w:hAnsi="Times New Roman"/>
          <w:sz w:val="24"/>
          <w:szCs w:val="24"/>
          <w:lang w:val="sq-AL"/>
        </w:rPr>
        <w:t>ë</w:t>
      </w:r>
      <w:r w:rsidR="000A612D" w:rsidRPr="006259A9">
        <w:rPr>
          <w:rFonts w:ascii="Times New Roman" w:hAnsi="Times New Roman"/>
          <w:sz w:val="24"/>
          <w:szCs w:val="24"/>
          <w:lang w:val="sq-AL"/>
        </w:rPr>
        <w:t xml:space="preserve"> </w:t>
      </w:r>
      <w:r w:rsidRPr="006259A9">
        <w:rPr>
          <w:rFonts w:ascii="Times New Roman" w:hAnsi="Times New Roman"/>
          <w:sz w:val="24"/>
          <w:szCs w:val="24"/>
          <w:lang w:val="sq-AL"/>
        </w:rPr>
        <w:t>TV</w:t>
      </w:r>
      <w:r w:rsidR="000A612D" w:rsidRPr="006259A9">
        <w:rPr>
          <w:rFonts w:ascii="Times New Roman" w:hAnsi="Times New Roman"/>
          <w:sz w:val="24"/>
          <w:szCs w:val="24"/>
          <w:lang w:val="sq-AL"/>
        </w:rPr>
        <w:t xml:space="preserve"> t</w:t>
      </w:r>
      <w:r w:rsidR="00F02E08" w:rsidRPr="006259A9">
        <w:rPr>
          <w:rFonts w:ascii="Times New Roman" w:hAnsi="Times New Roman"/>
          <w:sz w:val="24"/>
          <w:szCs w:val="24"/>
          <w:lang w:val="sq-AL"/>
        </w:rPr>
        <w:t>ë</w:t>
      </w:r>
      <w:r w:rsidR="000A612D" w:rsidRPr="006259A9">
        <w:rPr>
          <w:rFonts w:ascii="Times New Roman" w:hAnsi="Times New Roman"/>
          <w:sz w:val="24"/>
          <w:szCs w:val="24"/>
          <w:lang w:val="sq-AL"/>
        </w:rPr>
        <w:t xml:space="preserve"> karakterit </w:t>
      </w:r>
      <w:proofErr w:type="spellStart"/>
      <w:r w:rsidR="000A612D" w:rsidRPr="006259A9">
        <w:rPr>
          <w:rFonts w:ascii="Times New Roman" w:hAnsi="Times New Roman"/>
          <w:sz w:val="24"/>
          <w:szCs w:val="24"/>
          <w:lang w:val="sq-AL"/>
        </w:rPr>
        <w:t>gjeneralistik</w:t>
      </w:r>
      <w:proofErr w:type="spellEnd"/>
      <w:r w:rsidR="000A612D" w:rsidRPr="006259A9">
        <w:rPr>
          <w:rFonts w:ascii="Times New Roman" w:hAnsi="Times New Roman"/>
          <w:sz w:val="24"/>
          <w:szCs w:val="24"/>
          <w:lang w:val="sq-AL"/>
        </w:rPr>
        <w:t xml:space="preserve"> apo nj</w:t>
      </w:r>
      <w:r w:rsidR="00F02E08" w:rsidRPr="006259A9">
        <w:rPr>
          <w:rFonts w:ascii="Times New Roman" w:hAnsi="Times New Roman"/>
          <w:sz w:val="24"/>
          <w:szCs w:val="24"/>
          <w:lang w:val="sq-AL"/>
        </w:rPr>
        <w:t>ë</w:t>
      </w:r>
      <w:r w:rsidR="000A612D" w:rsidRPr="006259A9">
        <w:rPr>
          <w:rFonts w:ascii="Times New Roman" w:hAnsi="Times New Roman"/>
          <w:sz w:val="24"/>
          <w:szCs w:val="24"/>
          <w:lang w:val="sq-AL"/>
        </w:rPr>
        <w:t xml:space="preserve"> radio.</w:t>
      </w:r>
    </w:p>
    <w:p w14:paraId="722286EE" w14:textId="676A424F" w:rsidR="00F01896" w:rsidRPr="006259A9" w:rsidRDefault="00F01896" w:rsidP="00140342">
      <w:pPr>
        <w:pStyle w:val="NormalWeb"/>
        <w:spacing w:after="0" w:line="240" w:lineRule="auto"/>
        <w:ind w:left="0"/>
        <w:jc w:val="both"/>
        <w:rPr>
          <w:rFonts w:ascii="Times New Roman" w:hAnsi="Times New Roman"/>
          <w:sz w:val="24"/>
          <w:szCs w:val="24"/>
          <w:lang w:val="sq-AL"/>
        </w:rPr>
      </w:pPr>
    </w:p>
    <w:p w14:paraId="21702A62" w14:textId="4004B517" w:rsidR="00C16F24" w:rsidRPr="00F00B26" w:rsidRDefault="004B5AF5" w:rsidP="00140342">
      <w:pPr>
        <w:pStyle w:val="NormalWeb"/>
        <w:numPr>
          <w:ilvl w:val="0"/>
          <w:numId w:val="44"/>
        </w:numPr>
        <w:spacing w:after="0" w:line="240" w:lineRule="auto"/>
        <w:ind w:left="284"/>
        <w:jc w:val="both"/>
        <w:rPr>
          <w:rFonts w:ascii="Times New Roman" w:hAnsi="Times New Roman"/>
          <w:sz w:val="24"/>
          <w:szCs w:val="24"/>
          <w:lang w:val="sq-AL"/>
        </w:rPr>
      </w:pPr>
      <w:r w:rsidRPr="006259A9">
        <w:rPr>
          <w:rFonts w:ascii="Times New Roman" w:hAnsi="Times New Roman"/>
          <w:sz w:val="24"/>
          <w:szCs w:val="24"/>
          <w:lang w:val="sq-AL"/>
        </w:rPr>
        <w:t>Nj</w:t>
      </w:r>
      <w:r w:rsidR="00E377B0" w:rsidRPr="006259A9">
        <w:rPr>
          <w:rFonts w:ascii="Times New Roman" w:hAnsi="Times New Roman"/>
          <w:sz w:val="24"/>
          <w:szCs w:val="24"/>
          <w:lang w:val="sq-AL"/>
        </w:rPr>
        <w:t>ë</w:t>
      </w:r>
      <w:r w:rsidRPr="006259A9">
        <w:rPr>
          <w:rFonts w:ascii="Times New Roman" w:hAnsi="Times New Roman"/>
          <w:sz w:val="24"/>
          <w:szCs w:val="24"/>
          <w:lang w:val="sq-AL"/>
        </w:rPr>
        <w:t xml:space="preserve"> OSHMA (ose person i lidhur me t</w:t>
      </w:r>
      <w:r w:rsidR="00E377B0" w:rsidRPr="006259A9">
        <w:rPr>
          <w:rFonts w:ascii="Times New Roman" w:hAnsi="Times New Roman"/>
          <w:sz w:val="24"/>
          <w:szCs w:val="24"/>
          <w:lang w:val="sq-AL"/>
        </w:rPr>
        <w:t>ë</w:t>
      </w:r>
      <w:r w:rsidRPr="006259A9">
        <w:rPr>
          <w:rFonts w:ascii="Times New Roman" w:hAnsi="Times New Roman"/>
          <w:sz w:val="24"/>
          <w:szCs w:val="24"/>
          <w:lang w:val="sq-AL"/>
        </w:rPr>
        <w:t>) ka t</w:t>
      </w:r>
      <w:r w:rsidR="00E377B0" w:rsidRPr="006259A9">
        <w:rPr>
          <w:rFonts w:ascii="Times New Roman" w:hAnsi="Times New Roman"/>
          <w:sz w:val="24"/>
          <w:szCs w:val="24"/>
          <w:lang w:val="sq-AL"/>
        </w:rPr>
        <w:t>ë</w:t>
      </w:r>
      <w:r w:rsidRPr="006259A9">
        <w:rPr>
          <w:rFonts w:ascii="Times New Roman" w:hAnsi="Times New Roman"/>
          <w:sz w:val="24"/>
          <w:szCs w:val="24"/>
          <w:lang w:val="sq-AL"/>
        </w:rPr>
        <w:t xml:space="preserve"> drejt</w:t>
      </w:r>
      <w:r w:rsidR="00E377B0" w:rsidRPr="006259A9">
        <w:rPr>
          <w:rFonts w:ascii="Times New Roman" w:hAnsi="Times New Roman"/>
          <w:sz w:val="24"/>
          <w:szCs w:val="24"/>
          <w:lang w:val="sq-AL"/>
        </w:rPr>
        <w:t>ë</w:t>
      </w:r>
      <w:r w:rsidRPr="006259A9">
        <w:rPr>
          <w:rFonts w:ascii="Times New Roman" w:hAnsi="Times New Roman"/>
          <w:sz w:val="24"/>
          <w:szCs w:val="24"/>
          <w:lang w:val="sq-AL"/>
        </w:rPr>
        <w:t xml:space="preserve"> t</w:t>
      </w:r>
      <w:r w:rsidR="00E377B0" w:rsidRPr="006259A9">
        <w:rPr>
          <w:rFonts w:ascii="Times New Roman" w:hAnsi="Times New Roman"/>
          <w:sz w:val="24"/>
          <w:szCs w:val="24"/>
          <w:lang w:val="sq-AL"/>
        </w:rPr>
        <w:t>ë</w:t>
      </w:r>
      <w:r w:rsidRPr="006259A9">
        <w:rPr>
          <w:rFonts w:ascii="Times New Roman" w:hAnsi="Times New Roman"/>
          <w:sz w:val="24"/>
          <w:szCs w:val="24"/>
          <w:lang w:val="sq-AL"/>
        </w:rPr>
        <w:t xml:space="preserve"> ket</w:t>
      </w:r>
      <w:r w:rsidR="00E377B0" w:rsidRPr="006259A9">
        <w:rPr>
          <w:rFonts w:ascii="Times New Roman" w:hAnsi="Times New Roman"/>
          <w:sz w:val="24"/>
          <w:szCs w:val="24"/>
          <w:lang w:val="sq-AL"/>
        </w:rPr>
        <w:t>ë</w:t>
      </w:r>
      <w:r w:rsidRPr="006259A9">
        <w:rPr>
          <w:rFonts w:ascii="Times New Roman" w:hAnsi="Times New Roman"/>
          <w:sz w:val="24"/>
          <w:szCs w:val="24"/>
          <w:lang w:val="sq-AL"/>
        </w:rPr>
        <w:t xml:space="preserve"> aksione n</w:t>
      </w:r>
      <w:r w:rsidR="00E377B0" w:rsidRPr="006259A9">
        <w:rPr>
          <w:rFonts w:ascii="Times New Roman" w:hAnsi="Times New Roman"/>
          <w:sz w:val="24"/>
          <w:szCs w:val="24"/>
          <w:lang w:val="sq-AL"/>
        </w:rPr>
        <w:t>ë</w:t>
      </w:r>
      <w:r w:rsidRPr="006259A9">
        <w:rPr>
          <w:rFonts w:ascii="Times New Roman" w:hAnsi="Times New Roman"/>
          <w:sz w:val="24"/>
          <w:szCs w:val="24"/>
          <w:lang w:val="sq-AL"/>
        </w:rPr>
        <w:t xml:space="preserve"> nj</w:t>
      </w:r>
      <w:r w:rsidR="00E377B0" w:rsidRPr="006259A9">
        <w:rPr>
          <w:rFonts w:ascii="Times New Roman" w:hAnsi="Times New Roman"/>
          <w:sz w:val="24"/>
          <w:szCs w:val="24"/>
          <w:lang w:val="sq-AL"/>
        </w:rPr>
        <w:t>ë</w:t>
      </w:r>
      <w:r w:rsidRPr="006259A9">
        <w:rPr>
          <w:rFonts w:ascii="Times New Roman" w:hAnsi="Times New Roman"/>
          <w:sz w:val="24"/>
          <w:szCs w:val="24"/>
          <w:lang w:val="sq-AL"/>
        </w:rPr>
        <w:t xml:space="preserve"> agjenci lajmesh ose kompani q</w:t>
      </w:r>
      <w:r w:rsidR="00E377B0" w:rsidRPr="006259A9">
        <w:rPr>
          <w:rFonts w:ascii="Times New Roman" w:hAnsi="Times New Roman"/>
          <w:sz w:val="24"/>
          <w:szCs w:val="24"/>
          <w:lang w:val="sq-AL"/>
        </w:rPr>
        <w:t>ë</w:t>
      </w:r>
      <w:r w:rsidRPr="006259A9">
        <w:rPr>
          <w:rFonts w:ascii="Times New Roman" w:hAnsi="Times New Roman"/>
          <w:sz w:val="24"/>
          <w:szCs w:val="24"/>
          <w:lang w:val="sq-AL"/>
        </w:rPr>
        <w:t xml:space="preserve"> e zot</w:t>
      </w:r>
      <w:r w:rsidR="00E377B0" w:rsidRPr="006259A9">
        <w:rPr>
          <w:rFonts w:ascii="Times New Roman" w:hAnsi="Times New Roman"/>
          <w:sz w:val="24"/>
          <w:szCs w:val="24"/>
          <w:lang w:val="sq-AL"/>
        </w:rPr>
        <w:t>ë</w:t>
      </w:r>
      <w:r w:rsidRPr="006259A9">
        <w:rPr>
          <w:rFonts w:ascii="Times New Roman" w:hAnsi="Times New Roman"/>
          <w:sz w:val="24"/>
          <w:szCs w:val="24"/>
          <w:lang w:val="sq-AL"/>
        </w:rPr>
        <w:t>ron at</w:t>
      </w:r>
      <w:r w:rsidR="001B3757" w:rsidRPr="006259A9">
        <w:rPr>
          <w:rFonts w:ascii="Times New Roman" w:hAnsi="Times New Roman"/>
          <w:sz w:val="24"/>
          <w:szCs w:val="24"/>
          <w:lang w:val="sq-AL"/>
        </w:rPr>
        <w:t>ë</w:t>
      </w:r>
      <w:r w:rsidRPr="006259A9">
        <w:rPr>
          <w:rFonts w:ascii="Times New Roman" w:hAnsi="Times New Roman"/>
          <w:sz w:val="24"/>
          <w:szCs w:val="24"/>
          <w:lang w:val="sq-AL"/>
        </w:rPr>
        <w:t xml:space="preserve"> maksimumi </w:t>
      </w:r>
      <w:r w:rsidRPr="00175AA8">
        <w:rPr>
          <w:rFonts w:ascii="Times New Roman" w:hAnsi="Times New Roman"/>
          <w:sz w:val="24"/>
          <w:szCs w:val="24"/>
          <w:lang w:val="sq-AL"/>
        </w:rPr>
        <w:t>10%.</w:t>
      </w:r>
    </w:p>
    <w:p w14:paraId="5F41F8D7" w14:textId="34378B30" w:rsidR="00934F94" w:rsidRPr="006259A9" w:rsidRDefault="00934F94" w:rsidP="00140342">
      <w:pPr>
        <w:pStyle w:val="NormalWeb"/>
        <w:spacing w:after="0" w:line="240" w:lineRule="auto"/>
        <w:ind w:left="426" w:hanging="284"/>
        <w:jc w:val="both"/>
        <w:rPr>
          <w:rFonts w:ascii="Times New Roman" w:hAnsi="Times New Roman"/>
          <w:sz w:val="24"/>
          <w:szCs w:val="24"/>
          <w:lang w:val="sq-AL"/>
        </w:rPr>
      </w:pPr>
    </w:p>
    <w:p w14:paraId="296D44EF" w14:textId="0A5D14F0" w:rsidR="00E21B77" w:rsidRPr="006259A9" w:rsidRDefault="00322672" w:rsidP="00140342">
      <w:pPr>
        <w:pStyle w:val="NormalWeb"/>
        <w:numPr>
          <w:ilvl w:val="0"/>
          <w:numId w:val="44"/>
        </w:numPr>
        <w:spacing w:after="0" w:line="240" w:lineRule="auto"/>
        <w:ind w:left="284"/>
        <w:jc w:val="both"/>
        <w:rPr>
          <w:rFonts w:ascii="Times New Roman" w:hAnsi="Times New Roman"/>
          <w:sz w:val="24"/>
          <w:szCs w:val="24"/>
          <w:lang w:val="sq-AL"/>
        </w:rPr>
      </w:pPr>
      <w:r w:rsidRPr="006259A9">
        <w:rPr>
          <w:rFonts w:ascii="Times New Roman" w:hAnsi="Times New Roman"/>
          <w:sz w:val="24"/>
          <w:szCs w:val="24"/>
          <w:lang w:val="sq-AL"/>
        </w:rPr>
        <w:t>Personi fizik apo juridik q</w:t>
      </w:r>
      <w:r w:rsidR="00F02E08" w:rsidRPr="006259A9">
        <w:rPr>
          <w:rFonts w:ascii="Times New Roman" w:hAnsi="Times New Roman"/>
          <w:sz w:val="24"/>
          <w:szCs w:val="24"/>
          <w:lang w:val="sq-AL"/>
        </w:rPr>
        <w:t>ë</w:t>
      </w:r>
      <w:r w:rsidRPr="006259A9">
        <w:rPr>
          <w:rFonts w:ascii="Times New Roman" w:hAnsi="Times New Roman"/>
          <w:sz w:val="24"/>
          <w:szCs w:val="24"/>
          <w:lang w:val="sq-AL"/>
        </w:rPr>
        <w:t xml:space="preserve"> ka licenc</w:t>
      </w:r>
      <w:r w:rsidR="00F02E08" w:rsidRPr="006259A9">
        <w:rPr>
          <w:rFonts w:ascii="Times New Roman" w:hAnsi="Times New Roman"/>
          <w:sz w:val="24"/>
          <w:szCs w:val="24"/>
          <w:lang w:val="sq-AL"/>
        </w:rPr>
        <w:t>ë</w:t>
      </w:r>
      <w:r w:rsidRPr="006259A9">
        <w:rPr>
          <w:rFonts w:ascii="Times New Roman" w:hAnsi="Times New Roman"/>
          <w:sz w:val="24"/>
          <w:szCs w:val="24"/>
          <w:lang w:val="sq-AL"/>
        </w:rPr>
        <w:t xml:space="preserve"> t</w:t>
      </w:r>
      <w:r w:rsidR="00F02E08" w:rsidRPr="006259A9">
        <w:rPr>
          <w:rFonts w:ascii="Times New Roman" w:hAnsi="Times New Roman"/>
          <w:sz w:val="24"/>
          <w:szCs w:val="24"/>
          <w:lang w:val="sq-AL"/>
        </w:rPr>
        <w:t>ë</w:t>
      </w:r>
      <w:r w:rsidRPr="006259A9">
        <w:rPr>
          <w:rFonts w:ascii="Times New Roman" w:hAnsi="Times New Roman"/>
          <w:sz w:val="24"/>
          <w:szCs w:val="24"/>
          <w:lang w:val="sq-AL"/>
        </w:rPr>
        <w:t xml:space="preserve"> </w:t>
      </w:r>
      <w:r w:rsidR="00E21B77" w:rsidRPr="006259A9">
        <w:rPr>
          <w:rFonts w:ascii="Times New Roman" w:hAnsi="Times New Roman"/>
          <w:sz w:val="24"/>
          <w:szCs w:val="24"/>
          <w:lang w:val="sq-AL"/>
        </w:rPr>
        <w:t>Operatori</w:t>
      </w:r>
      <w:r w:rsidRPr="006259A9">
        <w:rPr>
          <w:rFonts w:ascii="Times New Roman" w:hAnsi="Times New Roman"/>
          <w:sz w:val="24"/>
          <w:szCs w:val="24"/>
          <w:lang w:val="sq-AL"/>
        </w:rPr>
        <w:t>t</w:t>
      </w:r>
      <w:r w:rsidR="00E21B77" w:rsidRPr="006259A9">
        <w:rPr>
          <w:rFonts w:ascii="Times New Roman" w:hAnsi="Times New Roman"/>
          <w:sz w:val="24"/>
          <w:szCs w:val="24"/>
          <w:lang w:val="sq-AL"/>
        </w:rPr>
        <w:t xml:space="preserve"> </w:t>
      </w:r>
      <w:r w:rsidRPr="006259A9">
        <w:rPr>
          <w:rFonts w:ascii="Times New Roman" w:hAnsi="Times New Roman"/>
          <w:sz w:val="24"/>
          <w:szCs w:val="24"/>
          <w:lang w:val="sq-AL"/>
        </w:rPr>
        <w:t>t</w:t>
      </w:r>
      <w:r w:rsidR="00F02E08" w:rsidRPr="006259A9">
        <w:rPr>
          <w:rFonts w:ascii="Times New Roman" w:hAnsi="Times New Roman"/>
          <w:sz w:val="24"/>
          <w:szCs w:val="24"/>
          <w:lang w:val="sq-AL"/>
        </w:rPr>
        <w:t>ë</w:t>
      </w:r>
      <w:r w:rsidR="00175AA8">
        <w:rPr>
          <w:rFonts w:ascii="Times New Roman" w:hAnsi="Times New Roman"/>
          <w:sz w:val="24"/>
          <w:szCs w:val="24"/>
          <w:lang w:val="sq-AL"/>
        </w:rPr>
        <w:t xml:space="preserve"> S</w:t>
      </w:r>
      <w:r w:rsidR="00E21B77" w:rsidRPr="006259A9">
        <w:rPr>
          <w:rFonts w:ascii="Times New Roman" w:hAnsi="Times New Roman"/>
          <w:sz w:val="24"/>
          <w:szCs w:val="24"/>
          <w:lang w:val="sq-AL"/>
        </w:rPr>
        <w:t>hp</w:t>
      </w:r>
      <w:r w:rsidR="00274472" w:rsidRPr="006259A9">
        <w:rPr>
          <w:rFonts w:ascii="Times New Roman" w:hAnsi="Times New Roman"/>
          <w:sz w:val="24"/>
          <w:szCs w:val="24"/>
          <w:lang w:val="sq-AL"/>
        </w:rPr>
        <w:t>ë</w:t>
      </w:r>
      <w:r w:rsidR="00E21B77" w:rsidRPr="006259A9">
        <w:rPr>
          <w:rFonts w:ascii="Times New Roman" w:hAnsi="Times New Roman"/>
          <w:sz w:val="24"/>
          <w:szCs w:val="24"/>
          <w:lang w:val="sq-AL"/>
        </w:rPr>
        <w:t>rndarjes mund t</w:t>
      </w:r>
      <w:r w:rsidR="00274472" w:rsidRPr="006259A9">
        <w:rPr>
          <w:rFonts w:ascii="Times New Roman" w:hAnsi="Times New Roman"/>
          <w:sz w:val="24"/>
          <w:szCs w:val="24"/>
          <w:lang w:val="sq-AL"/>
        </w:rPr>
        <w:t>ë</w:t>
      </w:r>
      <w:r w:rsidR="00E21B77" w:rsidRPr="006259A9">
        <w:rPr>
          <w:rFonts w:ascii="Times New Roman" w:hAnsi="Times New Roman"/>
          <w:sz w:val="24"/>
          <w:szCs w:val="24"/>
          <w:lang w:val="sq-AL"/>
        </w:rPr>
        <w:t xml:space="preserve"> ket</w:t>
      </w:r>
      <w:r w:rsidR="00274472" w:rsidRPr="006259A9">
        <w:rPr>
          <w:rFonts w:ascii="Times New Roman" w:hAnsi="Times New Roman"/>
          <w:sz w:val="24"/>
          <w:szCs w:val="24"/>
          <w:lang w:val="sq-AL"/>
        </w:rPr>
        <w:t>ë</w:t>
      </w:r>
      <w:r w:rsidR="00E21B77" w:rsidRPr="006259A9">
        <w:rPr>
          <w:rFonts w:ascii="Times New Roman" w:hAnsi="Times New Roman"/>
          <w:sz w:val="24"/>
          <w:szCs w:val="24"/>
          <w:lang w:val="sq-AL"/>
        </w:rPr>
        <w:t xml:space="preserve"> n</w:t>
      </w:r>
      <w:r w:rsidR="00274472" w:rsidRPr="006259A9">
        <w:rPr>
          <w:rFonts w:ascii="Times New Roman" w:hAnsi="Times New Roman"/>
          <w:sz w:val="24"/>
          <w:szCs w:val="24"/>
          <w:lang w:val="sq-AL"/>
        </w:rPr>
        <w:t>ë</w:t>
      </w:r>
      <w:r w:rsidR="00E21B77" w:rsidRPr="006259A9">
        <w:rPr>
          <w:rFonts w:ascii="Times New Roman" w:hAnsi="Times New Roman"/>
          <w:sz w:val="24"/>
          <w:szCs w:val="24"/>
          <w:lang w:val="sq-AL"/>
        </w:rPr>
        <w:t xml:space="preserve"> pron</w:t>
      </w:r>
      <w:r w:rsidR="00274472" w:rsidRPr="006259A9">
        <w:rPr>
          <w:rFonts w:ascii="Times New Roman" w:hAnsi="Times New Roman"/>
          <w:sz w:val="24"/>
          <w:szCs w:val="24"/>
          <w:lang w:val="sq-AL"/>
        </w:rPr>
        <w:t>ë</w:t>
      </w:r>
      <w:r w:rsidR="00E21B77" w:rsidRPr="006259A9">
        <w:rPr>
          <w:rFonts w:ascii="Times New Roman" w:hAnsi="Times New Roman"/>
          <w:sz w:val="24"/>
          <w:szCs w:val="24"/>
          <w:lang w:val="sq-AL"/>
        </w:rPr>
        <w:t>si (aksione n</w:t>
      </w:r>
      <w:r w:rsidR="00274472" w:rsidRPr="006259A9">
        <w:rPr>
          <w:rFonts w:ascii="Times New Roman" w:hAnsi="Times New Roman"/>
          <w:sz w:val="24"/>
          <w:szCs w:val="24"/>
          <w:lang w:val="sq-AL"/>
        </w:rPr>
        <w:t>ë</w:t>
      </w:r>
      <w:r w:rsidR="00E21B77" w:rsidRPr="006259A9">
        <w:rPr>
          <w:rFonts w:ascii="Times New Roman" w:hAnsi="Times New Roman"/>
          <w:sz w:val="24"/>
          <w:szCs w:val="24"/>
          <w:lang w:val="sq-AL"/>
        </w:rPr>
        <w:t xml:space="preserve"> çfar</w:t>
      </w:r>
      <w:r w:rsidR="00274472" w:rsidRPr="006259A9">
        <w:rPr>
          <w:rFonts w:ascii="Times New Roman" w:hAnsi="Times New Roman"/>
          <w:sz w:val="24"/>
          <w:szCs w:val="24"/>
          <w:lang w:val="sq-AL"/>
        </w:rPr>
        <w:t>ë</w:t>
      </w:r>
      <w:r w:rsidR="00E21B77" w:rsidRPr="006259A9">
        <w:rPr>
          <w:rFonts w:ascii="Times New Roman" w:hAnsi="Times New Roman"/>
          <w:sz w:val="24"/>
          <w:szCs w:val="24"/>
          <w:lang w:val="sq-AL"/>
        </w:rPr>
        <w:t>do vlere) maksimumi nj</w:t>
      </w:r>
      <w:r w:rsidR="00274472" w:rsidRPr="006259A9">
        <w:rPr>
          <w:rFonts w:ascii="Times New Roman" w:hAnsi="Times New Roman"/>
          <w:sz w:val="24"/>
          <w:szCs w:val="24"/>
          <w:lang w:val="sq-AL"/>
        </w:rPr>
        <w:t>ë</w:t>
      </w:r>
      <w:r w:rsidR="00E21B77" w:rsidRPr="006259A9">
        <w:rPr>
          <w:rFonts w:ascii="Times New Roman" w:hAnsi="Times New Roman"/>
          <w:sz w:val="24"/>
          <w:szCs w:val="24"/>
          <w:lang w:val="sq-AL"/>
        </w:rPr>
        <w:t xml:space="preserve"> OSHMA me karakter </w:t>
      </w:r>
      <w:proofErr w:type="spellStart"/>
      <w:r w:rsidR="00E21B77" w:rsidRPr="006259A9">
        <w:rPr>
          <w:rFonts w:ascii="Times New Roman" w:hAnsi="Times New Roman"/>
          <w:sz w:val="24"/>
          <w:szCs w:val="24"/>
          <w:lang w:val="sq-AL"/>
        </w:rPr>
        <w:t>gjeneralistik</w:t>
      </w:r>
      <w:proofErr w:type="spellEnd"/>
      <w:r w:rsidR="001C23D4" w:rsidRPr="006259A9">
        <w:rPr>
          <w:rFonts w:ascii="Times New Roman" w:hAnsi="Times New Roman"/>
          <w:sz w:val="24"/>
          <w:szCs w:val="24"/>
          <w:lang w:val="sq-AL"/>
        </w:rPr>
        <w:t xml:space="preserve">, si edhe kanale tematike, në kuadër të </w:t>
      </w:r>
      <w:proofErr w:type="spellStart"/>
      <w:r w:rsidR="001C23D4" w:rsidRPr="006259A9">
        <w:rPr>
          <w:rFonts w:ascii="Times New Roman" w:hAnsi="Times New Roman"/>
          <w:sz w:val="24"/>
          <w:szCs w:val="24"/>
          <w:lang w:val="sq-AL"/>
        </w:rPr>
        <w:t>të</w:t>
      </w:r>
      <w:proofErr w:type="spellEnd"/>
      <w:r w:rsidR="001C23D4" w:rsidRPr="006259A9">
        <w:rPr>
          <w:rFonts w:ascii="Times New Roman" w:hAnsi="Times New Roman"/>
          <w:sz w:val="24"/>
          <w:szCs w:val="24"/>
          <w:lang w:val="sq-AL"/>
        </w:rPr>
        <w:t xml:space="preserve"> cilave jo më shumë se një kanal tematik me karakter informativ</w:t>
      </w:r>
      <w:r w:rsidR="00F01896" w:rsidRPr="006259A9">
        <w:rPr>
          <w:rFonts w:ascii="Times New Roman" w:hAnsi="Times New Roman"/>
          <w:sz w:val="24"/>
          <w:szCs w:val="24"/>
          <w:lang w:val="sq-AL"/>
        </w:rPr>
        <w:t>.</w:t>
      </w:r>
    </w:p>
    <w:p w14:paraId="75553357" w14:textId="49EC89BA" w:rsidR="00F01896" w:rsidRPr="006259A9" w:rsidRDefault="00F01896" w:rsidP="00140342">
      <w:pPr>
        <w:pStyle w:val="NormalWeb"/>
        <w:spacing w:after="0" w:line="240" w:lineRule="auto"/>
        <w:ind w:left="426" w:hanging="284"/>
        <w:jc w:val="both"/>
        <w:rPr>
          <w:rFonts w:ascii="Times New Roman" w:hAnsi="Times New Roman"/>
          <w:sz w:val="24"/>
          <w:szCs w:val="24"/>
          <w:lang w:val="sq-AL"/>
        </w:rPr>
      </w:pPr>
    </w:p>
    <w:p w14:paraId="315C4EC8" w14:textId="2823DC6B" w:rsidR="00F77BEB" w:rsidRPr="006259A9" w:rsidRDefault="00F77BEB" w:rsidP="00140342">
      <w:pPr>
        <w:pStyle w:val="NormalWeb"/>
        <w:numPr>
          <w:ilvl w:val="0"/>
          <w:numId w:val="44"/>
        </w:numPr>
        <w:spacing w:after="0" w:line="240" w:lineRule="auto"/>
        <w:ind w:left="284"/>
        <w:jc w:val="both"/>
        <w:rPr>
          <w:rFonts w:ascii="Times New Roman" w:hAnsi="Times New Roman"/>
          <w:sz w:val="24"/>
          <w:szCs w:val="24"/>
          <w:lang w:val="sq-AL"/>
        </w:rPr>
      </w:pPr>
      <w:r w:rsidRPr="006259A9">
        <w:rPr>
          <w:rFonts w:ascii="Times New Roman" w:hAnsi="Times New Roman"/>
          <w:sz w:val="24"/>
          <w:szCs w:val="24"/>
          <w:lang w:val="sq-AL"/>
        </w:rPr>
        <w:t xml:space="preserve">Kompanitë nga sektori i reklamave ose personat fizik të lidhur me ta (që kanë më shumë se 10% të aksioneve në kapitalin e tyre) mund të kenë në pronësi (aksione në çfarëdo vlere) maksimumi </w:t>
      </w:r>
      <w:r w:rsidR="004B1582" w:rsidRPr="006259A9">
        <w:rPr>
          <w:rFonts w:ascii="Times New Roman" w:hAnsi="Times New Roman"/>
          <w:sz w:val="24"/>
          <w:szCs w:val="24"/>
          <w:lang w:val="sq-AL"/>
        </w:rPr>
        <w:t xml:space="preserve">në </w:t>
      </w:r>
      <w:r w:rsidRPr="006259A9">
        <w:rPr>
          <w:rFonts w:ascii="Times New Roman" w:hAnsi="Times New Roman"/>
          <w:sz w:val="24"/>
          <w:szCs w:val="24"/>
          <w:lang w:val="sq-AL"/>
        </w:rPr>
        <w:t xml:space="preserve">një OSHMA me karakter </w:t>
      </w:r>
      <w:proofErr w:type="spellStart"/>
      <w:r w:rsidRPr="006259A9">
        <w:rPr>
          <w:rFonts w:ascii="Times New Roman" w:hAnsi="Times New Roman"/>
          <w:sz w:val="24"/>
          <w:szCs w:val="24"/>
          <w:lang w:val="sq-AL"/>
        </w:rPr>
        <w:t>gjeneralistik</w:t>
      </w:r>
      <w:proofErr w:type="spellEnd"/>
      <w:r w:rsidR="00F01896" w:rsidRPr="006259A9">
        <w:rPr>
          <w:rFonts w:ascii="Times New Roman" w:hAnsi="Times New Roman"/>
          <w:sz w:val="24"/>
          <w:szCs w:val="24"/>
          <w:lang w:val="sq-AL"/>
        </w:rPr>
        <w:t>.</w:t>
      </w:r>
      <w:r w:rsidR="004B1582" w:rsidRPr="006259A9">
        <w:rPr>
          <w:rFonts w:ascii="Times New Roman" w:hAnsi="Times New Roman"/>
          <w:sz w:val="24"/>
          <w:szCs w:val="24"/>
          <w:lang w:val="sq-AL"/>
        </w:rPr>
        <w:t xml:space="preserve"> </w:t>
      </w:r>
    </w:p>
    <w:p w14:paraId="36310F58" w14:textId="77777777" w:rsidR="00F01896" w:rsidRPr="006259A9" w:rsidRDefault="00F01896" w:rsidP="00140342">
      <w:pPr>
        <w:pStyle w:val="NormalWeb"/>
        <w:spacing w:after="0" w:line="240" w:lineRule="auto"/>
        <w:ind w:left="426" w:hanging="284"/>
        <w:jc w:val="both"/>
        <w:rPr>
          <w:rFonts w:ascii="Times New Roman" w:hAnsi="Times New Roman"/>
          <w:sz w:val="24"/>
          <w:szCs w:val="24"/>
          <w:lang w:val="sq-AL"/>
        </w:rPr>
      </w:pPr>
    </w:p>
    <w:p w14:paraId="6CB110A4" w14:textId="1E7CB9BA" w:rsidR="008054C9" w:rsidRPr="006259A9" w:rsidRDefault="008054C9" w:rsidP="00140342">
      <w:pPr>
        <w:pStyle w:val="NormalWeb"/>
        <w:numPr>
          <w:ilvl w:val="0"/>
          <w:numId w:val="44"/>
        </w:numPr>
        <w:spacing w:after="0" w:line="240" w:lineRule="auto"/>
        <w:ind w:left="284"/>
        <w:jc w:val="both"/>
        <w:rPr>
          <w:rFonts w:ascii="Times New Roman" w:hAnsi="Times New Roman"/>
          <w:sz w:val="24"/>
          <w:szCs w:val="24"/>
          <w:lang w:val="sq-AL"/>
        </w:rPr>
      </w:pPr>
      <w:r w:rsidRPr="006259A9">
        <w:rPr>
          <w:rFonts w:ascii="Times New Roman" w:hAnsi="Times New Roman"/>
          <w:sz w:val="24"/>
          <w:szCs w:val="24"/>
          <w:lang w:val="sq-AL"/>
        </w:rPr>
        <w:t>Asnj</w:t>
      </w:r>
      <w:r w:rsidR="00274472" w:rsidRPr="006259A9">
        <w:rPr>
          <w:rFonts w:ascii="Times New Roman" w:hAnsi="Times New Roman"/>
          <w:sz w:val="24"/>
          <w:szCs w:val="24"/>
          <w:lang w:val="sq-AL"/>
        </w:rPr>
        <w:t>ë</w:t>
      </w:r>
      <w:r w:rsidRPr="006259A9">
        <w:rPr>
          <w:rFonts w:ascii="Times New Roman" w:hAnsi="Times New Roman"/>
          <w:sz w:val="24"/>
          <w:szCs w:val="24"/>
          <w:lang w:val="sq-AL"/>
        </w:rPr>
        <w:t xml:space="preserve"> </w:t>
      </w:r>
      <w:r w:rsidR="00966089" w:rsidRPr="006259A9">
        <w:rPr>
          <w:rFonts w:ascii="Times New Roman" w:hAnsi="Times New Roman"/>
          <w:sz w:val="24"/>
          <w:szCs w:val="24"/>
          <w:lang w:val="sq-AL"/>
        </w:rPr>
        <w:t>i licencuar i KPM-s</w:t>
      </w:r>
      <w:r w:rsidR="004B1582" w:rsidRPr="006259A9">
        <w:rPr>
          <w:rFonts w:ascii="Times New Roman" w:hAnsi="Times New Roman"/>
          <w:sz w:val="24"/>
          <w:szCs w:val="24"/>
          <w:lang w:val="sq-AL"/>
        </w:rPr>
        <w:t>ë</w:t>
      </w:r>
      <w:r w:rsidRPr="006259A9">
        <w:rPr>
          <w:rFonts w:ascii="Times New Roman" w:hAnsi="Times New Roman"/>
          <w:sz w:val="24"/>
          <w:szCs w:val="24"/>
          <w:lang w:val="sq-AL"/>
        </w:rPr>
        <w:t xml:space="preserve"> </w:t>
      </w:r>
      <w:r w:rsidR="004B1582" w:rsidRPr="006259A9">
        <w:rPr>
          <w:rFonts w:ascii="Times New Roman" w:hAnsi="Times New Roman"/>
          <w:sz w:val="24"/>
          <w:szCs w:val="24"/>
          <w:lang w:val="sq-AL"/>
        </w:rPr>
        <w:t xml:space="preserve">apo personat fizik të lidhur me të </w:t>
      </w:r>
      <w:r w:rsidRPr="006259A9">
        <w:rPr>
          <w:rFonts w:ascii="Times New Roman" w:hAnsi="Times New Roman"/>
          <w:sz w:val="24"/>
          <w:szCs w:val="24"/>
          <w:lang w:val="sq-AL"/>
        </w:rPr>
        <w:t>nuk mund t</w:t>
      </w:r>
      <w:r w:rsidR="00274472" w:rsidRPr="006259A9">
        <w:rPr>
          <w:rFonts w:ascii="Times New Roman" w:hAnsi="Times New Roman"/>
          <w:sz w:val="24"/>
          <w:szCs w:val="24"/>
          <w:lang w:val="sq-AL"/>
        </w:rPr>
        <w:t>ë</w:t>
      </w:r>
      <w:r w:rsidRPr="006259A9">
        <w:rPr>
          <w:rFonts w:ascii="Times New Roman" w:hAnsi="Times New Roman"/>
          <w:sz w:val="24"/>
          <w:szCs w:val="24"/>
          <w:lang w:val="sq-AL"/>
        </w:rPr>
        <w:t xml:space="preserve"> p</w:t>
      </w:r>
      <w:r w:rsidR="00274472" w:rsidRPr="006259A9">
        <w:rPr>
          <w:rFonts w:ascii="Times New Roman" w:hAnsi="Times New Roman"/>
          <w:sz w:val="24"/>
          <w:szCs w:val="24"/>
          <w:lang w:val="sq-AL"/>
        </w:rPr>
        <w:t>ë</w:t>
      </w:r>
      <w:r w:rsidRPr="006259A9">
        <w:rPr>
          <w:rFonts w:ascii="Times New Roman" w:hAnsi="Times New Roman"/>
          <w:sz w:val="24"/>
          <w:szCs w:val="24"/>
          <w:lang w:val="sq-AL"/>
        </w:rPr>
        <w:t>rfaq</w:t>
      </w:r>
      <w:r w:rsidR="00274472" w:rsidRPr="006259A9">
        <w:rPr>
          <w:rFonts w:ascii="Times New Roman" w:hAnsi="Times New Roman"/>
          <w:sz w:val="24"/>
          <w:szCs w:val="24"/>
          <w:lang w:val="sq-AL"/>
        </w:rPr>
        <w:t>ë</w:t>
      </w:r>
      <w:r w:rsidRPr="006259A9">
        <w:rPr>
          <w:rFonts w:ascii="Times New Roman" w:hAnsi="Times New Roman"/>
          <w:sz w:val="24"/>
          <w:szCs w:val="24"/>
          <w:lang w:val="sq-AL"/>
        </w:rPr>
        <w:t>soj</w:t>
      </w:r>
      <w:r w:rsidR="00274472" w:rsidRPr="006259A9">
        <w:rPr>
          <w:rFonts w:ascii="Times New Roman" w:hAnsi="Times New Roman"/>
          <w:sz w:val="24"/>
          <w:szCs w:val="24"/>
          <w:lang w:val="sq-AL"/>
        </w:rPr>
        <w:t>ë</w:t>
      </w:r>
      <w:r w:rsidRPr="006259A9">
        <w:rPr>
          <w:rFonts w:ascii="Times New Roman" w:hAnsi="Times New Roman"/>
          <w:sz w:val="24"/>
          <w:szCs w:val="24"/>
          <w:lang w:val="sq-AL"/>
        </w:rPr>
        <w:t xml:space="preserve"> </w:t>
      </w:r>
      <w:r w:rsidR="00966089" w:rsidRPr="006259A9">
        <w:rPr>
          <w:rFonts w:ascii="Times New Roman" w:hAnsi="Times New Roman"/>
          <w:sz w:val="24"/>
          <w:szCs w:val="24"/>
          <w:lang w:val="sq-AL"/>
        </w:rPr>
        <w:t>t</w:t>
      </w:r>
      <w:r w:rsidR="004B1582" w:rsidRPr="006259A9">
        <w:rPr>
          <w:rFonts w:ascii="Times New Roman" w:hAnsi="Times New Roman"/>
          <w:sz w:val="24"/>
          <w:szCs w:val="24"/>
          <w:lang w:val="sq-AL"/>
        </w:rPr>
        <w:t>ë</w:t>
      </w:r>
      <w:r w:rsidR="00966089" w:rsidRPr="006259A9">
        <w:rPr>
          <w:rFonts w:ascii="Times New Roman" w:hAnsi="Times New Roman"/>
          <w:sz w:val="24"/>
          <w:szCs w:val="24"/>
          <w:lang w:val="sq-AL"/>
        </w:rPr>
        <w:t xml:space="preserve"> licencuarit e tjer</w:t>
      </w:r>
      <w:r w:rsidR="004B1582" w:rsidRPr="006259A9">
        <w:rPr>
          <w:rFonts w:ascii="Times New Roman" w:hAnsi="Times New Roman"/>
          <w:sz w:val="24"/>
          <w:szCs w:val="24"/>
          <w:lang w:val="sq-AL"/>
        </w:rPr>
        <w:t>ë</w:t>
      </w:r>
      <w:r w:rsidR="00966089" w:rsidRPr="006259A9">
        <w:rPr>
          <w:rFonts w:ascii="Times New Roman" w:hAnsi="Times New Roman"/>
          <w:sz w:val="24"/>
          <w:szCs w:val="24"/>
          <w:lang w:val="sq-AL"/>
        </w:rPr>
        <w:t xml:space="preserve"> n</w:t>
      </w:r>
      <w:r w:rsidR="004B1582" w:rsidRPr="006259A9">
        <w:rPr>
          <w:rFonts w:ascii="Times New Roman" w:hAnsi="Times New Roman"/>
          <w:sz w:val="24"/>
          <w:szCs w:val="24"/>
          <w:lang w:val="sq-AL"/>
        </w:rPr>
        <w:t>ë</w:t>
      </w:r>
      <w:r w:rsidR="00966089" w:rsidRPr="006259A9">
        <w:rPr>
          <w:rFonts w:ascii="Times New Roman" w:hAnsi="Times New Roman"/>
          <w:sz w:val="24"/>
          <w:szCs w:val="24"/>
          <w:lang w:val="sq-AL"/>
        </w:rPr>
        <w:t xml:space="preserve"> raport me KPM-n</w:t>
      </w:r>
      <w:r w:rsidR="004B1582" w:rsidRPr="006259A9">
        <w:rPr>
          <w:rFonts w:ascii="Times New Roman" w:hAnsi="Times New Roman"/>
          <w:sz w:val="24"/>
          <w:szCs w:val="24"/>
          <w:lang w:val="sq-AL"/>
        </w:rPr>
        <w:t>ë</w:t>
      </w:r>
      <w:r w:rsidR="00966089" w:rsidRPr="006259A9">
        <w:rPr>
          <w:rFonts w:ascii="Times New Roman" w:hAnsi="Times New Roman"/>
          <w:sz w:val="24"/>
          <w:szCs w:val="24"/>
          <w:lang w:val="sq-AL"/>
        </w:rPr>
        <w:t>,</w:t>
      </w:r>
      <w:r w:rsidRPr="006259A9">
        <w:rPr>
          <w:rFonts w:ascii="Times New Roman" w:hAnsi="Times New Roman"/>
          <w:sz w:val="24"/>
          <w:szCs w:val="24"/>
          <w:lang w:val="sq-AL"/>
        </w:rPr>
        <w:t xml:space="preserve"> </w:t>
      </w:r>
      <w:r w:rsidR="00966089" w:rsidRPr="006259A9">
        <w:rPr>
          <w:rFonts w:ascii="Times New Roman" w:hAnsi="Times New Roman"/>
          <w:sz w:val="24"/>
          <w:szCs w:val="24"/>
          <w:lang w:val="sq-AL"/>
        </w:rPr>
        <w:t>p</w:t>
      </w:r>
      <w:r w:rsidR="004B1582" w:rsidRPr="006259A9">
        <w:rPr>
          <w:rFonts w:ascii="Times New Roman" w:hAnsi="Times New Roman"/>
          <w:sz w:val="24"/>
          <w:szCs w:val="24"/>
          <w:lang w:val="sq-AL"/>
        </w:rPr>
        <w:t>ë</w:t>
      </w:r>
      <w:r w:rsidR="00966089" w:rsidRPr="006259A9">
        <w:rPr>
          <w:rFonts w:ascii="Times New Roman" w:hAnsi="Times New Roman"/>
          <w:sz w:val="24"/>
          <w:szCs w:val="24"/>
          <w:lang w:val="sq-AL"/>
        </w:rPr>
        <w:t xml:space="preserve">rveç </w:t>
      </w:r>
      <w:r w:rsidRPr="006259A9">
        <w:rPr>
          <w:rFonts w:ascii="Times New Roman" w:hAnsi="Times New Roman"/>
          <w:sz w:val="24"/>
          <w:szCs w:val="24"/>
          <w:lang w:val="sq-AL"/>
        </w:rPr>
        <w:t>OSHMA</w:t>
      </w:r>
      <w:r w:rsidR="00966089" w:rsidRPr="006259A9">
        <w:rPr>
          <w:rFonts w:ascii="Times New Roman" w:hAnsi="Times New Roman"/>
          <w:sz w:val="24"/>
          <w:szCs w:val="24"/>
          <w:lang w:val="sq-AL"/>
        </w:rPr>
        <w:t>-s</w:t>
      </w:r>
      <w:r w:rsidR="004B1582" w:rsidRPr="006259A9">
        <w:rPr>
          <w:rFonts w:ascii="Times New Roman" w:hAnsi="Times New Roman"/>
          <w:sz w:val="24"/>
          <w:szCs w:val="24"/>
          <w:lang w:val="sq-AL"/>
        </w:rPr>
        <w:t>ë</w:t>
      </w:r>
      <w:r w:rsidR="00966089" w:rsidRPr="006259A9">
        <w:rPr>
          <w:rFonts w:ascii="Times New Roman" w:hAnsi="Times New Roman"/>
          <w:sz w:val="24"/>
          <w:szCs w:val="24"/>
          <w:lang w:val="sq-AL"/>
        </w:rPr>
        <w:t xml:space="preserve"> t</w:t>
      </w:r>
      <w:r w:rsidR="004B1582" w:rsidRPr="006259A9">
        <w:rPr>
          <w:rFonts w:ascii="Times New Roman" w:hAnsi="Times New Roman"/>
          <w:sz w:val="24"/>
          <w:szCs w:val="24"/>
          <w:lang w:val="sq-AL"/>
        </w:rPr>
        <w:t>ë</w:t>
      </w:r>
      <w:r w:rsidR="00966089" w:rsidRPr="006259A9">
        <w:rPr>
          <w:rFonts w:ascii="Times New Roman" w:hAnsi="Times New Roman"/>
          <w:sz w:val="24"/>
          <w:szCs w:val="24"/>
          <w:lang w:val="sq-AL"/>
        </w:rPr>
        <w:t xml:space="preserve"> cil</w:t>
      </w:r>
      <w:r w:rsidR="004B1582" w:rsidRPr="006259A9">
        <w:rPr>
          <w:rFonts w:ascii="Times New Roman" w:hAnsi="Times New Roman"/>
          <w:sz w:val="24"/>
          <w:szCs w:val="24"/>
          <w:lang w:val="sq-AL"/>
        </w:rPr>
        <w:t>ë</w:t>
      </w:r>
      <w:r w:rsidR="00966089" w:rsidRPr="006259A9">
        <w:rPr>
          <w:rFonts w:ascii="Times New Roman" w:hAnsi="Times New Roman"/>
          <w:sz w:val="24"/>
          <w:szCs w:val="24"/>
          <w:lang w:val="sq-AL"/>
        </w:rPr>
        <w:t>n e ka n</w:t>
      </w:r>
      <w:r w:rsidR="004B1582" w:rsidRPr="006259A9">
        <w:rPr>
          <w:rFonts w:ascii="Times New Roman" w:hAnsi="Times New Roman"/>
          <w:sz w:val="24"/>
          <w:szCs w:val="24"/>
          <w:lang w:val="sq-AL"/>
        </w:rPr>
        <w:t>ë</w:t>
      </w:r>
      <w:r w:rsidR="00966089" w:rsidRPr="006259A9">
        <w:rPr>
          <w:rFonts w:ascii="Times New Roman" w:hAnsi="Times New Roman"/>
          <w:sz w:val="24"/>
          <w:szCs w:val="24"/>
          <w:lang w:val="sq-AL"/>
        </w:rPr>
        <w:t xml:space="preserve"> pron</w:t>
      </w:r>
      <w:r w:rsidR="004B1582" w:rsidRPr="006259A9">
        <w:rPr>
          <w:rFonts w:ascii="Times New Roman" w:hAnsi="Times New Roman"/>
          <w:sz w:val="24"/>
          <w:szCs w:val="24"/>
          <w:lang w:val="sq-AL"/>
        </w:rPr>
        <w:t>ë</w:t>
      </w:r>
      <w:r w:rsidR="00966089" w:rsidRPr="006259A9">
        <w:rPr>
          <w:rFonts w:ascii="Times New Roman" w:hAnsi="Times New Roman"/>
          <w:sz w:val="24"/>
          <w:szCs w:val="24"/>
          <w:lang w:val="sq-AL"/>
        </w:rPr>
        <w:t>si</w:t>
      </w:r>
      <w:r w:rsidR="00F01896" w:rsidRPr="006259A9">
        <w:rPr>
          <w:rFonts w:ascii="Times New Roman" w:hAnsi="Times New Roman"/>
          <w:sz w:val="24"/>
          <w:szCs w:val="24"/>
          <w:lang w:val="sq-AL"/>
        </w:rPr>
        <w:t>.</w:t>
      </w:r>
    </w:p>
    <w:p w14:paraId="5F7271A0" w14:textId="4FD8EED8" w:rsidR="00F01896" w:rsidRPr="006259A9" w:rsidRDefault="00F01896" w:rsidP="00140342">
      <w:pPr>
        <w:pStyle w:val="NormalWeb"/>
        <w:spacing w:after="0" w:line="240" w:lineRule="auto"/>
        <w:ind w:left="426" w:hanging="284"/>
        <w:jc w:val="both"/>
        <w:rPr>
          <w:rFonts w:ascii="Times New Roman" w:hAnsi="Times New Roman"/>
          <w:sz w:val="24"/>
          <w:szCs w:val="24"/>
          <w:lang w:val="sq-AL"/>
        </w:rPr>
      </w:pPr>
    </w:p>
    <w:p w14:paraId="719082F2" w14:textId="6906DCD3" w:rsidR="002B6B48" w:rsidRPr="00D52383" w:rsidRDefault="002B6B48" w:rsidP="00140342">
      <w:pPr>
        <w:pStyle w:val="NormalWeb"/>
        <w:numPr>
          <w:ilvl w:val="0"/>
          <w:numId w:val="44"/>
        </w:numPr>
        <w:spacing w:after="0" w:line="240" w:lineRule="auto"/>
        <w:ind w:left="284"/>
        <w:jc w:val="both"/>
        <w:rPr>
          <w:rFonts w:ascii="Times New Roman" w:hAnsi="Times New Roman"/>
          <w:sz w:val="23"/>
          <w:szCs w:val="23"/>
          <w:lang w:val="sq-AL"/>
        </w:rPr>
      </w:pPr>
      <w:r w:rsidRPr="006259A9">
        <w:rPr>
          <w:rFonts w:ascii="Times New Roman" w:hAnsi="Times New Roman"/>
          <w:sz w:val="24"/>
          <w:szCs w:val="24"/>
          <w:lang w:val="sq-AL"/>
        </w:rPr>
        <w:t xml:space="preserve">Bashkimi ose shkrirja e dy ose më shumë </w:t>
      </w:r>
      <w:r w:rsidRPr="00D52383">
        <w:rPr>
          <w:rFonts w:ascii="Times New Roman" w:hAnsi="Times New Roman"/>
          <w:sz w:val="24"/>
          <w:szCs w:val="24"/>
          <w:lang w:val="sq-AL"/>
        </w:rPr>
        <w:t xml:space="preserve">ofruesve të shërbimit </w:t>
      </w:r>
      <w:proofErr w:type="spellStart"/>
      <w:r w:rsidRPr="00D52383">
        <w:rPr>
          <w:rFonts w:ascii="Times New Roman" w:hAnsi="Times New Roman"/>
          <w:sz w:val="24"/>
          <w:szCs w:val="24"/>
          <w:lang w:val="sq-AL"/>
        </w:rPr>
        <w:t>medial</w:t>
      </w:r>
      <w:proofErr w:type="spellEnd"/>
      <w:r w:rsidRPr="006259A9">
        <w:rPr>
          <w:rFonts w:ascii="Times New Roman" w:hAnsi="Times New Roman"/>
          <w:sz w:val="24"/>
          <w:szCs w:val="24"/>
          <w:lang w:val="sq-AL"/>
        </w:rPr>
        <w:t xml:space="preserve"> në nivel nacional ndalohet me këtë rregullore</w:t>
      </w:r>
      <w:r w:rsidR="003E4451" w:rsidRPr="006259A9">
        <w:rPr>
          <w:rFonts w:ascii="Times New Roman" w:hAnsi="Times New Roman"/>
          <w:sz w:val="24"/>
          <w:szCs w:val="24"/>
          <w:lang w:val="sq-AL"/>
        </w:rPr>
        <w:t xml:space="preserve">, përveç nëse këta ofrues heqin dorë prej njërës nga licencat e </w:t>
      </w:r>
      <w:r w:rsidR="003E4451" w:rsidRPr="00D52383">
        <w:rPr>
          <w:rFonts w:ascii="Times New Roman" w:hAnsi="Times New Roman"/>
          <w:sz w:val="23"/>
          <w:szCs w:val="23"/>
          <w:lang w:val="sq-AL"/>
        </w:rPr>
        <w:t>transmetimit</w:t>
      </w:r>
      <w:r w:rsidR="006A28BD" w:rsidRPr="00D52383">
        <w:rPr>
          <w:rFonts w:ascii="Times New Roman" w:hAnsi="Times New Roman"/>
          <w:sz w:val="23"/>
          <w:szCs w:val="23"/>
          <w:lang w:val="sq-AL"/>
        </w:rPr>
        <w:t xml:space="preserve"> dhe nuk cenohen kushtet tjera të </w:t>
      </w:r>
      <w:proofErr w:type="spellStart"/>
      <w:r w:rsidR="006A28BD" w:rsidRPr="00D52383">
        <w:rPr>
          <w:rFonts w:ascii="Times New Roman" w:hAnsi="Times New Roman"/>
          <w:sz w:val="23"/>
          <w:szCs w:val="23"/>
          <w:lang w:val="sq-AL"/>
        </w:rPr>
        <w:t>definuara</w:t>
      </w:r>
      <w:proofErr w:type="spellEnd"/>
      <w:r w:rsidR="006A28BD" w:rsidRPr="00D52383">
        <w:rPr>
          <w:rFonts w:ascii="Times New Roman" w:hAnsi="Times New Roman"/>
          <w:sz w:val="23"/>
          <w:szCs w:val="23"/>
          <w:lang w:val="sq-AL"/>
        </w:rPr>
        <w:t xml:space="preserve"> me këtë rregullore dhe Ligj</w:t>
      </w:r>
      <w:r w:rsidR="00F02E08" w:rsidRPr="00D52383">
        <w:rPr>
          <w:rFonts w:ascii="Times New Roman" w:hAnsi="Times New Roman"/>
          <w:sz w:val="23"/>
          <w:szCs w:val="23"/>
          <w:lang w:val="sq-AL"/>
        </w:rPr>
        <w:t>in e KPM-së</w:t>
      </w:r>
      <w:r w:rsidR="003E4451" w:rsidRPr="00D52383">
        <w:rPr>
          <w:rFonts w:ascii="Times New Roman" w:hAnsi="Times New Roman"/>
          <w:sz w:val="23"/>
          <w:szCs w:val="23"/>
          <w:lang w:val="sq-AL"/>
        </w:rPr>
        <w:t>.</w:t>
      </w:r>
    </w:p>
    <w:p w14:paraId="29D73AC9" w14:textId="77777777" w:rsidR="00F02E08" w:rsidRPr="006259A9" w:rsidRDefault="00F02E08" w:rsidP="00140342">
      <w:pPr>
        <w:pStyle w:val="NormalWeb"/>
        <w:spacing w:after="0" w:line="240" w:lineRule="auto"/>
        <w:ind w:left="0"/>
        <w:jc w:val="both"/>
        <w:rPr>
          <w:rFonts w:ascii="Times New Roman" w:hAnsi="Times New Roman"/>
          <w:sz w:val="24"/>
          <w:szCs w:val="24"/>
          <w:lang w:val="sq-AL"/>
        </w:rPr>
      </w:pPr>
    </w:p>
    <w:p w14:paraId="733BABF6" w14:textId="1F803250" w:rsidR="006F0980" w:rsidRPr="006259A9" w:rsidRDefault="002B6B48" w:rsidP="00140342">
      <w:pPr>
        <w:pStyle w:val="NormalWeb"/>
        <w:numPr>
          <w:ilvl w:val="0"/>
          <w:numId w:val="44"/>
        </w:numPr>
        <w:spacing w:after="0" w:line="240" w:lineRule="auto"/>
        <w:ind w:left="284"/>
        <w:jc w:val="both"/>
        <w:rPr>
          <w:rFonts w:ascii="Times New Roman" w:hAnsi="Times New Roman"/>
          <w:sz w:val="24"/>
          <w:szCs w:val="24"/>
          <w:lang w:val="sq-AL"/>
        </w:rPr>
      </w:pPr>
      <w:r w:rsidRPr="006259A9">
        <w:rPr>
          <w:rFonts w:ascii="Times New Roman" w:hAnsi="Times New Roman"/>
          <w:sz w:val="24"/>
          <w:szCs w:val="24"/>
          <w:lang w:val="sq-AL"/>
        </w:rPr>
        <w:t xml:space="preserve">Asnjë i licencuar me </w:t>
      </w:r>
      <w:proofErr w:type="spellStart"/>
      <w:r w:rsidRPr="006259A9">
        <w:rPr>
          <w:rFonts w:ascii="Times New Roman" w:hAnsi="Times New Roman"/>
          <w:sz w:val="24"/>
          <w:szCs w:val="24"/>
          <w:lang w:val="sq-AL"/>
        </w:rPr>
        <w:t>mbulueshmëri</w:t>
      </w:r>
      <w:proofErr w:type="spellEnd"/>
      <w:r w:rsidRPr="006259A9">
        <w:rPr>
          <w:rFonts w:ascii="Times New Roman" w:hAnsi="Times New Roman"/>
          <w:sz w:val="24"/>
          <w:szCs w:val="24"/>
          <w:lang w:val="sq-AL"/>
        </w:rPr>
        <w:t xml:space="preserve"> nacionale audio dhe </w:t>
      </w:r>
      <w:proofErr w:type="spellStart"/>
      <w:r w:rsidRPr="006259A9">
        <w:rPr>
          <w:rFonts w:ascii="Times New Roman" w:hAnsi="Times New Roman"/>
          <w:sz w:val="24"/>
          <w:szCs w:val="24"/>
          <w:lang w:val="sq-AL"/>
        </w:rPr>
        <w:t>audiovizuale</w:t>
      </w:r>
      <w:proofErr w:type="spellEnd"/>
      <w:r w:rsidRPr="006259A9">
        <w:rPr>
          <w:rFonts w:ascii="Times New Roman" w:hAnsi="Times New Roman"/>
          <w:sz w:val="24"/>
          <w:szCs w:val="24"/>
          <w:lang w:val="sq-AL"/>
        </w:rPr>
        <w:t xml:space="preserve"> nuk mund të transmetojë më shumë se 30% të vlerës së tregut të përgjithshëm </w:t>
      </w:r>
      <w:proofErr w:type="spellStart"/>
      <w:r w:rsidRPr="006259A9">
        <w:rPr>
          <w:rFonts w:ascii="Times New Roman" w:hAnsi="Times New Roman"/>
          <w:sz w:val="24"/>
          <w:szCs w:val="24"/>
          <w:lang w:val="sq-AL"/>
        </w:rPr>
        <w:t>medial</w:t>
      </w:r>
      <w:proofErr w:type="spellEnd"/>
      <w:r w:rsidRPr="006259A9">
        <w:rPr>
          <w:rFonts w:ascii="Times New Roman" w:hAnsi="Times New Roman"/>
          <w:sz w:val="24"/>
          <w:szCs w:val="24"/>
          <w:lang w:val="sq-AL"/>
        </w:rPr>
        <w:t xml:space="preserve"> të komunikimeve komerciale </w:t>
      </w:r>
      <w:proofErr w:type="spellStart"/>
      <w:r w:rsidRPr="006259A9">
        <w:rPr>
          <w:rFonts w:ascii="Times New Roman" w:hAnsi="Times New Roman"/>
          <w:sz w:val="24"/>
          <w:szCs w:val="24"/>
          <w:lang w:val="sq-AL"/>
        </w:rPr>
        <w:t>audiovizuale</w:t>
      </w:r>
      <w:proofErr w:type="spellEnd"/>
      <w:r w:rsidRPr="006259A9">
        <w:rPr>
          <w:rFonts w:ascii="Times New Roman" w:hAnsi="Times New Roman"/>
          <w:sz w:val="24"/>
          <w:szCs w:val="24"/>
          <w:lang w:val="sq-AL"/>
        </w:rPr>
        <w:t>.</w:t>
      </w:r>
      <w:r w:rsidR="007B2267" w:rsidRPr="006259A9">
        <w:rPr>
          <w:rFonts w:ascii="Times New Roman" w:hAnsi="Times New Roman"/>
          <w:sz w:val="24"/>
          <w:szCs w:val="24"/>
          <w:lang w:val="sq-AL"/>
        </w:rPr>
        <w:t xml:space="preserve"> </w:t>
      </w:r>
    </w:p>
    <w:p w14:paraId="46521E3D" w14:textId="77777777" w:rsidR="006F0980" w:rsidRPr="006259A9" w:rsidRDefault="006F0980" w:rsidP="00140342">
      <w:pPr>
        <w:pStyle w:val="ListParagraph"/>
        <w:spacing w:after="0" w:line="240" w:lineRule="auto"/>
        <w:ind w:left="284" w:hanging="360"/>
        <w:rPr>
          <w:rFonts w:ascii="Times New Roman" w:hAnsi="Times New Roman" w:cs="Times New Roman"/>
          <w:sz w:val="24"/>
          <w:szCs w:val="24"/>
          <w:lang w:val="sq-AL"/>
        </w:rPr>
      </w:pPr>
    </w:p>
    <w:p w14:paraId="41A85CF6" w14:textId="4DBE712E" w:rsidR="00BD7DE4" w:rsidRPr="00F00B26" w:rsidRDefault="0057540A" w:rsidP="00140342">
      <w:pPr>
        <w:pStyle w:val="NormalWeb"/>
        <w:numPr>
          <w:ilvl w:val="0"/>
          <w:numId w:val="44"/>
        </w:numPr>
        <w:spacing w:after="0" w:line="240" w:lineRule="auto"/>
        <w:ind w:left="284"/>
        <w:jc w:val="both"/>
        <w:rPr>
          <w:rFonts w:ascii="Times New Roman" w:hAnsi="Times New Roman"/>
          <w:sz w:val="24"/>
          <w:szCs w:val="24"/>
          <w:lang w:val="sq-AL"/>
        </w:rPr>
      </w:pPr>
      <w:r w:rsidRPr="006259A9">
        <w:rPr>
          <w:rFonts w:ascii="Times New Roman" w:hAnsi="Times New Roman"/>
          <w:sz w:val="24"/>
          <w:szCs w:val="24"/>
          <w:lang w:val="sq-AL"/>
        </w:rPr>
        <w:t xml:space="preserve">Personi fizik dhe juridik i cili ka licencë në nivel nacional nuk mund të ketë edhe një pjesë të </w:t>
      </w:r>
      <w:r w:rsidR="00F02E08" w:rsidRPr="006259A9">
        <w:rPr>
          <w:rFonts w:ascii="Times New Roman" w:hAnsi="Times New Roman"/>
          <w:sz w:val="24"/>
          <w:szCs w:val="24"/>
          <w:lang w:val="sq-AL"/>
        </w:rPr>
        <w:t xml:space="preserve"> </w:t>
      </w:r>
      <w:r w:rsidRPr="006259A9">
        <w:rPr>
          <w:rFonts w:ascii="Times New Roman" w:hAnsi="Times New Roman"/>
          <w:sz w:val="24"/>
          <w:szCs w:val="24"/>
          <w:lang w:val="sq-AL"/>
        </w:rPr>
        <w:t xml:space="preserve">aksioneve që tejkalojnë 10% të kapitalit në një agjenci </w:t>
      </w:r>
      <w:r w:rsidR="00E377B0" w:rsidRPr="006259A9">
        <w:rPr>
          <w:rFonts w:ascii="Times New Roman" w:hAnsi="Times New Roman"/>
          <w:sz w:val="24"/>
          <w:szCs w:val="24"/>
          <w:lang w:val="sq-AL"/>
        </w:rPr>
        <w:t xml:space="preserve">lajmesh </w:t>
      </w:r>
      <w:r w:rsidRPr="006259A9">
        <w:rPr>
          <w:rFonts w:ascii="Times New Roman" w:hAnsi="Times New Roman"/>
          <w:sz w:val="24"/>
          <w:szCs w:val="24"/>
          <w:lang w:val="sq-AL"/>
        </w:rPr>
        <w:t xml:space="preserve">që zhvillon aktivitete në fushën e mediave, dhe anasjelltas. </w:t>
      </w:r>
    </w:p>
    <w:p w14:paraId="416D922F" w14:textId="77777777" w:rsidR="009931E3" w:rsidRPr="006259A9" w:rsidRDefault="009931E3" w:rsidP="00140342">
      <w:pPr>
        <w:autoSpaceDE w:val="0"/>
        <w:autoSpaceDN w:val="0"/>
        <w:adjustRightInd w:val="0"/>
        <w:spacing w:after="0" w:line="240" w:lineRule="auto"/>
        <w:ind w:left="284" w:hanging="360"/>
        <w:contextualSpacing/>
        <w:jc w:val="both"/>
        <w:rPr>
          <w:rFonts w:ascii="Times New Roman" w:eastAsia="Times New Roman" w:hAnsi="Times New Roman" w:cs="Times New Roman"/>
          <w:sz w:val="24"/>
          <w:szCs w:val="24"/>
        </w:rPr>
      </w:pPr>
    </w:p>
    <w:p w14:paraId="34EA4DA5" w14:textId="601BE5BC" w:rsidR="009931E3" w:rsidRPr="006259A9" w:rsidRDefault="009931E3" w:rsidP="00140342">
      <w:pPr>
        <w:pStyle w:val="NormalWeb"/>
        <w:numPr>
          <w:ilvl w:val="0"/>
          <w:numId w:val="44"/>
        </w:numPr>
        <w:spacing w:after="0" w:line="240" w:lineRule="auto"/>
        <w:ind w:left="284"/>
        <w:jc w:val="both"/>
        <w:rPr>
          <w:rFonts w:ascii="Times New Roman" w:eastAsia="Times New Roman" w:hAnsi="Times New Roman"/>
          <w:sz w:val="24"/>
          <w:szCs w:val="24"/>
          <w:lang w:val="sq-AL"/>
        </w:rPr>
      </w:pPr>
      <w:r w:rsidRPr="006259A9">
        <w:rPr>
          <w:rFonts w:ascii="Times New Roman" w:eastAsia="Times New Roman" w:hAnsi="Times New Roman"/>
          <w:sz w:val="24"/>
          <w:szCs w:val="24"/>
          <w:lang w:val="sq-AL"/>
        </w:rPr>
        <w:t xml:space="preserve"> Kufizimeve që kanë të bëjnë me numrin e kanaleve </w:t>
      </w:r>
      <w:proofErr w:type="spellStart"/>
      <w:r w:rsidRPr="006259A9">
        <w:rPr>
          <w:rFonts w:ascii="Times New Roman" w:eastAsia="Times New Roman" w:hAnsi="Times New Roman"/>
          <w:sz w:val="24"/>
          <w:szCs w:val="24"/>
          <w:lang w:val="sq-AL"/>
        </w:rPr>
        <w:t>gjeneralistike</w:t>
      </w:r>
      <w:proofErr w:type="spellEnd"/>
      <w:r w:rsidRPr="006259A9">
        <w:rPr>
          <w:rFonts w:ascii="Times New Roman" w:eastAsia="Times New Roman" w:hAnsi="Times New Roman"/>
          <w:sz w:val="24"/>
          <w:szCs w:val="24"/>
          <w:lang w:val="sq-AL"/>
        </w:rPr>
        <w:t>, informative e tematike si dhe integrimet diagonale t</w:t>
      </w:r>
      <w:r w:rsidR="006D7B9D" w:rsidRPr="006259A9">
        <w:rPr>
          <w:rFonts w:ascii="Times New Roman" w:eastAsia="Times New Roman" w:hAnsi="Times New Roman"/>
          <w:sz w:val="24"/>
          <w:szCs w:val="24"/>
          <w:lang w:val="sq-AL"/>
        </w:rPr>
        <w:t>ë</w:t>
      </w:r>
      <w:r w:rsidRPr="006259A9">
        <w:rPr>
          <w:rFonts w:ascii="Times New Roman" w:eastAsia="Times New Roman" w:hAnsi="Times New Roman"/>
          <w:sz w:val="24"/>
          <w:szCs w:val="24"/>
          <w:lang w:val="sq-AL"/>
        </w:rPr>
        <w:t xml:space="preserve"> tyre (pronësi në radio</w:t>
      </w:r>
      <w:r w:rsidR="00E25316" w:rsidRPr="006259A9">
        <w:rPr>
          <w:rFonts w:ascii="Times New Roman" w:eastAsia="Times New Roman" w:hAnsi="Times New Roman"/>
          <w:sz w:val="24"/>
          <w:szCs w:val="24"/>
          <w:lang w:val="sq-AL"/>
        </w:rPr>
        <w:t xml:space="preserve"> dhe</w:t>
      </w:r>
      <w:r w:rsidRPr="006259A9">
        <w:rPr>
          <w:rFonts w:ascii="Times New Roman" w:eastAsia="Times New Roman" w:hAnsi="Times New Roman"/>
          <w:sz w:val="24"/>
          <w:szCs w:val="24"/>
          <w:lang w:val="sq-AL"/>
        </w:rPr>
        <w:t xml:space="preserve"> televizion</w:t>
      </w:r>
      <w:r w:rsidR="00E25EA6" w:rsidRPr="006259A9">
        <w:rPr>
          <w:rFonts w:ascii="Times New Roman" w:eastAsia="Times New Roman" w:hAnsi="Times New Roman"/>
          <w:sz w:val="24"/>
          <w:szCs w:val="24"/>
          <w:lang w:val="sq-AL"/>
        </w:rPr>
        <w:t>,</w:t>
      </w:r>
      <w:r w:rsidRPr="006259A9">
        <w:rPr>
          <w:rFonts w:ascii="Times New Roman" w:eastAsia="Times New Roman" w:hAnsi="Times New Roman"/>
          <w:sz w:val="24"/>
          <w:szCs w:val="24"/>
          <w:lang w:val="sq-AL"/>
        </w:rPr>
        <w:t xml:space="preserve"> </w:t>
      </w:r>
      <w:proofErr w:type="spellStart"/>
      <w:r w:rsidRPr="006259A9">
        <w:rPr>
          <w:rFonts w:ascii="Times New Roman" w:eastAsia="Times New Roman" w:hAnsi="Times New Roman"/>
          <w:sz w:val="24"/>
          <w:szCs w:val="24"/>
          <w:lang w:val="sq-AL"/>
        </w:rPr>
        <w:t>etj</w:t>
      </w:r>
      <w:proofErr w:type="spellEnd"/>
      <w:r w:rsidRPr="006259A9">
        <w:rPr>
          <w:rFonts w:ascii="Times New Roman" w:eastAsia="Times New Roman" w:hAnsi="Times New Roman"/>
          <w:sz w:val="24"/>
          <w:szCs w:val="24"/>
          <w:lang w:val="sq-AL"/>
        </w:rPr>
        <w:t>) nuk i nënshtrohet Radio Televizioni Publik i Kosovës i cili ka obligime më specifike të rregulluara me ligj të veçantë.</w:t>
      </w:r>
    </w:p>
    <w:p w14:paraId="33B55963" w14:textId="77777777" w:rsidR="00FE05A7" w:rsidRPr="006259A9" w:rsidRDefault="00FE05A7" w:rsidP="00140342">
      <w:pPr>
        <w:pStyle w:val="NormalWeb"/>
        <w:spacing w:after="0" w:line="240" w:lineRule="auto"/>
        <w:ind w:left="0"/>
        <w:rPr>
          <w:rFonts w:ascii="Times New Roman" w:eastAsia="Times New Roman" w:hAnsi="Times New Roman"/>
          <w:b/>
          <w:sz w:val="24"/>
          <w:szCs w:val="24"/>
          <w:lang w:val="sq-AL"/>
        </w:rPr>
      </w:pPr>
    </w:p>
    <w:p w14:paraId="10632EA8" w14:textId="4D1F889A" w:rsidR="007D3C5F" w:rsidRPr="006259A9" w:rsidRDefault="006D7B9D" w:rsidP="00140342">
      <w:pPr>
        <w:pStyle w:val="NormalWeb"/>
        <w:spacing w:after="0" w:line="240" w:lineRule="auto"/>
        <w:ind w:left="630" w:hanging="270"/>
        <w:jc w:val="center"/>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lastRenderedPageBreak/>
        <w:t xml:space="preserve">Neni </w:t>
      </w:r>
      <w:r w:rsidR="009522E3" w:rsidRPr="006259A9">
        <w:rPr>
          <w:rFonts w:ascii="Times New Roman" w:eastAsia="Times New Roman" w:hAnsi="Times New Roman"/>
          <w:b/>
          <w:sz w:val="24"/>
          <w:szCs w:val="24"/>
          <w:lang w:val="sq-AL"/>
        </w:rPr>
        <w:t>5</w:t>
      </w:r>
    </w:p>
    <w:p w14:paraId="48019D7A" w14:textId="7BBF54DE" w:rsidR="002F1249" w:rsidRPr="006259A9" w:rsidRDefault="006D7B9D" w:rsidP="00140342">
      <w:pPr>
        <w:pStyle w:val="NormalWeb"/>
        <w:spacing w:after="0" w:line="240" w:lineRule="auto"/>
        <w:ind w:left="630" w:hanging="270"/>
        <w:jc w:val="center"/>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t>Pronësia e huaj</w:t>
      </w:r>
    </w:p>
    <w:p w14:paraId="01031EE0" w14:textId="77777777" w:rsidR="002F1249" w:rsidRPr="006259A9" w:rsidRDefault="002F1249" w:rsidP="00140342">
      <w:pPr>
        <w:pStyle w:val="ListParagraph"/>
        <w:autoSpaceDE w:val="0"/>
        <w:autoSpaceDN w:val="0"/>
        <w:adjustRightInd w:val="0"/>
        <w:spacing w:after="0" w:line="240" w:lineRule="auto"/>
        <w:ind w:left="630" w:hanging="270"/>
        <w:jc w:val="both"/>
        <w:rPr>
          <w:rFonts w:ascii="Times New Roman" w:eastAsia="Times New Roman" w:hAnsi="Times New Roman" w:cs="Times New Roman"/>
          <w:sz w:val="24"/>
          <w:szCs w:val="24"/>
          <w:lang w:val="sq-AL"/>
        </w:rPr>
      </w:pPr>
    </w:p>
    <w:p w14:paraId="6FC42AC6" w14:textId="5A796E81" w:rsidR="002F1249" w:rsidRPr="006259A9" w:rsidRDefault="007D3C5F" w:rsidP="00140342">
      <w:pPr>
        <w:pStyle w:val="ListParagraph"/>
        <w:numPr>
          <w:ilvl w:val="0"/>
          <w:numId w:val="6"/>
        </w:numPr>
        <w:spacing w:after="0" w:line="240" w:lineRule="auto"/>
        <w:ind w:left="284" w:hanging="284"/>
        <w:jc w:val="both"/>
        <w:rPr>
          <w:rFonts w:ascii="Times New Roman" w:eastAsia="Times New Roman" w:hAnsi="Times New Roman" w:cs="Times New Roman"/>
          <w:sz w:val="24"/>
          <w:szCs w:val="24"/>
          <w:lang w:val="sq-AL"/>
        </w:rPr>
      </w:pPr>
      <w:r w:rsidRPr="006259A9">
        <w:rPr>
          <w:rFonts w:ascii="Times New Roman" w:eastAsia="Times New Roman" w:hAnsi="Times New Roman" w:cs="Times New Roman"/>
          <w:sz w:val="24"/>
          <w:szCs w:val="24"/>
          <w:lang w:val="sq-AL"/>
        </w:rPr>
        <w:t xml:space="preserve">Pronësia e huaj e një </w:t>
      </w:r>
      <w:r w:rsidR="007D01FF" w:rsidRPr="006259A9">
        <w:rPr>
          <w:rFonts w:ascii="Times New Roman" w:eastAsia="Times New Roman" w:hAnsi="Times New Roman" w:cs="Times New Roman"/>
          <w:sz w:val="24"/>
          <w:szCs w:val="24"/>
          <w:lang w:val="sq-AL"/>
        </w:rPr>
        <w:t>OSHMA-je</w:t>
      </w:r>
      <w:r w:rsidRPr="006259A9">
        <w:rPr>
          <w:rFonts w:ascii="Times New Roman" w:eastAsia="Times New Roman" w:hAnsi="Times New Roman" w:cs="Times New Roman"/>
          <w:sz w:val="24"/>
          <w:szCs w:val="24"/>
          <w:lang w:val="sq-AL"/>
        </w:rPr>
        <w:t xml:space="preserve"> lejohet vetëm në rastin e kompanive komerciale të regjistruara ligjërisht në Republikën e Kosovës, në përputhje me legjislacionin në fuqi.</w:t>
      </w:r>
    </w:p>
    <w:p w14:paraId="53A9DEFF" w14:textId="77777777" w:rsidR="00E1358C" w:rsidRPr="006259A9" w:rsidRDefault="00E1358C" w:rsidP="00140342">
      <w:pPr>
        <w:pStyle w:val="ListParagraph"/>
        <w:spacing w:after="0" w:line="240" w:lineRule="auto"/>
        <w:ind w:left="284" w:hanging="284"/>
        <w:jc w:val="both"/>
        <w:rPr>
          <w:rFonts w:ascii="Times New Roman" w:eastAsia="Times New Roman" w:hAnsi="Times New Roman" w:cs="Times New Roman"/>
          <w:sz w:val="24"/>
          <w:szCs w:val="24"/>
          <w:lang w:val="sq-AL"/>
        </w:rPr>
      </w:pPr>
    </w:p>
    <w:p w14:paraId="36DCC5C3" w14:textId="20221A08" w:rsidR="0091627D" w:rsidRPr="006259A9" w:rsidRDefault="00AE7B1E" w:rsidP="00140342">
      <w:pPr>
        <w:pStyle w:val="ListParagraph"/>
        <w:numPr>
          <w:ilvl w:val="0"/>
          <w:numId w:val="6"/>
        </w:numPr>
        <w:spacing w:after="0" w:line="240" w:lineRule="auto"/>
        <w:ind w:left="284" w:hanging="284"/>
        <w:jc w:val="both"/>
        <w:rPr>
          <w:rFonts w:ascii="Times New Roman" w:eastAsia="Times New Roman" w:hAnsi="Times New Roman" w:cs="Times New Roman"/>
          <w:sz w:val="24"/>
          <w:szCs w:val="24"/>
          <w:lang w:val="sq-AL"/>
        </w:rPr>
      </w:pPr>
      <w:r w:rsidRPr="006259A9">
        <w:rPr>
          <w:rFonts w:ascii="Times New Roman" w:eastAsia="Times New Roman" w:hAnsi="Times New Roman" w:cs="Times New Roman"/>
          <w:sz w:val="24"/>
          <w:szCs w:val="24"/>
          <w:lang w:val="sq-AL"/>
        </w:rPr>
        <w:t xml:space="preserve">Rregullat mbi </w:t>
      </w:r>
      <w:proofErr w:type="spellStart"/>
      <w:r w:rsidRPr="006259A9">
        <w:rPr>
          <w:rFonts w:ascii="Times New Roman" w:eastAsia="Times New Roman" w:hAnsi="Times New Roman" w:cs="Times New Roman"/>
          <w:sz w:val="24"/>
          <w:szCs w:val="24"/>
          <w:lang w:val="sq-AL"/>
        </w:rPr>
        <w:t>koncentrimin</w:t>
      </w:r>
      <w:proofErr w:type="spellEnd"/>
      <w:r w:rsidRPr="006259A9">
        <w:rPr>
          <w:rFonts w:ascii="Times New Roman" w:eastAsia="Times New Roman" w:hAnsi="Times New Roman" w:cs="Times New Roman"/>
          <w:sz w:val="24"/>
          <w:szCs w:val="24"/>
          <w:lang w:val="sq-AL"/>
        </w:rPr>
        <w:t xml:space="preserve"> e o</w:t>
      </w:r>
      <w:r w:rsidR="007D01FF" w:rsidRPr="006259A9">
        <w:rPr>
          <w:rFonts w:ascii="Times New Roman" w:eastAsia="Times New Roman" w:hAnsi="Times New Roman" w:cs="Times New Roman"/>
          <w:sz w:val="24"/>
          <w:szCs w:val="24"/>
          <w:lang w:val="sq-AL"/>
        </w:rPr>
        <w:t>f</w:t>
      </w:r>
      <w:r w:rsidRPr="006259A9">
        <w:rPr>
          <w:rFonts w:ascii="Times New Roman" w:eastAsia="Times New Roman" w:hAnsi="Times New Roman" w:cs="Times New Roman"/>
          <w:sz w:val="24"/>
          <w:szCs w:val="24"/>
          <w:lang w:val="sq-AL"/>
        </w:rPr>
        <w:t>ruesve të shërbim</w:t>
      </w:r>
      <w:r w:rsidR="00D52383">
        <w:rPr>
          <w:rFonts w:ascii="Times New Roman" w:eastAsia="Times New Roman" w:hAnsi="Times New Roman" w:cs="Times New Roman"/>
          <w:sz w:val="24"/>
          <w:szCs w:val="24"/>
          <w:lang w:val="sq-AL"/>
        </w:rPr>
        <w:t xml:space="preserve">eve </w:t>
      </w:r>
      <w:proofErr w:type="spellStart"/>
      <w:r w:rsidR="00D52383">
        <w:rPr>
          <w:rFonts w:ascii="Times New Roman" w:eastAsia="Times New Roman" w:hAnsi="Times New Roman" w:cs="Times New Roman"/>
          <w:sz w:val="24"/>
          <w:szCs w:val="24"/>
          <w:lang w:val="sq-AL"/>
        </w:rPr>
        <w:t>mediale</w:t>
      </w:r>
      <w:proofErr w:type="spellEnd"/>
      <w:r w:rsidR="00D52383">
        <w:rPr>
          <w:rFonts w:ascii="Times New Roman" w:eastAsia="Times New Roman" w:hAnsi="Times New Roman" w:cs="Times New Roman"/>
          <w:sz w:val="24"/>
          <w:szCs w:val="24"/>
          <w:lang w:val="sq-AL"/>
        </w:rPr>
        <w:t xml:space="preserve"> audio dhe </w:t>
      </w:r>
      <w:proofErr w:type="spellStart"/>
      <w:r w:rsidR="00D52383">
        <w:rPr>
          <w:rFonts w:ascii="Times New Roman" w:eastAsia="Times New Roman" w:hAnsi="Times New Roman" w:cs="Times New Roman"/>
          <w:sz w:val="24"/>
          <w:szCs w:val="24"/>
          <w:lang w:val="sq-AL"/>
        </w:rPr>
        <w:t>audiovizue</w:t>
      </w:r>
      <w:r w:rsidRPr="006259A9">
        <w:rPr>
          <w:rFonts w:ascii="Times New Roman" w:eastAsia="Times New Roman" w:hAnsi="Times New Roman" w:cs="Times New Roman"/>
          <w:sz w:val="24"/>
          <w:szCs w:val="24"/>
          <w:lang w:val="sq-AL"/>
        </w:rPr>
        <w:t>le</w:t>
      </w:r>
      <w:proofErr w:type="spellEnd"/>
      <w:r w:rsidRPr="006259A9">
        <w:rPr>
          <w:rFonts w:ascii="Times New Roman" w:eastAsia="Times New Roman" w:hAnsi="Times New Roman" w:cs="Times New Roman"/>
          <w:sz w:val="24"/>
          <w:szCs w:val="24"/>
          <w:lang w:val="sq-AL"/>
        </w:rPr>
        <w:t xml:space="preserve"> vlejnë </w:t>
      </w:r>
      <w:proofErr w:type="spellStart"/>
      <w:r w:rsidRPr="006259A9">
        <w:rPr>
          <w:rFonts w:ascii="Times New Roman" w:eastAsia="Times New Roman" w:hAnsi="Times New Roman" w:cs="Times New Roman"/>
          <w:sz w:val="24"/>
          <w:szCs w:val="24"/>
          <w:lang w:val="sq-AL"/>
        </w:rPr>
        <w:t>përshtatshmërisht</w:t>
      </w:r>
      <w:proofErr w:type="spellEnd"/>
      <w:r w:rsidRPr="006259A9">
        <w:rPr>
          <w:rFonts w:ascii="Times New Roman" w:eastAsia="Times New Roman" w:hAnsi="Times New Roman" w:cs="Times New Roman"/>
          <w:sz w:val="24"/>
          <w:szCs w:val="24"/>
          <w:lang w:val="sq-AL"/>
        </w:rPr>
        <w:t xml:space="preserve"> edhe për personat fizik ose juridik të huaj.</w:t>
      </w:r>
    </w:p>
    <w:p w14:paraId="43836069" w14:textId="77777777" w:rsidR="009522E3" w:rsidRPr="006259A9" w:rsidRDefault="009522E3" w:rsidP="00140342">
      <w:pPr>
        <w:spacing w:after="0" w:line="240" w:lineRule="auto"/>
        <w:rPr>
          <w:rFonts w:ascii="Times New Roman" w:eastAsia="Times New Roman" w:hAnsi="Times New Roman" w:cs="Times New Roman"/>
          <w:sz w:val="24"/>
          <w:szCs w:val="24"/>
        </w:rPr>
      </w:pPr>
    </w:p>
    <w:p w14:paraId="1B2610E4" w14:textId="0BE77DBC" w:rsidR="009522E3" w:rsidRPr="006259A9" w:rsidRDefault="009522E3" w:rsidP="00140342">
      <w:pPr>
        <w:pStyle w:val="ListParagraph"/>
        <w:numPr>
          <w:ilvl w:val="0"/>
          <w:numId w:val="6"/>
        </w:numPr>
        <w:spacing w:after="0" w:line="240" w:lineRule="auto"/>
        <w:ind w:left="284" w:hanging="284"/>
        <w:jc w:val="both"/>
        <w:rPr>
          <w:rFonts w:ascii="Times New Roman" w:eastAsia="Times New Roman" w:hAnsi="Times New Roman" w:cs="Times New Roman"/>
          <w:sz w:val="24"/>
          <w:szCs w:val="24"/>
          <w:lang w:val="sq-AL"/>
        </w:rPr>
      </w:pPr>
      <w:r w:rsidRPr="006259A9">
        <w:rPr>
          <w:rFonts w:ascii="Times New Roman" w:eastAsia="Times New Roman" w:hAnsi="Times New Roman" w:cs="Times New Roman"/>
          <w:sz w:val="24"/>
          <w:szCs w:val="24"/>
          <w:lang w:val="sq-AL"/>
        </w:rPr>
        <w:t>Pronësia e huaj n</w:t>
      </w:r>
      <w:r w:rsidR="005C6E31" w:rsidRPr="006259A9">
        <w:rPr>
          <w:rFonts w:ascii="Times New Roman" w:eastAsia="Times New Roman" w:hAnsi="Times New Roman" w:cs="Times New Roman"/>
          <w:sz w:val="24"/>
          <w:szCs w:val="24"/>
          <w:lang w:val="sq-AL"/>
        </w:rPr>
        <w:t>ë</w:t>
      </w:r>
      <w:r w:rsidRPr="006259A9">
        <w:rPr>
          <w:rFonts w:ascii="Times New Roman" w:eastAsia="Times New Roman" w:hAnsi="Times New Roman" w:cs="Times New Roman"/>
          <w:sz w:val="24"/>
          <w:szCs w:val="24"/>
          <w:lang w:val="sq-AL"/>
        </w:rPr>
        <w:t xml:space="preserve"> nj</w:t>
      </w:r>
      <w:r w:rsidR="00F02E08" w:rsidRPr="006259A9">
        <w:rPr>
          <w:rFonts w:ascii="Times New Roman" w:eastAsia="Times New Roman" w:hAnsi="Times New Roman" w:cs="Times New Roman"/>
          <w:sz w:val="24"/>
          <w:szCs w:val="24"/>
          <w:lang w:val="sq-AL"/>
        </w:rPr>
        <w:t>ë</w:t>
      </w:r>
      <w:r w:rsidRPr="006259A9">
        <w:rPr>
          <w:rFonts w:ascii="Times New Roman" w:eastAsia="Times New Roman" w:hAnsi="Times New Roman" w:cs="Times New Roman"/>
          <w:sz w:val="24"/>
          <w:szCs w:val="24"/>
          <w:lang w:val="sq-AL"/>
        </w:rPr>
        <w:t xml:space="preserve"> t</w:t>
      </w:r>
      <w:r w:rsidR="00F02E08" w:rsidRPr="006259A9">
        <w:rPr>
          <w:rFonts w:ascii="Times New Roman" w:eastAsia="Times New Roman" w:hAnsi="Times New Roman" w:cs="Times New Roman"/>
          <w:sz w:val="24"/>
          <w:szCs w:val="24"/>
          <w:lang w:val="sq-AL"/>
        </w:rPr>
        <w:t>ë</w:t>
      </w:r>
      <w:r w:rsidRPr="006259A9">
        <w:rPr>
          <w:rFonts w:ascii="Times New Roman" w:eastAsia="Times New Roman" w:hAnsi="Times New Roman" w:cs="Times New Roman"/>
          <w:sz w:val="24"/>
          <w:szCs w:val="24"/>
          <w:lang w:val="sq-AL"/>
        </w:rPr>
        <w:t xml:space="preserve"> licencuar lejohet vet</w:t>
      </w:r>
      <w:r w:rsidR="00F02E08" w:rsidRPr="006259A9">
        <w:rPr>
          <w:rFonts w:ascii="Times New Roman" w:eastAsia="Times New Roman" w:hAnsi="Times New Roman" w:cs="Times New Roman"/>
          <w:sz w:val="24"/>
          <w:szCs w:val="24"/>
          <w:lang w:val="sq-AL"/>
        </w:rPr>
        <w:t>ë</w:t>
      </w:r>
      <w:r w:rsidRPr="006259A9">
        <w:rPr>
          <w:rFonts w:ascii="Times New Roman" w:eastAsia="Times New Roman" w:hAnsi="Times New Roman" w:cs="Times New Roman"/>
          <w:sz w:val="24"/>
          <w:szCs w:val="24"/>
          <w:lang w:val="sq-AL"/>
        </w:rPr>
        <w:t>m me aprovim t</w:t>
      </w:r>
      <w:r w:rsidR="00F02E08" w:rsidRPr="006259A9">
        <w:rPr>
          <w:rFonts w:ascii="Times New Roman" w:eastAsia="Times New Roman" w:hAnsi="Times New Roman" w:cs="Times New Roman"/>
          <w:sz w:val="24"/>
          <w:szCs w:val="24"/>
          <w:lang w:val="sq-AL"/>
        </w:rPr>
        <w:t>ë</w:t>
      </w:r>
      <w:r w:rsidRPr="006259A9">
        <w:rPr>
          <w:rFonts w:ascii="Times New Roman" w:eastAsia="Times New Roman" w:hAnsi="Times New Roman" w:cs="Times New Roman"/>
          <w:sz w:val="24"/>
          <w:szCs w:val="24"/>
          <w:lang w:val="sq-AL"/>
        </w:rPr>
        <w:t xml:space="preserve"> KPM-s</w:t>
      </w:r>
      <w:r w:rsidR="00F02E08" w:rsidRPr="006259A9">
        <w:rPr>
          <w:rFonts w:ascii="Times New Roman" w:eastAsia="Times New Roman" w:hAnsi="Times New Roman" w:cs="Times New Roman"/>
          <w:sz w:val="24"/>
          <w:szCs w:val="24"/>
          <w:lang w:val="sq-AL"/>
        </w:rPr>
        <w:t>ë</w:t>
      </w:r>
      <w:r w:rsidRPr="006259A9">
        <w:rPr>
          <w:rFonts w:ascii="Times New Roman" w:eastAsia="Times New Roman" w:hAnsi="Times New Roman" w:cs="Times New Roman"/>
          <w:sz w:val="24"/>
          <w:szCs w:val="24"/>
          <w:lang w:val="sq-AL"/>
        </w:rPr>
        <w:t xml:space="preserve"> dhe nuk mund t</w:t>
      </w:r>
      <w:r w:rsidR="00F02E08" w:rsidRPr="006259A9">
        <w:rPr>
          <w:rFonts w:ascii="Times New Roman" w:eastAsia="Times New Roman" w:hAnsi="Times New Roman" w:cs="Times New Roman"/>
          <w:sz w:val="24"/>
          <w:szCs w:val="24"/>
          <w:lang w:val="sq-AL"/>
        </w:rPr>
        <w:t>ë</w:t>
      </w:r>
      <w:r w:rsidRPr="006259A9">
        <w:rPr>
          <w:rFonts w:ascii="Times New Roman" w:eastAsia="Times New Roman" w:hAnsi="Times New Roman" w:cs="Times New Roman"/>
          <w:sz w:val="24"/>
          <w:szCs w:val="24"/>
          <w:lang w:val="sq-AL"/>
        </w:rPr>
        <w:t xml:space="preserve"> </w:t>
      </w:r>
      <w:r w:rsidR="007C5067" w:rsidRPr="006259A9">
        <w:rPr>
          <w:rFonts w:ascii="Times New Roman" w:eastAsia="Times New Roman" w:hAnsi="Times New Roman" w:cs="Times New Roman"/>
          <w:sz w:val="24"/>
          <w:szCs w:val="24"/>
          <w:lang w:val="sq-AL"/>
        </w:rPr>
        <w:t>jetë</w:t>
      </w:r>
      <w:r w:rsidRPr="006259A9">
        <w:rPr>
          <w:rFonts w:ascii="Times New Roman" w:eastAsia="Times New Roman" w:hAnsi="Times New Roman" w:cs="Times New Roman"/>
          <w:sz w:val="24"/>
          <w:szCs w:val="24"/>
          <w:lang w:val="sq-AL"/>
        </w:rPr>
        <w:t xml:space="preserve"> m</w:t>
      </w:r>
      <w:r w:rsidR="00F02E08" w:rsidRPr="006259A9">
        <w:rPr>
          <w:rFonts w:ascii="Times New Roman" w:eastAsia="Times New Roman" w:hAnsi="Times New Roman" w:cs="Times New Roman"/>
          <w:sz w:val="24"/>
          <w:szCs w:val="24"/>
          <w:lang w:val="sq-AL"/>
        </w:rPr>
        <w:t>ë</w:t>
      </w:r>
      <w:r w:rsidRPr="006259A9">
        <w:rPr>
          <w:rFonts w:ascii="Times New Roman" w:eastAsia="Times New Roman" w:hAnsi="Times New Roman" w:cs="Times New Roman"/>
          <w:sz w:val="24"/>
          <w:szCs w:val="24"/>
          <w:lang w:val="sq-AL"/>
        </w:rPr>
        <w:t xml:space="preserve"> e lart</w:t>
      </w:r>
      <w:r w:rsidR="00F02E08" w:rsidRPr="006259A9">
        <w:rPr>
          <w:rFonts w:ascii="Times New Roman" w:eastAsia="Times New Roman" w:hAnsi="Times New Roman" w:cs="Times New Roman"/>
          <w:sz w:val="24"/>
          <w:szCs w:val="24"/>
          <w:lang w:val="sq-AL"/>
        </w:rPr>
        <w:t>ë</w:t>
      </w:r>
      <w:r w:rsidR="00D52383">
        <w:rPr>
          <w:rFonts w:ascii="Times New Roman" w:eastAsia="Times New Roman" w:hAnsi="Times New Roman" w:cs="Times New Roman"/>
          <w:sz w:val="24"/>
          <w:szCs w:val="24"/>
          <w:lang w:val="sq-AL"/>
        </w:rPr>
        <w:t xml:space="preserve"> se 49% e</w:t>
      </w:r>
      <w:r w:rsidRPr="006259A9">
        <w:rPr>
          <w:rFonts w:ascii="Times New Roman" w:eastAsia="Times New Roman" w:hAnsi="Times New Roman" w:cs="Times New Roman"/>
          <w:sz w:val="24"/>
          <w:szCs w:val="24"/>
          <w:lang w:val="sq-AL"/>
        </w:rPr>
        <w:t xml:space="preserve"> aksioneve. </w:t>
      </w:r>
    </w:p>
    <w:p w14:paraId="02311051" w14:textId="77777777" w:rsidR="00545C56" w:rsidRPr="006259A9" w:rsidRDefault="00545C56" w:rsidP="00140342">
      <w:pPr>
        <w:pStyle w:val="NormalWeb"/>
        <w:spacing w:after="0" w:line="240" w:lineRule="auto"/>
        <w:ind w:left="630" w:hanging="270"/>
        <w:jc w:val="center"/>
        <w:rPr>
          <w:rFonts w:ascii="Times New Roman" w:eastAsia="Times New Roman" w:hAnsi="Times New Roman"/>
          <w:b/>
          <w:sz w:val="24"/>
          <w:szCs w:val="24"/>
          <w:lang w:val="sq-AL"/>
        </w:rPr>
      </w:pPr>
    </w:p>
    <w:p w14:paraId="42FA465C" w14:textId="43F0A685" w:rsidR="000F4339" w:rsidRPr="006259A9" w:rsidRDefault="00450AD2" w:rsidP="00140342">
      <w:pPr>
        <w:pStyle w:val="NormalWeb"/>
        <w:spacing w:after="0" w:line="240" w:lineRule="auto"/>
        <w:ind w:left="630" w:hanging="270"/>
        <w:jc w:val="center"/>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t xml:space="preserve">Neni </w:t>
      </w:r>
      <w:r w:rsidR="009522E3" w:rsidRPr="006259A9">
        <w:rPr>
          <w:rFonts w:ascii="Times New Roman" w:eastAsia="Times New Roman" w:hAnsi="Times New Roman"/>
          <w:b/>
          <w:sz w:val="24"/>
          <w:szCs w:val="24"/>
          <w:lang w:val="sq-AL"/>
        </w:rPr>
        <w:t>6</w:t>
      </w:r>
    </w:p>
    <w:p w14:paraId="166A055A" w14:textId="04E582CA" w:rsidR="000F4339" w:rsidRPr="006259A9" w:rsidRDefault="00450AD2" w:rsidP="00140342">
      <w:pPr>
        <w:pStyle w:val="ListParagraph"/>
        <w:autoSpaceDE w:val="0"/>
        <w:autoSpaceDN w:val="0"/>
        <w:adjustRightInd w:val="0"/>
        <w:spacing w:after="0" w:line="240" w:lineRule="auto"/>
        <w:ind w:left="786"/>
        <w:contextualSpacing/>
        <w:jc w:val="center"/>
        <w:rPr>
          <w:rFonts w:ascii="Times New Roman" w:hAnsi="Times New Roman" w:cs="Times New Roman"/>
          <w:b/>
          <w:sz w:val="24"/>
          <w:szCs w:val="24"/>
          <w:lang w:val="sq-AL"/>
        </w:rPr>
      </w:pPr>
      <w:r w:rsidRPr="006259A9">
        <w:rPr>
          <w:rFonts w:ascii="Times New Roman" w:hAnsi="Times New Roman" w:cs="Times New Roman"/>
          <w:b/>
          <w:sz w:val="24"/>
          <w:szCs w:val="24"/>
          <w:lang w:val="sq-AL"/>
        </w:rPr>
        <w:t xml:space="preserve">Ndalesat për </w:t>
      </w:r>
      <w:r w:rsidRPr="006259A9">
        <w:rPr>
          <w:rFonts w:ascii="Times New Roman" w:eastAsia="Times New Roman" w:hAnsi="Times New Roman" w:cs="Times New Roman"/>
          <w:b/>
          <w:sz w:val="24"/>
          <w:szCs w:val="24"/>
          <w:lang w:val="sq-AL"/>
        </w:rPr>
        <w:t>pronësinë e OSHMA-ve</w:t>
      </w:r>
    </w:p>
    <w:p w14:paraId="7C5BFD92" w14:textId="77777777" w:rsidR="00454BE6" w:rsidRPr="006259A9" w:rsidRDefault="00454BE6" w:rsidP="00140342">
      <w:pPr>
        <w:pStyle w:val="ListParagraph"/>
        <w:spacing w:after="0" w:line="240" w:lineRule="auto"/>
        <w:ind w:left="630"/>
        <w:jc w:val="both"/>
        <w:rPr>
          <w:rFonts w:ascii="Times New Roman" w:eastAsia="Times New Roman" w:hAnsi="Times New Roman" w:cs="Times New Roman"/>
          <w:sz w:val="24"/>
          <w:szCs w:val="24"/>
          <w:lang w:val="sq-AL"/>
        </w:rPr>
      </w:pPr>
    </w:p>
    <w:p w14:paraId="701BCCDC" w14:textId="719642C6" w:rsidR="00F73ACA" w:rsidRPr="006259A9" w:rsidRDefault="00F73ACA" w:rsidP="00140342">
      <w:pPr>
        <w:pStyle w:val="ListParagraph"/>
        <w:numPr>
          <w:ilvl w:val="0"/>
          <w:numId w:val="18"/>
        </w:numPr>
        <w:spacing w:after="0" w:line="240" w:lineRule="auto"/>
        <w:ind w:left="284" w:hanging="284"/>
        <w:jc w:val="both"/>
        <w:rPr>
          <w:rFonts w:ascii="Times New Roman" w:eastAsia="Times New Roman" w:hAnsi="Times New Roman" w:cs="Times New Roman"/>
          <w:sz w:val="24"/>
          <w:szCs w:val="24"/>
          <w:lang w:val="sq-AL"/>
        </w:rPr>
      </w:pPr>
      <w:r w:rsidRPr="006259A9">
        <w:rPr>
          <w:rFonts w:ascii="Times New Roman" w:eastAsia="Times New Roman" w:hAnsi="Times New Roman" w:cs="Times New Roman"/>
          <w:sz w:val="24"/>
          <w:szCs w:val="24"/>
          <w:lang w:val="sq-AL"/>
        </w:rPr>
        <w:t>Licenca e transmetimit nuk i lëshohet ose nuk do të vazhdoj</w:t>
      </w:r>
      <w:r w:rsidR="00D52383">
        <w:rPr>
          <w:rFonts w:ascii="Times New Roman" w:eastAsia="Times New Roman" w:hAnsi="Times New Roman" w:cs="Times New Roman"/>
          <w:sz w:val="24"/>
          <w:szCs w:val="24"/>
          <w:lang w:val="sq-AL"/>
        </w:rPr>
        <w:t>ë</w:t>
      </w:r>
      <w:r w:rsidRPr="006259A9">
        <w:rPr>
          <w:rFonts w:ascii="Times New Roman" w:eastAsia="Times New Roman" w:hAnsi="Times New Roman" w:cs="Times New Roman"/>
          <w:sz w:val="24"/>
          <w:szCs w:val="24"/>
          <w:lang w:val="sq-AL"/>
        </w:rPr>
        <w:t xml:space="preserve"> t’i jepet: </w:t>
      </w:r>
    </w:p>
    <w:p w14:paraId="758F19D1" w14:textId="77777777" w:rsidR="00F73ACA" w:rsidRPr="006259A9" w:rsidRDefault="00F73ACA" w:rsidP="00140342">
      <w:pPr>
        <w:pStyle w:val="ListParagraph"/>
        <w:spacing w:after="0" w:line="240" w:lineRule="auto"/>
        <w:ind w:left="630"/>
        <w:jc w:val="both"/>
        <w:rPr>
          <w:rFonts w:ascii="Times New Roman" w:eastAsia="Times New Roman" w:hAnsi="Times New Roman" w:cs="Times New Roman"/>
          <w:sz w:val="24"/>
          <w:szCs w:val="24"/>
          <w:lang w:val="sq-AL"/>
        </w:rPr>
      </w:pPr>
    </w:p>
    <w:p w14:paraId="0DDE578C" w14:textId="3FBBAA49" w:rsidR="00F73ACA" w:rsidRPr="006259A9" w:rsidRDefault="009C36BF" w:rsidP="00140342">
      <w:pPr>
        <w:pStyle w:val="ListParagraph"/>
        <w:spacing w:after="0" w:line="240" w:lineRule="auto"/>
        <w:ind w:left="1080" w:hanging="450"/>
        <w:jc w:val="both"/>
        <w:rPr>
          <w:rFonts w:ascii="Times New Roman" w:eastAsia="Times New Roman" w:hAnsi="Times New Roman" w:cs="Times New Roman"/>
          <w:sz w:val="24"/>
          <w:szCs w:val="24"/>
          <w:lang w:val="sq-AL"/>
        </w:rPr>
      </w:pPr>
      <w:r w:rsidRPr="006259A9">
        <w:rPr>
          <w:rFonts w:ascii="Times New Roman" w:eastAsia="Times New Roman" w:hAnsi="Times New Roman" w:cs="Times New Roman"/>
          <w:sz w:val="24"/>
          <w:szCs w:val="24"/>
          <w:lang w:val="sq-AL"/>
        </w:rPr>
        <w:t>1</w:t>
      </w:r>
      <w:r w:rsidR="00073359" w:rsidRPr="006259A9">
        <w:rPr>
          <w:rFonts w:ascii="Times New Roman" w:eastAsia="Times New Roman" w:hAnsi="Times New Roman" w:cs="Times New Roman"/>
          <w:sz w:val="24"/>
          <w:szCs w:val="24"/>
          <w:lang w:val="sq-AL"/>
        </w:rPr>
        <w:t>.1</w:t>
      </w:r>
      <w:r w:rsidR="00140342">
        <w:rPr>
          <w:rFonts w:ascii="Times New Roman" w:eastAsia="Times New Roman" w:hAnsi="Times New Roman" w:cs="Times New Roman"/>
          <w:sz w:val="24"/>
          <w:szCs w:val="24"/>
          <w:lang w:val="sq-AL"/>
        </w:rPr>
        <w:t>.</w:t>
      </w:r>
      <w:r w:rsidRPr="006259A9">
        <w:rPr>
          <w:rFonts w:ascii="Times New Roman" w:eastAsia="Times New Roman" w:hAnsi="Times New Roman" w:cs="Times New Roman"/>
          <w:sz w:val="24"/>
          <w:szCs w:val="24"/>
          <w:lang w:val="sq-AL"/>
        </w:rPr>
        <w:t xml:space="preserve"> P</w:t>
      </w:r>
      <w:r w:rsidR="00F73ACA" w:rsidRPr="006259A9">
        <w:rPr>
          <w:rFonts w:ascii="Times New Roman" w:eastAsia="Times New Roman" w:hAnsi="Times New Roman" w:cs="Times New Roman"/>
          <w:sz w:val="24"/>
          <w:szCs w:val="24"/>
          <w:lang w:val="sq-AL"/>
        </w:rPr>
        <w:t xml:space="preserve">artisë politike, bashkësisë fetare, grupit ose organizatës e cila menaxhohet nga individi i cili mban post të zgjedhur ose është anëtar i një organi ekzekutiv të një partie politike; </w:t>
      </w:r>
    </w:p>
    <w:p w14:paraId="25D149A3" w14:textId="77777777" w:rsidR="00F73ACA" w:rsidRPr="006259A9" w:rsidRDefault="00F73ACA" w:rsidP="00140342">
      <w:pPr>
        <w:pStyle w:val="ListParagraph"/>
        <w:spacing w:after="0" w:line="240" w:lineRule="auto"/>
        <w:ind w:left="630"/>
        <w:jc w:val="both"/>
        <w:rPr>
          <w:rFonts w:ascii="Times New Roman" w:eastAsia="Times New Roman" w:hAnsi="Times New Roman" w:cs="Times New Roman"/>
          <w:sz w:val="24"/>
          <w:szCs w:val="24"/>
          <w:lang w:val="sq-AL"/>
        </w:rPr>
      </w:pPr>
    </w:p>
    <w:p w14:paraId="6902B965" w14:textId="5024BAAC" w:rsidR="00BA00D6" w:rsidRPr="006259A9" w:rsidRDefault="008F0321" w:rsidP="00140342">
      <w:pPr>
        <w:pStyle w:val="ListParagraph"/>
        <w:spacing w:after="0" w:line="240" w:lineRule="auto"/>
        <w:ind w:left="1080" w:hanging="450"/>
        <w:jc w:val="both"/>
        <w:rPr>
          <w:rFonts w:ascii="Times New Roman" w:eastAsia="Times New Roman" w:hAnsi="Times New Roman" w:cs="Times New Roman"/>
          <w:sz w:val="24"/>
          <w:szCs w:val="24"/>
          <w:lang w:val="sq-AL"/>
        </w:rPr>
      </w:pPr>
      <w:r w:rsidRPr="006259A9">
        <w:rPr>
          <w:rFonts w:ascii="Times New Roman" w:eastAsia="Times New Roman" w:hAnsi="Times New Roman" w:cs="Times New Roman"/>
          <w:sz w:val="24"/>
          <w:szCs w:val="24"/>
          <w:lang w:val="sq-AL"/>
        </w:rPr>
        <w:t>1</w:t>
      </w:r>
      <w:r w:rsidR="009C36BF" w:rsidRPr="006259A9">
        <w:rPr>
          <w:rFonts w:ascii="Times New Roman" w:eastAsia="Times New Roman" w:hAnsi="Times New Roman" w:cs="Times New Roman"/>
          <w:sz w:val="24"/>
          <w:szCs w:val="24"/>
          <w:lang w:val="sq-AL"/>
        </w:rPr>
        <w:t>.2</w:t>
      </w:r>
      <w:r w:rsidR="00140342">
        <w:rPr>
          <w:rFonts w:ascii="Times New Roman" w:eastAsia="Times New Roman" w:hAnsi="Times New Roman" w:cs="Times New Roman"/>
          <w:sz w:val="24"/>
          <w:szCs w:val="24"/>
          <w:lang w:val="sq-AL"/>
        </w:rPr>
        <w:t>.</w:t>
      </w:r>
      <w:r w:rsidR="009C36BF" w:rsidRPr="006259A9">
        <w:rPr>
          <w:rFonts w:ascii="Times New Roman" w:eastAsia="Times New Roman" w:hAnsi="Times New Roman" w:cs="Times New Roman"/>
          <w:sz w:val="24"/>
          <w:szCs w:val="24"/>
          <w:lang w:val="sq-AL"/>
        </w:rPr>
        <w:t xml:space="preserve"> P</w:t>
      </w:r>
      <w:r w:rsidR="00F73ACA" w:rsidRPr="006259A9">
        <w:rPr>
          <w:rFonts w:ascii="Times New Roman" w:eastAsia="Times New Roman" w:hAnsi="Times New Roman" w:cs="Times New Roman"/>
          <w:sz w:val="24"/>
          <w:szCs w:val="24"/>
          <w:lang w:val="sq-AL"/>
        </w:rPr>
        <w:t>ersonit juridik i cili menaxhohet nga një individ, i cili është i dënuar në një proces në përputhje me standardet ndërkombëtare, për krime që kanë të bëjnë me dhunë apo mashtrime, të cilat nuk i janë falur ligjërisht.</w:t>
      </w:r>
    </w:p>
    <w:p w14:paraId="670FBC49" w14:textId="77777777" w:rsidR="00FA2F29" w:rsidRPr="006259A9" w:rsidRDefault="00FA2F29" w:rsidP="00140342">
      <w:pPr>
        <w:pStyle w:val="ListParagraph"/>
        <w:spacing w:after="0" w:line="240" w:lineRule="auto"/>
        <w:ind w:left="1080" w:hanging="450"/>
        <w:jc w:val="both"/>
        <w:rPr>
          <w:rFonts w:ascii="Times New Roman" w:eastAsia="Times New Roman" w:hAnsi="Times New Roman" w:cs="Times New Roman"/>
          <w:sz w:val="24"/>
          <w:szCs w:val="24"/>
          <w:lang w:val="sq-AL"/>
        </w:rPr>
      </w:pPr>
    </w:p>
    <w:p w14:paraId="32DA7DFF" w14:textId="3321EA83" w:rsidR="00466359" w:rsidRPr="006259A9" w:rsidRDefault="00151DA3" w:rsidP="00140342">
      <w:pPr>
        <w:spacing w:after="0" w:line="240" w:lineRule="auto"/>
        <w:ind w:left="284" w:hanging="284"/>
        <w:jc w:val="both"/>
        <w:rPr>
          <w:rFonts w:ascii="Times New Roman" w:hAnsi="Times New Roman" w:cs="Times New Roman"/>
          <w:sz w:val="24"/>
          <w:szCs w:val="24"/>
        </w:rPr>
      </w:pPr>
      <w:r w:rsidRPr="006259A9">
        <w:rPr>
          <w:rFonts w:ascii="Times New Roman" w:eastAsia="Times New Roman" w:hAnsi="Times New Roman" w:cs="Times New Roman"/>
          <w:sz w:val="24"/>
          <w:szCs w:val="24"/>
        </w:rPr>
        <w:t xml:space="preserve">2. </w:t>
      </w:r>
      <w:r w:rsidR="00466359" w:rsidRPr="006259A9">
        <w:rPr>
          <w:rFonts w:ascii="Times New Roman" w:eastAsia="Times New Roman" w:hAnsi="Times New Roman" w:cs="Times New Roman"/>
          <w:sz w:val="24"/>
          <w:szCs w:val="24"/>
        </w:rPr>
        <w:t>Entiteteve</w:t>
      </w:r>
      <w:r w:rsidR="00466359" w:rsidRPr="006259A9">
        <w:rPr>
          <w:rFonts w:ascii="Times New Roman" w:hAnsi="Times New Roman" w:cs="Times New Roman"/>
          <w:bCs/>
          <w:sz w:val="24"/>
          <w:szCs w:val="24"/>
        </w:rPr>
        <w:t xml:space="preserve"> Qeveritare</w:t>
      </w:r>
      <w:r w:rsidR="00466359" w:rsidRPr="006259A9">
        <w:rPr>
          <w:rFonts w:ascii="Times New Roman" w:hAnsi="Times New Roman" w:cs="Times New Roman"/>
          <w:b/>
          <w:bCs/>
          <w:sz w:val="24"/>
          <w:szCs w:val="24"/>
        </w:rPr>
        <w:t xml:space="preserve">, </w:t>
      </w:r>
      <w:r w:rsidR="00466359" w:rsidRPr="006259A9">
        <w:rPr>
          <w:rFonts w:ascii="Times New Roman" w:hAnsi="Times New Roman" w:cs="Times New Roman"/>
          <w:bCs/>
          <w:sz w:val="24"/>
          <w:szCs w:val="24"/>
        </w:rPr>
        <w:t>përfshirë</w:t>
      </w:r>
      <w:r w:rsidR="00466359" w:rsidRPr="006259A9">
        <w:rPr>
          <w:rFonts w:ascii="Times New Roman" w:hAnsi="Times New Roman" w:cs="Times New Roman"/>
          <w:sz w:val="24"/>
          <w:szCs w:val="24"/>
        </w:rPr>
        <w:t xml:space="preserve"> agjencitë qeveritare, ndërmarrjeve ose entiteteve të tjera në të cilat qeveria ka ndikim në kontrollin e tyre. </w:t>
      </w:r>
    </w:p>
    <w:p w14:paraId="03206938" w14:textId="77777777" w:rsidR="00466359" w:rsidRPr="006259A9" w:rsidRDefault="00466359" w:rsidP="00140342">
      <w:pPr>
        <w:autoSpaceDE w:val="0"/>
        <w:autoSpaceDN w:val="0"/>
        <w:adjustRightInd w:val="0"/>
        <w:spacing w:after="0" w:line="240" w:lineRule="auto"/>
        <w:ind w:left="360" w:hanging="360"/>
        <w:rPr>
          <w:rFonts w:ascii="Times New Roman" w:hAnsi="Times New Roman" w:cs="Times New Roman"/>
          <w:sz w:val="24"/>
          <w:szCs w:val="24"/>
        </w:rPr>
      </w:pPr>
    </w:p>
    <w:p w14:paraId="0D714B0F" w14:textId="49609CC9" w:rsidR="00466359" w:rsidRPr="00140342" w:rsidRDefault="00EE6896" w:rsidP="00140342">
      <w:pPr>
        <w:pStyle w:val="ListParagraph"/>
        <w:spacing w:after="0" w:line="240" w:lineRule="auto"/>
        <w:ind w:left="1080"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2.1. </w:t>
      </w:r>
      <w:r w:rsidR="00466359" w:rsidRPr="00140342">
        <w:rPr>
          <w:rFonts w:ascii="Times New Roman" w:eastAsia="Times New Roman" w:hAnsi="Times New Roman" w:cs="Times New Roman"/>
          <w:sz w:val="24"/>
          <w:szCs w:val="24"/>
        </w:rPr>
        <w:t>OJQ</w:t>
      </w:r>
      <w:r w:rsidR="00466359" w:rsidRPr="00140342">
        <w:rPr>
          <w:rFonts w:ascii="Times New Roman" w:hAnsi="Times New Roman" w:cs="Times New Roman"/>
          <w:sz w:val="24"/>
          <w:szCs w:val="24"/>
        </w:rPr>
        <w:t>-</w:t>
      </w:r>
      <w:proofErr w:type="spellStart"/>
      <w:r w:rsidR="00466359" w:rsidRPr="00140342">
        <w:rPr>
          <w:rFonts w:ascii="Times New Roman" w:hAnsi="Times New Roman" w:cs="Times New Roman"/>
          <w:sz w:val="24"/>
          <w:szCs w:val="24"/>
        </w:rPr>
        <w:t>ve</w:t>
      </w:r>
      <w:proofErr w:type="spellEnd"/>
      <w:r w:rsidR="00466359" w:rsidRPr="00140342">
        <w:rPr>
          <w:rFonts w:ascii="Times New Roman" w:hAnsi="Times New Roman" w:cs="Times New Roman"/>
          <w:sz w:val="24"/>
          <w:szCs w:val="24"/>
        </w:rPr>
        <w:t xml:space="preserve"> </w:t>
      </w:r>
      <w:proofErr w:type="spellStart"/>
      <w:r w:rsidR="00466359" w:rsidRPr="00140342">
        <w:rPr>
          <w:rFonts w:ascii="Times New Roman" w:hAnsi="Times New Roman" w:cs="Times New Roman"/>
          <w:sz w:val="24"/>
          <w:szCs w:val="24"/>
        </w:rPr>
        <w:t>apo</w:t>
      </w:r>
      <w:proofErr w:type="spellEnd"/>
      <w:r w:rsidR="00466359" w:rsidRPr="00140342">
        <w:rPr>
          <w:rFonts w:ascii="Times New Roman" w:hAnsi="Times New Roman" w:cs="Times New Roman"/>
          <w:sz w:val="24"/>
          <w:szCs w:val="24"/>
        </w:rPr>
        <w:t xml:space="preserve"> </w:t>
      </w:r>
      <w:proofErr w:type="spellStart"/>
      <w:r w:rsidR="00466359" w:rsidRPr="00140342">
        <w:rPr>
          <w:rFonts w:ascii="Times New Roman" w:hAnsi="Times New Roman" w:cs="Times New Roman"/>
          <w:sz w:val="24"/>
          <w:szCs w:val="24"/>
        </w:rPr>
        <w:t>kompanive</w:t>
      </w:r>
      <w:proofErr w:type="spellEnd"/>
      <w:r w:rsidR="00466359" w:rsidRPr="00140342">
        <w:rPr>
          <w:rFonts w:ascii="Times New Roman" w:hAnsi="Times New Roman" w:cs="Times New Roman"/>
          <w:sz w:val="24"/>
          <w:szCs w:val="24"/>
        </w:rPr>
        <w:t xml:space="preserve"> private që në pozitat udhëheqëse të strukturës organizative ka individë që janë zgjedhur ose emëruar në funksione të larta zyrtare në nivel qeveritar apo të ndonjë subjekti politik, me përjashtim të rasteve kur personat e tillë japin dorëheqje zyrtare nga OJQ-ja apo kompania private;</w:t>
      </w:r>
    </w:p>
    <w:p w14:paraId="4E593D64" w14:textId="36B94BF8" w:rsidR="00466359" w:rsidRPr="006259A9" w:rsidRDefault="00466359" w:rsidP="00140342">
      <w:pPr>
        <w:autoSpaceDE w:val="0"/>
        <w:autoSpaceDN w:val="0"/>
        <w:adjustRightInd w:val="0"/>
        <w:spacing w:after="0" w:line="240" w:lineRule="auto"/>
        <w:rPr>
          <w:rFonts w:ascii="Times New Roman" w:hAnsi="Times New Roman" w:cs="Times New Roman"/>
          <w:sz w:val="24"/>
          <w:szCs w:val="24"/>
        </w:rPr>
      </w:pPr>
    </w:p>
    <w:p w14:paraId="509505FC" w14:textId="705DEB2B" w:rsidR="00466359" w:rsidRPr="006259A9" w:rsidRDefault="00EE6896" w:rsidP="00EE6896">
      <w:pPr>
        <w:pStyle w:val="ListParagraph"/>
        <w:spacing w:after="0" w:line="240" w:lineRule="auto"/>
        <w:ind w:left="1080" w:hanging="45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2.2.  </w:t>
      </w:r>
      <w:r w:rsidR="00466359" w:rsidRPr="006259A9">
        <w:rPr>
          <w:rFonts w:ascii="Times New Roman" w:hAnsi="Times New Roman" w:cs="Times New Roman"/>
          <w:sz w:val="24"/>
          <w:szCs w:val="24"/>
          <w:lang w:val="sq-AL"/>
        </w:rPr>
        <w:t xml:space="preserve">Kompanisë private në të cilën pronësia e një pjese ose shumicës së aksioneve i përkasin një personi të zgjedhur ose të emëruar në funksion të lartë zyrtar qeveritar </w:t>
      </w:r>
      <w:r w:rsidR="00073A56" w:rsidRPr="006259A9">
        <w:rPr>
          <w:rFonts w:ascii="Times New Roman" w:hAnsi="Times New Roman" w:cs="Times New Roman"/>
          <w:sz w:val="24"/>
          <w:szCs w:val="24"/>
          <w:lang w:val="sq-AL"/>
        </w:rPr>
        <w:t>apo të ndonjë subjekti politik.</w:t>
      </w:r>
    </w:p>
    <w:p w14:paraId="065048B1" w14:textId="77777777" w:rsidR="00466359" w:rsidRPr="00F00B26" w:rsidRDefault="00466359" w:rsidP="00140342">
      <w:pPr>
        <w:pStyle w:val="ListParagraph"/>
        <w:autoSpaceDE w:val="0"/>
        <w:autoSpaceDN w:val="0"/>
        <w:adjustRightInd w:val="0"/>
        <w:spacing w:after="0" w:line="240" w:lineRule="auto"/>
        <w:ind w:left="1340"/>
        <w:rPr>
          <w:rFonts w:ascii="Times New Roman" w:hAnsi="Times New Roman" w:cs="Times New Roman"/>
          <w:sz w:val="24"/>
          <w:szCs w:val="24"/>
          <w:lang w:val="sq-AL"/>
        </w:rPr>
      </w:pPr>
    </w:p>
    <w:p w14:paraId="510151E4" w14:textId="0ACB9288" w:rsidR="00466359" w:rsidRPr="006259A9" w:rsidRDefault="00466359" w:rsidP="00140342">
      <w:pPr>
        <w:spacing w:after="0" w:line="240" w:lineRule="auto"/>
        <w:ind w:left="284" w:hanging="284"/>
        <w:jc w:val="both"/>
        <w:rPr>
          <w:rFonts w:ascii="Times New Roman" w:hAnsi="Times New Roman" w:cs="Times New Roman"/>
          <w:sz w:val="24"/>
          <w:szCs w:val="24"/>
        </w:rPr>
      </w:pPr>
      <w:r w:rsidRPr="006259A9">
        <w:rPr>
          <w:rFonts w:ascii="Times New Roman" w:hAnsi="Times New Roman" w:cs="Times New Roman"/>
          <w:color w:val="000000"/>
          <w:sz w:val="24"/>
          <w:szCs w:val="24"/>
        </w:rPr>
        <w:t>3.</w:t>
      </w:r>
      <w:r w:rsidR="007C5067" w:rsidRPr="006259A9">
        <w:rPr>
          <w:rFonts w:ascii="Times New Roman" w:hAnsi="Times New Roman" w:cs="Times New Roman"/>
          <w:color w:val="000000"/>
          <w:sz w:val="24"/>
          <w:szCs w:val="24"/>
        </w:rPr>
        <w:t xml:space="preserve"> </w:t>
      </w:r>
      <w:r w:rsidRPr="006259A9">
        <w:rPr>
          <w:rFonts w:ascii="Times New Roman" w:eastAsia="Times New Roman" w:hAnsi="Times New Roman" w:cs="Times New Roman"/>
          <w:sz w:val="24"/>
          <w:szCs w:val="24"/>
        </w:rPr>
        <w:t>Parashtruesit</w:t>
      </w:r>
      <w:r w:rsidRPr="006259A9">
        <w:rPr>
          <w:rFonts w:ascii="Times New Roman" w:hAnsi="Times New Roman" w:cs="Times New Roman"/>
          <w:sz w:val="24"/>
          <w:szCs w:val="24"/>
        </w:rPr>
        <w:t xml:space="preserve"> të kërkesës për Licencë apo të licencuarit, që në pozitat udhëheqëse të strukturës organizative ka individë që janë zgjedhur ose emëruar në funksione të larta zyrtare në nivel qeveritar apo të ndonjë subjekti politik</w:t>
      </w:r>
      <w:r w:rsidRPr="00D52383">
        <w:rPr>
          <w:rFonts w:ascii="Times New Roman" w:hAnsi="Times New Roman" w:cs="Times New Roman"/>
          <w:bCs/>
          <w:sz w:val="24"/>
          <w:szCs w:val="24"/>
        </w:rPr>
        <w:t>:</w:t>
      </w:r>
      <w:r w:rsidRPr="006259A9">
        <w:rPr>
          <w:rFonts w:ascii="Times New Roman" w:hAnsi="Times New Roman" w:cs="Times New Roman"/>
          <w:b/>
          <w:bCs/>
          <w:sz w:val="24"/>
          <w:szCs w:val="24"/>
        </w:rPr>
        <w:t xml:space="preserve"> </w:t>
      </w:r>
      <w:r w:rsidR="00E1477D" w:rsidRPr="00E1477D">
        <w:rPr>
          <w:rFonts w:ascii="Times New Roman" w:hAnsi="Times New Roman" w:cs="Times New Roman"/>
          <w:bCs/>
          <w:sz w:val="24"/>
          <w:szCs w:val="24"/>
        </w:rPr>
        <w:t xml:space="preserve">këto </w:t>
      </w:r>
      <w:r w:rsidR="00E1477D">
        <w:rPr>
          <w:rFonts w:ascii="Times New Roman" w:hAnsi="Times New Roman" w:cs="Times New Roman"/>
          <w:bCs/>
          <w:sz w:val="24"/>
          <w:szCs w:val="24"/>
        </w:rPr>
        <w:t>d</w:t>
      </w:r>
      <w:r w:rsidR="00140342">
        <w:rPr>
          <w:rFonts w:ascii="Times New Roman" w:hAnsi="Times New Roman" w:cs="Times New Roman"/>
          <w:sz w:val="24"/>
          <w:szCs w:val="24"/>
        </w:rPr>
        <w:t xml:space="preserve">ispozitat </w:t>
      </w:r>
      <w:r w:rsidRPr="006259A9">
        <w:rPr>
          <w:rFonts w:ascii="Times New Roman" w:hAnsi="Times New Roman" w:cs="Times New Roman"/>
          <w:sz w:val="24"/>
          <w:szCs w:val="24"/>
        </w:rPr>
        <w:t>do të zbatohen njësoj për të gjithë individët që janë të zgjedhur ose janë të emëruar në një post drejtues brenda një subjekti politik. Të njëjtit nuk mund të bartin pozita udhëheqëse në strukturën organizative të parashtruesi</w:t>
      </w:r>
      <w:r w:rsidR="00140342">
        <w:rPr>
          <w:rFonts w:ascii="Times New Roman" w:hAnsi="Times New Roman" w:cs="Times New Roman"/>
          <w:sz w:val="24"/>
          <w:szCs w:val="24"/>
        </w:rPr>
        <w:t>t</w:t>
      </w:r>
      <w:r w:rsidRPr="006259A9">
        <w:rPr>
          <w:rFonts w:ascii="Times New Roman" w:hAnsi="Times New Roman" w:cs="Times New Roman"/>
          <w:sz w:val="24"/>
          <w:szCs w:val="24"/>
        </w:rPr>
        <w:t xml:space="preserve"> për kërkesë për Licencë. </w:t>
      </w:r>
    </w:p>
    <w:p w14:paraId="3105EBBC" w14:textId="77777777" w:rsidR="00151DA3" w:rsidRPr="006259A9" w:rsidRDefault="00151DA3" w:rsidP="00140342">
      <w:pPr>
        <w:spacing w:after="0" w:line="240" w:lineRule="auto"/>
        <w:ind w:left="284" w:hanging="284"/>
        <w:jc w:val="both"/>
        <w:rPr>
          <w:rFonts w:ascii="Times New Roman" w:hAnsi="Times New Roman" w:cs="Times New Roman"/>
          <w:sz w:val="24"/>
          <w:szCs w:val="24"/>
        </w:rPr>
      </w:pPr>
    </w:p>
    <w:p w14:paraId="7B4F6CB5" w14:textId="478D5281" w:rsidR="00466359" w:rsidRPr="006259A9" w:rsidRDefault="00140342" w:rsidP="0014034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OJQ-së</w:t>
      </w:r>
      <w:r w:rsidR="00466359" w:rsidRPr="006259A9">
        <w:rPr>
          <w:rFonts w:ascii="Times New Roman" w:hAnsi="Times New Roman" w:cs="Times New Roman"/>
          <w:sz w:val="24"/>
          <w:szCs w:val="24"/>
        </w:rPr>
        <w:t xml:space="preserve"> ose organizatës komerciale që në mënyrë të hapur i kushtohet mbështetjes së një subjekti politik. </w:t>
      </w:r>
    </w:p>
    <w:p w14:paraId="757C577D" w14:textId="77777777" w:rsidR="00466359" w:rsidRPr="00F00B26" w:rsidRDefault="00466359" w:rsidP="00140342">
      <w:pPr>
        <w:pStyle w:val="ListParagraph"/>
        <w:autoSpaceDE w:val="0"/>
        <w:autoSpaceDN w:val="0"/>
        <w:adjustRightInd w:val="0"/>
        <w:spacing w:after="0" w:line="240" w:lineRule="auto"/>
        <w:rPr>
          <w:rFonts w:ascii="Times New Roman" w:hAnsi="Times New Roman" w:cs="Times New Roman"/>
          <w:sz w:val="24"/>
          <w:szCs w:val="24"/>
          <w:lang w:val="sq-AL"/>
        </w:rPr>
      </w:pPr>
    </w:p>
    <w:p w14:paraId="3E3554E4" w14:textId="7DD31A15" w:rsidR="00466359" w:rsidRPr="006259A9" w:rsidRDefault="00466359" w:rsidP="00140342">
      <w:pPr>
        <w:spacing w:after="0" w:line="240" w:lineRule="auto"/>
        <w:ind w:left="284" w:hanging="284"/>
        <w:jc w:val="both"/>
        <w:rPr>
          <w:rFonts w:ascii="Times New Roman" w:hAnsi="Times New Roman" w:cs="Times New Roman"/>
          <w:sz w:val="24"/>
          <w:szCs w:val="24"/>
        </w:rPr>
      </w:pPr>
      <w:r w:rsidRPr="006259A9">
        <w:rPr>
          <w:rFonts w:ascii="Times New Roman" w:hAnsi="Times New Roman" w:cs="Times New Roman"/>
          <w:bCs/>
          <w:sz w:val="24"/>
          <w:szCs w:val="24"/>
        </w:rPr>
        <w:lastRenderedPageBreak/>
        <w:t xml:space="preserve">5. Të </w:t>
      </w:r>
      <w:r w:rsidRPr="006259A9">
        <w:rPr>
          <w:rFonts w:ascii="Times New Roman" w:hAnsi="Times New Roman" w:cs="Times New Roman"/>
          <w:sz w:val="24"/>
          <w:szCs w:val="24"/>
        </w:rPr>
        <w:t>licencuarit</w:t>
      </w:r>
      <w:r w:rsidRPr="006259A9">
        <w:rPr>
          <w:rFonts w:ascii="Times New Roman" w:hAnsi="Times New Roman" w:cs="Times New Roman"/>
          <w:bCs/>
          <w:sz w:val="24"/>
          <w:szCs w:val="24"/>
        </w:rPr>
        <w:t xml:space="preserve"> që ka kryer </w:t>
      </w:r>
      <w:r w:rsidRPr="006259A9">
        <w:rPr>
          <w:rFonts w:ascii="Times New Roman" w:hAnsi="Times New Roman" w:cs="Times New Roman"/>
          <w:sz w:val="24"/>
          <w:szCs w:val="24"/>
        </w:rPr>
        <w:t xml:space="preserve">shkelje serioze dhe të përsëritura të rregulloreve të KPM-së, i cili është në pronësi, drejtohet ose financohet nga parashtruesi i kërkesës, </w:t>
      </w:r>
      <w:r w:rsidR="00140342" w:rsidRPr="006259A9">
        <w:rPr>
          <w:rFonts w:ascii="Times New Roman" w:hAnsi="Times New Roman" w:cs="Times New Roman"/>
          <w:sz w:val="24"/>
          <w:szCs w:val="24"/>
        </w:rPr>
        <w:t>përbën</w:t>
      </w:r>
      <w:r w:rsidR="00140342">
        <w:rPr>
          <w:rFonts w:ascii="Times New Roman" w:hAnsi="Times New Roman" w:cs="Times New Roman"/>
          <w:sz w:val="24"/>
          <w:szCs w:val="24"/>
        </w:rPr>
        <w:t xml:space="preserve">ë </w:t>
      </w:r>
      <w:r w:rsidRPr="006259A9">
        <w:rPr>
          <w:rFonts w:ascii="Times New Roman" w:hAnsi="Times New Roman" w:cs="Times New Roman"/>
          <w:sz w:val="24"/>
          <w:szCs w:val="24"/>
        </w:rPr>
        <w:t xml:space="preserve">bazë të mjaftueshme për refuzim të Licencës së KPM-së, të re ose të transferuar apo për aprovimin për marrjen e një pjese të pronësisë. Shkelje të tilla merren si fakte të dështimit të vënies në funksion të një ofruesi të shërbimit </w:t>
      </w:r>
      <w:proofErr w:type="spellStart"/>
      <w:r w:rsidRPr="006259A9">
        <w:rPr>
          <w:rFonts w:ascii="Times New Roman" w:hAnsi="Times New Roman" w:cs="Times New Roman"/>
          <w:sz w:val="24"/>
          <w:szCs w:val="24"/>
        </w:rPr>
        <w:t>medial</w:t>
      </w:r>
      <w:proofErr w:type="spellEnd"/>
      <w:r w:rsidRPr="006259A9">
        <w:rPr>
          <w:rFonts w:ascii="Times New Roman" w:hAnsi="Times New Roman" w:cs="Times New Roman"/>
          <w:sz w:val="24"/>
          <w:szCs w:val="24"/>
        </w:rPr>
        <w:t xml:space="preserve"> audio dhe </w:t>
      </w:r>
      <w:proofErr w:type="spellStart"/>
      <w:r w:rsidRPr="006259A9">
        <w:rPr>
          <w:rFonts w:ascii="Times New Roman" w:hAnsi="Times New Roman" w:cs="Times New Roman"/>
          <w:sz w:val="24"/>
          <w:szCs w:val="24"/>
        </w:rPr>
        <w:t>audiovizuel</w:t>
      </w:r>
      <w:proofErr w:type="spellEnd"/>
      <w:r w:rsidRPr="006259A9">
        <w:rPr>
          <w:rFonts w:ascii="Times New Roman" w:hAnsi="Times New Roman" w:cs="Times New Roman"/>
          <w:sz w:val="24"/>
          <w:szCs w:val="24"/>
        </w:rPr>
        <w:t xml:space="preserve"> në pajtueshmëri me Ligjin dhe aktet nënligjore të KPM-së. </w:t>
      </w:r>
    </w:p>
    <w:p w14:paraId="1F0679AF" w14:textId="77777777" w:rsidR="00466359" w:rsidRPr="006259A9" w:rsidRDefault="00466359" w:rsidP="00140342">
      <w:pPr>
        <w:pStyle w:val="ListParagraph"/>
        <w:autoSpaceDE w:val="0"/>
        <w:autoSpaceDN w:val="0"/>
        <w:adjustRightInd w:val="0"/>
        <w:spacing w:after="0" w:line="240" w:lineRule="auto"/>
        <w:rPr>
          <w:rFonts w:ascii="Times New Roman" w:hAnsi="Times New Roman" w:cs="Times New Roman"/>
          <w:sz w:val="24"/>
          <w:szCs w:val="24"/>
          <w:lang w:val="sq-AL"/>
        </w:rPr>
      </w:pPr>
    </w:p>
    <w:p w14:paraId="5676F3A8" w14:textId="6C6FBBB1" w:rsidR="00466359" w:rsidRPr="006259A9" w:rsidRDefault="00151DA3" w:rsidP="00140342">
      <w:pPr>
        <w:spacing w:after="0" w:line="240" w:lineRule="auto"/>
        <w:ind w:left="284" w:hanging="284"/>
        <w:jc w:val="both"/>
        <w:rPr>
          <w:rFonts w:ascii="Times New Roman" w:hAnsi="Times New Roman" w:cs="Times New Roman"/>
          <w:sz w:val="24"/>
          <w:szCs w:val="24"/>
        </w:rPr>
      </w:pPr>
      <w:r w:rsidRPr="006259A9">
        <w:rPr>
          <w:rFonts w:ascii="Times New Roman" w:hAnsi="Times New Roman" w:cs="Times New Roman"/>
          <w:sz w:val="24"/>
          <w:szCs w:val="24"/>
        </w:rPr>
        <w:t>6. OJQ-s</w:t>
      </w:r>
      <w:r w:rsidR="00140342">
        <w:rPr>
          <w:rFonts w:ascii="Times New Roman" w:hAnsi="Times New Roman" w:cs="Times New Roman"/>
          <w:sz w:val="24"/>
          <w:szCs w:val="24"/>
        </w:rPr>
        <w:t>ë</w:t>
      </w:r>
      <w:r w:rsidR="00466359" w:rsidRPr="006259A9">
        <w:rPr>
          <w:rFonts w:ascii="Times New Roman" w:hAnsi="Times New Roman" w:cs="Times New Roman"/>
          <w:sz w:val="24"/>
          <w:szCs w:val="24"/>
        </w:rPr>
        <w:t xml:space="preserve"> ose kompanisë private në rast se ndonjëri nga stafi udhëheqës ka qenë i lidhur me shpërndarjen e materialeve që nxisin urrejtje ose diskriminim, ose që denigrojnë persona në bazë të përkatësisë etnike, origjinës kombëtare, fesë, gjinisë, orientimit seksual ose të paaftësisë fizike. </w:t>
      </w:r>
    </w:p>
    <w:p w14:paraId="2165D664" w14:textId="77777777" w:rsidR="00466359" w:rsidRPr="00F00B26" w:rsidRDefault="00466359" w:rsidP="00140342">
      <w:pPr>
        <w:autoSpaceDE w:val="0"/>
        <w:autoSpaceDN w:val="0"/>
        <w:adjustRightInd w:val="0"/>
        <w:spacing w:after="0" w:line="240" w:lineRule="auto"/>
        <w:rPr>
          <w:rFonts w:ascii="Times New Roman" w:hAnsi="Times New Roman" w:cs="Times New Roman"/>
          <w:sz w:val="24"/>
          <w:szCs w:val="24"/>
        </w:rPr>
      </w:pPr>
    </w:p>
    <w:p w14:paraId="5ADE6D81" w14:textId="751D81EB" w:rsidR="00466359" w:rsidRPr="006259A9" w:rsidRDefault="00466359" w:rsidP="00140342">
      <w:pPr>
        <w:spacing w:after="0" w:line="240" w:lineRule="auto"/>
        <w:ind w:left="284" w:hanging="284"/>
        <w:jc w:val="both"/>
        <w:rPr>
          <w:rFonts w:ascii="Times New Roman" w:hAnsi="Times New Roman" w:cs="Times New Roman"/>
          <w:sz w:val="24"/>
          <w:szCs w:val="24"/>
        </w:rPr>
      </w:pPr>
      <w:r w:rsidRPr="006259A9">
        <w:rPr>
          <w:rFonts w:ascii="Times New Roman" w:hAnsi="Times New Roman" w:cs="Times New Roman"/>
          <w:sz w:val="24"/>
          <w:szCs w:val="24"/>
        </w:rPr>
        <w:t xml:space="preserve">7. Dispozitat e kësaj </w:t>
      </w:r>
      <w:r w:rsidR="00140342">
        <w:rPr>
          <w:rFonts w:ascii="Times New Roman" w:hAnsi="Times New Roman" w:cs="Times New Roman"/>
          <w:sz w:val="24"/>
          <w:szCs w:val="24"/>
        </w:rPr>
        <w:t>R</w:t>
      </w:r>
      <w:r w:rsidRPr="006259A9">
        <w:rPr>
          <w:rFonts w:ascii="Times New Roman" w:hAnsi="Times New Roman" w:cs="Times New Roman"/>
          <w:sz w:val="24"/>
          <w:szCs w:val="24"/>
        </w:rPr>
        <w:t>regullore</w:t>
      </w:r>
      <w:r w:rsidR="00140342">
        <w:rPr>
          <w:rFonts w:ascii="Times New Roman" w:hAnsi="Times New Roman" w:cs="Times New Roman"/>
          <w:sz w:val="24"/>
          <w:szCs w:val="24"/>
        </w:rPr>
        <w:t>je</w:t>
      </w:r>
      <w:r w:rsidRPr="006259A9">
        <w:rPr>
          <w:rFonts w:ascii="Times New Roman" w:hAnsi="Times New Roman" w:cs="Times New Roman"/>
          <w:sz w:val="24"/>
          <w:szCs w:val="24"/>
        </w:rPr>
        <w:t xml:space="preserve"> do të zbatohen plotësisht dhe njësoj tek çdo individ, organizatë ose kompani që vepron si person i autorizuar i një të licencuari potencial. </w:t>
      </w:r>
    </w:p>
    <w:p w14:paraId="1F22320E" w14:textId="77777777" w:rsidR="00466359" w:rsidRPr="00F00B26" w:rsidRDefault="00466359" w:rsidP="00140342">
      <w:pPr>
        <w:autoSpaceDE w:val="0"/>
        <w:autoSpaceDN w:val="0"/>
        <w:adjustRightInd w:val="0"/>
        <w:spacing w:after="0" w:line="240" w:lineRule="auto"/>
        <w:rPr>
          <w:rFonts w:ascii="Times New Roman" w:hAnsi="Times New Roman" w:cs="Times New Roman"/>
          <w:sz w:val="24"/>
          <w:szCs w:val="24"/>
        </w:rPr>
      </w:pPr>
    </w:p>
    <w:p w14:paraId="7DE70FCF" w14:textId="24D387E6" w:rsidR="00466359" w:rsidRPr="006259A9" w:rsidRDefault="00466359" w:rsidP="00140342">
      <w:pPr>
        <w:spacing w:after="0" w:line="240" w:lineRule="auto"/>
        <w:ind w:left="284" w:hanging="284"/>
        <w:jc w:val="both"/>
        <w:rPr>
          <w:rFonts w:ascii="Times New Roman" w:hAnsi="Times New Roman" w:cs="Times New Roman"/>
          <w:sz w:val="24"/>
          <w:szCs w:val="24"/>
        </w:rPr>
      </w:pPr>
      <w:r w:rsidRPr="006259A9">
        <w:rPr>
          <w:rFonts w:ascii="Times New Roman" w:hAnsi="Times New Roman" w:cs="Times New Roman"/>
          <w:sz w:val="24"/>
          <w:szCs w:val="24"/>
        </w:rPr>
        <w:t xml:space="preserve">8. </w:t>
      </w:r>
      <w:proofErr w:type="spellStart"/>
      <w:r w:rsidRPr="006259A9">
        <w:rPr>
          <w:rFonts w:ascii="Times New Roman" w:hAnsi="Times New Roman" w:cs="Times New Roman"/>
          <w:sz w:val="24"/>
          <w:szCs w:val="24"/>
        </w:rPr>
        <w:t>Neglizhimi</w:t>
      </w:r>
      <w:proofErr w:type="spellEnd"/>
      <w:r w:rsidRPr="006259A9">
        <w:rPr>
          <w:rFonts w:ascii="Times New Roman" w:hAnsi="Times New Roman" w:cs="Times New Roman"/>
          <w:sz w:val="24"/>
          <w:szCs w:val="24"/>
        </w:rPr>
        <w:t xml:space="preserve"> i një kandidati ose të licencuari për të ofruar informacione që mund ta bëjnë KPM-në që të refuzojë miratimin për modifikimin ose transferimin e një licence ose të pjesës së pronësisë së një të licencuari, në bazë të kushteve të kësaj Rregulloreje mund të ketë si pasojë dënime të mëvonshme, përfshirë edhe diskualifikimin për marrje të Licencës ose revokimin e Licencës së KPM-së. </w:t>
      </w:r>
    </w:p>
    <w:p w14:paraId="2455D92B" w14:textId="77777777" w:rsidR="00466359" w:rsidRPr="00F00B26" w:rsidRDefault="00466359" w:rsidP="00140342">
      <w:pPr>
        <w:pStyle w:val="ListParagraph"/>
        <w:tabs>
          <w:tab w:val="left" w:pos="180"/>
        </w:tabs>
        <w:autoSpaceDE w:val="0"/>
        <w:autoSpaceDN w:val="0"/>
        <w:adjustRightInd w:val="0"/>
        <w:spacing w:after="0" w:line="240" w:lineRule="auto"/>
        <w:rPr>
          <w:rFonts w:ascii="Times New Roman" w:hAnsi="Times New Roman" w:cs="Times New Roman"/>
          <w:sz w:val="24"/>
          <w:szCs w:val="24"/>
          <w:lang w:val="sq-AL"/>
        </w:rPr>
      </w:pPr>
    </w:p>
    <w:p w14:paraId="0C79009E" w14:textId="7F3A972C" w:rsidR="00466359" w:rsidRPr="006259A9" w:rsidRDefault="00466359" w:rsidP="00140342">
      <w:pPr>
        <w:spacing w:after="0" w:line="240" w:lineRule="auto"/>
        <w:ind w:left="284" w:hanging="284"/>
        <w:jc w:val="both"/>
        <w:rPr>
          <w:rFonts w:ascii="Times New Roman" w:hAnsi="Times New Roman" w:cs="Times New Roman"/>
          <w:sz w:val="24"/>
          <w:szCs w:val="24"/>
        </w:rPr>
      </w:pPr>
      <w:r w:rsidRPr="006259A9">
        <w:rPr>
          <w:rFonts w:ascii="Times New Roman" w:hAnsi="Times New Roman" w:cs="Times New Roman"/>
          <w:sz w:val="24"/>
          <w:szCs w:val="24"/>
        </w:rPr>
        <w:t>9. Çdo ndryshim në gjendjen e zyrtarëve të OJQ-ve ose pronarëve të kompanive që zotërojnë Licencë të KPM-së ose një pjesë të pronësisë, që ka si pasojë diskualifikimin e tyre për Licencë, duhet t’i raportohet KPM-së brenda pesë (5) ditëve pune nga ndryshimi i gjendjes. Një individ i diskualifikuar mund të shkëputet vetë nga i licencuari brenda 30 ditëve nga koha kur  ka arritur në pozitë për diskualifikim, përveç rastit kur KPM-ja lejon një periudhë më të gjatë për të bërë rregullimin. KPM-ja do të kërkojë në këto raste të minimizojë rrezikun e çrregullimit të oper</w:t>
      </w:r>
      <w:r w:rsidR="00140342">
        <w:rPr>
          <w:rFonts w:ascii="Times New Roman" w:hAnsi="Times New Roman" w:cs="Times New Roman"/>
          <w:sz w:val="24"/>
          <w:szCs w:val="24"/>
        </w:rPr>
        <w:t xml:space="preserve">imit të shërbyesit </w:t>
      </w:r>
      <w:proofErr w:type="spellStart"/>
      <w:r w:rsidR="00140342">
        <w:rPr>
          <w:rFonts w:ascii="Times New Roman" w:hAnsi="Times New Roman" w:cs="Times New Roman"/>
          <w:sz w:val="24"/>
          <w:szCs w:val="24"/>
        </w:rPr>
        <w:t>medial</w:t>
      </w:r>
      <w:proofErr w:type="spellEnd"/>
      <w:r w:rsidR="00140342">
        <w:rPr>
          <w:rFonts w:ascii="Times New Roman" w:hAnsi="Times New Roman" w:cs="Times New Roman"/>
          <w:sz w:val="24"/>
          <w:szCs w:val="24"/>
        </w:rPr>
        <w:t xml:space="preserve"> </w:t>
      </w:r>
      <w:proofErr w:type="spellStart"/>
      <w:r w:rsidR="00140342">
        <w:rPr>
          <w:rFonts w:ascii="Times New Roman" w:hAnsi="Times New Roman" w:cs="Times New Roman"/>
          <w:sz w:val="24"/>
          <w:szCs w:val="24"/>
        </w:rPr>
        <w:t>audio</w:t>
      </w:r>
      <w:r w:rsidRPr="006259A9">
        <w:rPr>
          <w:rFonts w:ascii="Times New Roman" w:hAnsi="Times New Roman" w:cs="Times New Roman"/>
          <w:sz w:val="24"/>
          <w:szCs w:val="24"/>
        </w:rPr>
        <w:t>vizuel</w:t>
      </w:r>
      <w:proofErr w:type="spellEnd"/>
      <w:r w:rsidRPr="006259A9">
        <w:rPr>
          <w:rFonts w:ascii="Times New Roman" w:hAnsi="Times New Roman" w:cs="Times New Roman"/>
          <w:sz w:val="24"/>
          <w:szCs w:val="24"/>
        </w:rPr>
        <w:t xml:space="preserve">. </w:t>
      </w:r>
    </w:p>
    <w:p w14:paraId="288F46F6" w14:textId="77777777" w:rsidR="006C3A04" w:rsidRPr="006259A9" w:rsidRDefault="006C3A04" w:rsidP="00140342">
      <w:pPr>
        <w:pStyle w:val="ListParagraph"/>
        <w:spacing w:after="0" w:line="240" w:lineRule="auto"/>
        <w:ind w:left="1080" w:hanging="450"/>
        <w:jc w:val="both"/>
        <w:rPr>
          <w:rFonts w:ascii="Times New Roman" w:eastAsia="Times New Roman" w:hAnsi="Times New Roman" w:cs="Times New Roman"/>
          <w:sz w:val="24"/>
          <w:szCs w:val="24"/>
          <w:lang w:val="sq-AL"/>
        </w:rPr>
      </w:pPr>
    </w:p>
    <w:p w14:paraId="1BA21B18" w14:textId="48D44E0E" w:rsidR="006C3A04" w:rsidRPr="006259A9" w:rsidRDefault="00450AD2" w:rsidP="00140342">
      <w:pPr>
        <w:pStyle w:val="ListParagraph"/>
        <w:spacing w:after="0" w:line="240" w:lineRule="auto"/>
        <w:ind w:left="1080" w:hanging="450"/>
        <w:jc w:val="center"/>
        <w:rPr>
          <w:rFonts w:ascii="Times New Roman" w:eastAsia="Times New Roman" w:hAnsi="Times New Roman" w:cs="Times New Roman"/>
          <w:b/>
          <w:sz w:val="24"/>
          <w:szCs w:val="24"/>
          <w:lang w:val="sq-AL"/>
        </w:rPr>
      </w:pPr>
      <w:r w:rsidRPr="006259A9">
        <w:rPr>
          <w:rFonts w:ascii="Times New Roman" w:eastAsia="Times New Roman" w:hAnsi="Times New Roman" w:cs="Times New Roman"/>
          <w:b/>
          <w:sz w:val="24"/>
          <w:szCs w:val="24"/>
          <w:lang w:val="sq-AL"/>
        </w:rPr>
        <w:t>Neni 8</w:t>
      </w:r>
    </w:p>
    <w:p w14:paraId="34F62563" w14:textId="538CE8F2" w:rsidR="006C3A04" w:rsidRPr="006259A9" w:rsidRDefault="00450AD2" w:rsidP="00140342">
      <w:pPr>
        <w:pStyle w:val="ListParagraph"/>
        <w:spacing w:after="0" w:line="240" w:lineRule="auto"/>
        <w:ind w:left="1080" w:hanging="450"/>
        <w:jc w:val="center"/>
        <w:rPr>
          <w:rFonts w:ascii="Times New Roman" w:eastAsia="Times New Roman" w:hAnsi="Times New Roman" w:cs="Times New Roman"/>
          <w:b/>
          <w:sz w:val="24"/>
          <w:szCs w:val="24"/>
          <w:lang w:val="sq-AL"/>
        </w:rPr>
      </w:pPr>
      <w:r w:rsidRPr="006259A9">
        <w:rPr>
          <w:rFonts w:ascii="Times New Roman" w:eastAsia="Times New Roman" w:hAnsi="Times New Roman" w:cs="Times New Roman"/>
          <w:b/>
          <w:sz w:val="24"/>
          <w:szCs w:val="24"/>
          <w:lang w:val="sq-AL"/>
        </w:rPr>
        <w:t>Personat e lidhur me OSHMA-të</w:t>
      </w:r>
    </w:p>
    <w:p w14:paraId="62050D3F" w14:textId="77777777" w:rsidR="00C70DBD" w:rsidRPr="006259A9" w:rsidRDefault="00C70DBD" w:rsidP="00140342">
      <w:pPr>
        <w:pStyle w:val="ListParagraph"/>
        <w:spacing w:after="0" w:line="240" w:lineRule="auto"/>
        <w:ind w:left="630"/>
        <w:jc w:val="both"/>
        <w:rPr>
          <w:rFonts w:ascii="Times New Roman" w:eastAsia="Times New Roman" w:hAnsi="Times New Roman" w:cs="Times New Roman"/>
          <w:sz w:val="24"/>
          <w:szCs w:val="24"/>
          <w:lang w:val="sq-AL"/>
        </w:rPr>
      </w:pPr>
    </w:p>
    <w:p w14:paraId="76DA1242" w14:textId="31B8E012" w:rsidR="000E5BB9" w:rsidRPr="006259A9" w:rsidRDefault="000A406E" w:rsidP="00140342">
      <w:pPr>
        <w:pStyle w:val="ListParagraph"/>
        <w:numPr>
          <w:ilvl w:val="0"/>
          <w:numId w:val="19"/>
        </w:numPr>
        <w:autoSpaceDE w:val="0"/>
        <w:autoSpaceDN w:val="0"/>
        <w:adjustRightInd w:val="0"/>
        <w:spacing w:after="0" w:line="240" w:lineRule="auto"/>
        <w:ind w:left="284" w:hanging="284"/>
        <w:contextualSpacing/>
        <w:jc w:val="both"/>
        <w:rPr>
          <w:rFonts w:ascii="Times New Roman" w:hAnsi="Times New Roman" w:cs="Times New Roman"/>
          <w:sz w:val="24"/>
          <w:szCs w:val="24"/>
          <w:lang w:val="sq-AL"/>
        </w:rPr>
      </w:pPr>
      <w:r w:rsidRPr="006259A9">
        <w:rPr>
          <w:rFonts w:ascii="Times New Roman" w:hAnsi="Times New Roman" w:cs="Times New Roman"/>
          <w:sz w:val="24"/>
          <w:szCs w:val="24"/>
          <w:lang w:val="sq-AL"/>
        </w:rPr>
        <w:t>Ndalesat e përcaktuara n</w:t>
      </w:r>
      <w:r w:rsidR="002F7370" w:rsidRPr="006259A9">
        <w:rPr>
          <w:rFonts w:ascii="Times New Roman" w:hAnsi="Times New Roman" w:cs="Times New Roman"/>
          <w:sz w:val="24"/>
          <w:szCs w:val="24"/>
          <w:lang w:val="sq-AL"/>
        </w:rPr>
        <w:t>ë</w:t>
      </w:r>
      <w:r w:rsidRPr="006259A9">
        <w:rPr>
          <w:rFonts w:ascii="Times New Roman" w:hAnsi="Times New Roman" w:cs="Times New Roman"/>
          <w:sz w:val="24"/>
          <w:szCs w:val="24"/>
          <w:lang w:val="sq-AL"/>
        </w:rPr>
        <w:t xml:space="preserve"> k</w:t>
      </w:r>
      <w:r w:rsidR="002F7370" w:rsidRPr="006259A9">
        <w:rPr>
          <w:rFonts w:ascii="Times New Roman" w:hAnsi="Times New Roman" w:cs="Times New Roman"/>
          <w:sz w:val="24"/>
          <w:szCs w:val="24"/>
          <w:lang w:val="sq-AL"/>
        </w:rPr>
        <w:t>ë</w:t>
      </w:r>
      <w:r w:rsidRPr="006259A9">
        <w:rPr>
          <w:rFonts w:ascii="Times New Roman" w:hAnsi="Times New Roman" w:cs="Times New Roman"/>
          <w:sz w:val="24"/>
          <w:szCs w:val="24"/>
          <w:lang w:val="sq-AL"/>
        </w:rPr>
        <w:t>t</w:t>
      </w:r>
      <w:r w:rsidR="002F7370" w:rsidRPr="006259A9">
        <w:rPr>
          <w:rFonts w:ascii="Times New Roman" w:hAnsi="Times New Roman" w:cs="Times New Roman"/>
          <w:sz w:val="24"/>
          <w:szCs w:val="24"/>
          <w:lang w:val="sq-AL"/>
        </w:rPr>
        <w:t>ë</w:t>
      </w:r>
      <w:r w:rsidRPr="006259A9">
        <w:rPr>
          <w:rFonts w:ascii="Times New Roman" w:hAnsi="Times New Roman" w:cs="Times New Roman"/>
          <w:sz w:val="24"/>
          <w:szCs w:val="24"/>
          <w:lang w:val="sq-AL"/>
        </w:rPr>
        <w:t xml:space="preserve"> Rregullore </w:t>
      </w:r>
      <w:r w:rsidR="008C7D4D" w:rsidRPr="006259A9">
        <w:rPr>
          <w:rFonts w:ascii="Times New Roman" w:hAnsi="Times New Roman" w:cs="Times New Roman"/>
          <w:sz w:val="24"/>
          <w:szCs w:val="24"/>
          <w:lang w:val="sq-AL"/>
        </w:rPr>
        <w:t>p</w:t>
      </w:r>
      <w:r w:rsidR="002F7370" w:rsidRPr="006259A9">
        <w:rPr>
          <w:rFonts w:ascii="Times New Roman" w:hAnsi="Times New Roman" w:cs="Times New Roman"/>
          <w:sz w:val="24"/>
          <w:szCs w:val="24"/>
          <w:lang w:val="sq-AL"/>
        </w:rPr>
        <w:t>ë</w:t>
      </w:r>
      <w:r w:rsidR="008C7D4D" w:rsidRPr="006259A9">
        <w:rPr>
          <w:rFonts w:ascii="Times New Roman" w:hAnsi="Times New Roman" w:cs="Times New Roman"/>
          <w:sz w:val="24"/>
          <w:szCs w:val="24"/>
          <w:lang w:val="sq-AL"/>
        </w:rPr>
        <w:t xml:space="preserve">r </w:t>
      </w:r>
      <w:r w:rsidR="00DB4BE1" w:rsidRPr="006259A9">
        <w:rPr>
          <w:rFonts w:ascii="Times New Roman" w:eastAsia="Times New Roman" w:hAnsi="Times New Roman" w:cs="Times New Roman"/>
          <w:sz w:val="24"/>
          <w:szCs w:val="24"/>
          <w:lang w:val="sq-AL"/>
        </w:rPr>
        <w:t xml:space="preserve">pronarët e një ofruesi audio ose </w:t>
      </w:r>
      <w:proofErr w:type="spellStart"/>
      <w:r w:rsidR="00DB4BE1" w:rsidRPr="006259A9">
        <w:rPr>
          <w:rFonts w:ascii="Times New Roman" w:eastAsia="Times New Roman" w:hAnsi="Times New Roman" w:cs="Times New Roman"/>
          <w:sz w:val="24"/>
          <w:szCs w:val="24"/>
          <w:lang w:val="sq-AL"/>
        </w:rPr>
        <w:t>audiovizu</w:t>
      </w:r>
      <w:r w:rsidR="00140342">
        <w:rPr>
          <w:rFonts w:ascii="Times New Roman" w:eastAsia="Times New Roman" w:hAnsi="Times New Roman" w:cs="Times New Roman"/>
          <w:sz w:val="24"/>
          <w:szCs w:val="24"/>
          <w:lang w:val="sq-AL"/>
        </w:rPr>
        <w:t>e</w:t>
      </w:r>
      <w:r w:rsidR="00DB4BE1" w:rsidRPr="006259A9">
        <w:rPr>
          <w:rFonts w:ascii="Times New Roman" w:eastAsia="Times New Roman" w:hAnsi="Times New Roman" w:cs="Times New Roman"/>
          <w:sz w:val="24"/>
          <w:szCs w:val="24"/>
          <w:lang w:val="sq-AL"/>
        </w:rPr>
        <w:t>l</w:t>
      </w:r>
      <w:proofErr w:type="spellEnd"/>
      <w:r w:rsidR="00DB4BE1" w:rsidRPr="006259A9">
        <w:rPr>
          <w:rFonts w:ascii="Times New Roman" w:eastAsia="Times New Roman" w:hAnsi="Times New Roman" w:cs="Times New Roman"/>
          <w:sz w:val="24"/>
          <w:szCs w:val="24"/>
          <w:lang w:val="sq-AL"/>
        </w:rPr>
        <w:t xml:space="preserve"> </w:t>
      </w:r>
      <w:r w:rsidRPr="006259A9">
        <w:rPr>
          <w:rFonts w:ascii="Times New Roman" w:hAnsi="Times New Roman" w:cs="Times New Roman"/>
          <w:sz w:val="24"/>
          <w:szCs w:val="24"/>
          <w:lang w:val="sq-AL"/>
        </w:rPr>
        <w:t>vlejnë edhe p</w:t>
      </w:r>
      <w:r w:rsidR="002F7370" w:rsidRPr="006259A9">
        <w:rPr>
          <w:rFonts w:ascii="Times New Roman" w:hAnsi="Times New Roman" w:cs="Times New Roman"/>
          <w:sz w:val="24"/>
          <w:szCs w:val="24"/>
          <w:lang w:val="sq-AL"/>
        </w:rPr>
        <w:t>ë</w:t>
      </w:r>
      <w:r w:rsidRPr="006259A9">
        <w:rPr>
          <w:rFonts w:ascii="Times New Roman" w:hAnsi="Times New Roman" w:cs="Times New Roman"/>
          <w:sz w:val="24"/>
          <w:szCs w:val="24"/>
          <w:lang w:val="sq-AL"/>
        </w:rPr>
        <w:t>r p</w:t>
      </w:r>
      <w:r w:rsidR="000E5BB9" w:rsidRPr="006259A9">
        <w:rPr>
          <w:rFonts w:ascii="Times New Roman" w:hAnsi="Times New Roman" w:cs="Times New Roman"/>
          <w:sz w:val="24"/>
          <w:szCs w:val="24"/>
          <w:lang w:val="sq-AL"/>
        </w:rPr>
        <w:t xml:space="preserve">ersonat e </w:t>
      </w:r>
      <w:r w:rsidR="005A7A65" w:rsidRPr="006259A9">
        <w:rPr>
          <w:rFonts w:ascii="Times New Roman" w:hAnsi="Times New Roman" w:cs="Times New Roman"/>
          <w:sz w:val="24"/>
          <w:szCs w:val="24"/>
          <w:lang w:val="sq-AL"/>
        </w:rPr>
        <w:t xml:space="preserve">lidhur </w:t>
      </w:r>
      <w:r w:rsidR="000A7CF2" w:rsidRPr="006259A9">
        <w:rPr>
          <w:rFonts w:ascii="Times New Roman" w:hAnsi="Times New Roman" w:cs="Times New Roman"/>
          <w:sz w:val="24"/>
          <w:szCs w:val="24"/>
          <w:lang w:val="sq-AL"/>
        </w:rPr>
        <w:t>me ta</w:t>
      </w:r>
      <w:r w:rsidR="00874E4D" w:rsidRPr="006259A9">
        <w:rPr>
          <w:rFonts w:ascii="Times New Roman" w:hAnsi="Times New Roman" w:cs="Times New Roman"/>
          <w:sz w:val="24"/>
          <w:szCs w:val="24"/>
          <w:lang w:val="sq-AL"/>
        </w:rPr>
        <w:t>,</w:t>
      </w:r>
      <w:r w:rsidR="000A7CF2" w:rsidRPr="006259A9">
        <w:rPr>
          <w:rFonts w:ascii="Times New Roman" w:hAnsi="Times New Roman" w:cs="Times New Roman"/>
          <w:sz w:val="24"/>
          <w:szCs w:val="24"/>
          <w:lang w:val="sq-AL"/>
        </w:rPr>
        <w:t xml:space="preserve"> si</w:t>
      </w:r>
      <w:r w:rsidR="00277A32" w:rsidRPr="006259A9">
        <w:rPr>
          <w:rFonts w:ascii="Times New Roman" w:hAnsi="Times New Roman" w:cs="Times New Roman"/>
          <w:sz w:val="24"/>
          <w:szCs w:val="24"/>
          <w:lang w:val="sq-AL"/>
        </w:rPr>
        <w:t>ç jan</w:t>
      </w:r>
      <w:r w:rsidR="002F7370" w:rsidRPr="006259A9">
        <w:rPr>
          <w:rFonts w:ascii="Times New Roman" w:hAnsi="Times New Roman" w:cs="Times New Roman"/>
          <w:sz w:val="24"/>
          <w:szCs w:val="24"/>
          <w:lang w:val="sq-AL"/>
        </w:rPr>
        <w:t>ë</w:t>
      </w:r>
      <w:r w:rsidR="000E5BB9" w:rsidRPr="006259A9">
        <w:rPr>
          <w:rFonts w:ascii="Times New Roman" w:hAnsi="Times New Roman" w:cs="Times New Roman"/>
          <w:sz w:val="24"/>
          <w:szCs w:val="24"/>
          <w:lang w:val="sq-AL"/>
        </w:rPr>
        <w:t>:</w:t>
      </w:r>
    </w:p>
    <w:p w14:paraId="26FB6F28" w14:textId="77777777" w:rsidR="000E5BB9" w:rsidRPr="006259A9" w:rsidRDefault="000E5BB9" w:rsidP="00140342">
      <w:pPr>
        <w:pStyle w:val="ListParagraph"/>
        <w:autoSpaceDE w:val="0"/>
        <w:autoSpaceDN w:val="0"/>
        <w:adjustRightInd w:val="0"/>
        <w:spacing w:after="0" w:line="240" w:lineRule="auto"/>
        <w:ind w:left="786"/>
        <w:jc w:val="both"/>
        <w:rPr>
          <w:rFonts w:ascii="Times New Roman" w:hAnsi="Times New Roman" w:cs="Times New Roman"/>
          <w:sz w:val="24"/>
          <w:szCs w:val="24"/>
          <w:lang w:val="sq-AL"/>
        </w:rPr>
      </w:pPr>
    </w:p>
    <w:p w14:paraId="16E40AB4" w14:textId="2BD41540" w:rsidR="00D456DA" w:rsidRPr="00EE6896" w:rsidRDefault="00EE6896" w:rsidP="00EE6896">
      <w:pPr>
        <w:pStyle w:val="ListParagraph"/>
        <w:numPr>
          <w:ilvl w:val="1"/>
          <w:numId w:val="4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D456DA" w:rsidRPr="00EE6896">
        <w:rPr>
          <w:rFonts w:ascii="Times New Roman" w:eastAsia="Times New Roman" w:hAnsi="Times New Roman" w:cs="Times New Roman"/>
          <w:sz w:val="24"/>
          <w:szCs w:val="24"/>
        </w:rPr>
        <w:t>Të</w:t>
      </w:r>
      <w:proofErr w:type="spellEnd"/>
      <w:r w:rsidR="00D456DA" w:rsidRPr="00EE6896">
        <w:rPr>
          <w:rFonts w:ascii="Times New Roman" w:eastAsia="Times New Roman" w:hAnsi="Times New Roman" w:cs="Times New Roman"/>
          <w:sz w:val="24"/>
          <w:szCs w:val="24"/>
        </w:rPr>
        <w:t xml:space="preserve"> </w:t>
      </w:r>
      <w:proofErr w:type="spellStart"/>
      <w:r w:rsidR="00D456DA" w:rsidRPr="00EE6896">
        <w:rPr>
          <w:rFonts w:ascii="Times New Roman" w:eastAsia="Times New Roman" w:hAnsi="Times New Roman" w:cs="Times New Roman"/>
          <w:sz w:val="24"/>
          <w:szCs w:val="24"/>
        </w:rPr>
        <w:t>afërmit</w:t>
      </w:r>
      <w:proofErr w:type="spellEnd"/>
      <w:r w:rsidR="00D456DA" w:rsidRPr="00EE6896">
        <w:rPr>
          <w:rFonts w:ascii="Times New Roman" w:eastAsia="Times New Roman" w:hAnsi="Times New Roman" w:cs="Times New Roman"/>
          <w:sz w:val="24"/>
          <w:szCs w:val="24"/>
        </w:rPr>
        <w:t xml:space="preserve"> e </w:t>
      </w:r>
      <w:proofErr w:type="spellStart"/>
      <w:r w:rsidR="00D456DA" w:rsidRPr="00EE6896">
        <w:rPr>
          <w:rFonts w:ascii="Times New Roman" w:eastAsia="Times New Roman" w:hAnsi="Times New Roman" w:cs="Times New Roman"/>
          <w:sz w:val="24"/>
          <w:szCs w:val="24"/>
        </w:rPr>
        <w:t>gjakut</w:t>
      </w:r>
      <w:proofErr w:type="spellEnd"/>
      <w:r w:rsidR="00D456DA" w:rsidRPr="00EE6896">
        <w:rPr>
          <w:rFonts w:ascii="Times New Roman" w:eastAsia="Times New Roman" w:hAnsi="Times New Roman" w:cs="Times New Roman"/>
          <w:sz w:val="24"/>
          <w:szCs w:val="24"/>
        </w:rPr>
        <w:t>, pjesëtarët e familjes së ngushtë (</w:t>
      </w:r>
      <w:r w:rsidR="00AC03AE" w:rsidRPr="00EE6896">
        <w:rPr>
          <w:rFonts w:ascii="Times New Roman" w:eastAsia="Times New Roman" w:hAnsi="Times New Roman" w:cs="Times New Roman"/>
          <w:sz w:val="24"/>
          <w:szCs w:val="24"/>
        </w:rPr>
        <w:t>bashk</w:t>
      </w:r>
      <w:r w:rsidR="006F0980" w:rsidRPr="00EE6896">
        <w:rPr>
          <w:rFonts w:ascii="Times New Roman" w:eastAsia="Times New Roman" w:hAnsi="Times New Roman" w:cs="Times New Roman"/>
          <w:sz w:val="24"/>
          <w:szCs w:val="24"/>
        </w:rPr>
        <w:t>ë</w:t>
      </w:r>
      <w:r w:rsidR="00AC03AE" w:rsidRPr="00EE6896">
        <w:rPr>
          <w:rFonts w:ascii="Times New Roman" w:eastAsia="Times New Roman" w:hAnsi="Times New Roman" w:cs="Times New Roman"/>
          <w:sz w:val="24"/>
          <w:szCs w:val="24"/>
        </w:rPr>
        <w:t>short</w:t>
      </w:r>
      <w:r w:rsidR="006F0980" w:rsidRPr="00EE6896">
        <w:rPr>
          <w:rFonts w:ascii="Times New Roman" w:eastAsia="Times New Roman" w:hAnsi="Times New Roman" w:cs="Times New Roman"/>
          <w:sz w:val="24"/>
          <w:szCs w:val="24"/>
        </w:rPr>
        <w:t>ë</w:t>
      </w:r>
      <w:r w:rsidR="00AC03AE" w:rsidRPr="00EE6896">
        <w:rPr>
          <w:rFonts w:ascii="Times New Roman" w:eastAsia="Times New Roman" w:hAnsi="Times New Roman" w:cs="Times New Roman"/>
          <w:sz w:val="24"/>
          <w:szCs w:val="24"/>
        </w:rPr>
        <w:t xml:space="preserve">t, </w:t>
      </w:r>
      <w:r w:rsidR="00D456DA" w:rsidRPr="00EE6896">
        <w:rPr>
          <w:rFonts w:ascii="Times New Roman" w:eastAsia="Times New Roman" w:hAnsi="Times New Roman" w:cs="Times New Roman"/>
          <w:sz w:val="24"/>
          <w:szCs w:val="24"/>
        </w:rPr>
        <w:t>prindërit, fëmijët,</w:t>
      </w:r>
      <w:r w:rsidR="00990DC1" w:rsidRPr="00EE6896">
        <w:rPr>
          <w:rFonts w:ascii="Times New Roman" w:eastAsia="Times New Roman" w:hAnsi="Times New Roman" w:cs="Times New Roman"/>
          <w:sz w:val="24"/>
          <w:szCs w:val="24"/>
        </w:rPr>
        <w:t xml:space="preserve"> </w:t>
      </w:r>
      <w:r w:rsidR="00D456DA" w:rsidRPr="00EE6896">
        <w:rPr>
          <w:rFonts w:ascii="Times New Roman" w:eastAsia="Times New Roman" w:hAnsi="Times New Roman" w:cs="Times New Roman"/>
          <w:sz w:val="24"/>
          <w:szCs w:val="24"/>
        </w:rPr>
        <w:t>vëllezërit dhe motrat, adoptuesit dhe të adoptuarit);</w:t>
      </w:r>
    </w:p>
    <w:p w14:paraId="7A8FA49F" w14:textId="77777777" w:rsidR="00447669" w:rsidRPr="006259A9" w:rsidRDefault="00447669" w:rsidP="00140342">
      <w:pPr>
        <w:pStyle w:val="ListParagraph"/>
        <w:spacing w:after="0" w:line="240" w:lineRule="auto"/>
        <w:ind w:left="1221"/>
        <w:jc w:val="both"/>
        <w:rPr>
          <w:rFonts w:ascii="Times New Roman" w:eastAsia="Times New Roman" w:hAnsi="Times New Roman" w:cs="Times New Roman"/>
          <w:sz w:val="24"/>
          <w:szCs w:val="24"/>
          <w:lang w:val="sq-AL"/>
        </w:rPr>
      </w:pPr>
    </w:p>
    <w:p w14:paraId="51F0CE44" w14:textId="554393C1" w:rsidR="00CB2391" w:rsidRPr="00EE6896" w:rsidRDefault="00EE6896" w:rsidP="00EE6896">
      <w:pPr>
        <w:pStyle w:val="ListParagraph"/>
        <w:numPr>
          <w:ilvl w:val="1"/>
          <w:numId w:val="4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CB2391" w:rsidRPr="00EE6896">
        <w:rPr>
          <w:rFonts w:ascii="Times New Roman" w:eastAsia="Times New Roman" w:hAnsi="Times New Roman" w:cs="Times New Roman"/>
          <w:sz w:val="24"/>
          <w:szCs w:val="24"/>
        </w:rPr>
        <w:t>T</w:t>
      </w:r>
      <w:r w:rsidR="006F0980" w:rsidRPr="00EE6896">
        <w:rPr>
          <w:rFonts w:ascii="Times New Roman" w:eastAsia="Times New Roman" w:hAnsi="Times New Roman" w:cs="Times New Roman"/>
          <w:sz w:val="24"/>
          <w:szCs w:val="24"/>
        </w:rPr>
        <w:t>ë</w:t>
      </w:r>
      <w:proofErr w:type="spellEnd"/>
      <w:r w:rsidR="00CB2391" w:rsidRPr="00EE6896">
        <w:rPr>
          <w:rFonts w:ascii="Times New Roman" w:eastAsia="Times New Roman" w:hAnsi="Times New Roman" w:cs="Times New Roman"/>
          <w:sz w:val="24"/>
          <w:szCs w:val="24"/>
        </w:rPr>
        <w:t xml:space="preserve"> </w:t>
      </w:r>
      <w:proofErr w:type="spellStart"/>
      <w:r w:rsidR="00CB2391" w:rsidRPr="00EE6896">
        <w:rPr>
          <w:rFonts w:ascii="Times New Roman" w:eastAsia="Times New Roman" w:hAnsi="Times New Roman" w:cs="Times New Roman"/>
          <w:sz w:val="24"/>
          <w:szCs w:val="24"/>
        </w:rPr>
        <w:t>af</w:t>
      </w:r>
      <w:r w:rsidR="006F0980" w:rsidRPr="00EE6896">
        <w:rPr>
          <w:rFonts w:ascii="Times New Roman" w:eastAsia="Times New Roman" w:hAnsi="Times New Roman" w:cs="Times New Roman"/>
          <w:sz w:val="24"/>
          <w:szCs w:val="24"/>
        </w:rPr>
        <w:t>ë</w:t>
      </w:r>
      <w:r w:rsidR="00CB2391" w:rsidRPr="00EE6896">
        <w:rPr>
          <w:rFonts w:ascii="Times New Roman" w:eastAsia="Times New Roman" w:hAnsi="Times New Roman" w:cs="Times New Roman"/>
          <w:sz w:val="24"/>
          <w:szCs w:val="24"/>
        </w:rPr>
        <w:t>rmit</w:t>
      </w:r>
      <w:proofErr w:type="spellEnd"/>
      <w:r w:rsidR="00CB2391" w:rsidRPr="00EE6896">
        <w:rPr>
          <w:rFonts w:ascii="Times New Roman" w:eastAsia="Times New Roman" w:hAnsi="Times New Roman" w:cs="Times New Roman"/>
          <w:sz w:val="24"/>
          <w:szCs w:val="24"/>
        </w:rPr>
        <w:t xml:space="preserve"> </w:t>
      </w:r>
      <w:proofErr w:type="spellStart"/>
      <w:r w:rsidR="00CB2391" w:rsidRPr="00EE6896">
        <w:rPr>
          <w:rFonts w:ascii="Times New Roman" w:eastAsia="Times New Roman" w:hAnsi="Times New Roman" w:cs="Times New Roman"/>
          <w:sz w:val="24"/>
          <w:szCs w:val="24"/>
        </w:rPr>
        <w:t>n</w:t>
      </w:r>
      <w:r w:rsidR="006F0980" w:rsidRPr="00EE6896">
        <w:rPr>
          <w:rFonts w:ascii="Times New Roman" w:eastAsia="Times New Roman" w:hAnsi="Times New Roman" w:cs="Times New Roman"/>
          <w:sz w:val="24"/>
          <w:szCs w:val="24"/>
        </w:rPr>
        <w:t>ë</w:t>
      </w:r>
      <w:proofErr w:type="spellEnd"/>
      <w:r w:rsidR="00CB2391" w:rsidRPr="00EE6896">
        <w:rPr>
          <w:rFonts w:ascii="Times New Roman" w:eastAsia="Times New Roman" w:hAnsi="Times New Roman" w:cs="Times New Roman"/>
          <w:sz w:val="24"/>
          <w:szCs w:val="24"/>
        </w:rPr>
        <w:t xml:space="preserve"> </w:t>
      </w:r>
      <w:proofErr w:type="spellStart"/>
      <w:r w:rsidR="00CB2391" w:rsidRPr="00EE6896">
        <w:rPr>
          <w:rFonts w:ascii="Times New Roman" w:eastAsia="Times New Roman" w:hAnsi="Times New Roman" w:cs="Times New Roman"/>
          <w:sz w:val="24"/>
          <w:szCs w:val="24"/>
        </w:rPr>
        <w:t>vij</w:t>
      </w:r>
      <w:r w:rsidR="006F0980" w:rsidRPr="00EE6896">
        <w:rPr>
          <w:rFonts w:ascii="Times New Roman" w:eastAsia="Times New Roman" w:hAnsi="Times New Roman" w:cs="Times New Roman"/>
          <w:sz w:val="24"/>
          <w:szCs w:val="24"/>
        </w:rPr>
        <w:t>ë</w:t>
      </w:r>
      <w:proofErr w:type="spellEnd"/>
      <w:r w:rsidR="00CB2391" w:rsidRPr="00EE6896">
        <w:rPr>
          <w:rFonts w:ascii="Times New Roman" w:eastAsia="Times New Roman" w:hAnsi="Times New Roman" w:cs="Times New Roman"/>
          <w:sz w:val="24"/>
          <w:szCs w:val="24"/>
        </w:rPr>
        <w:t xml:space="preserve"> t</w:t>
      </w:r>
      <w:r w:rsidR="006F0980" w:rsidRPr="00EE6896">
        <w:rPr>
          <w:rFonts w:ascii="Times New Roman" w:eastAsia="Times New Roman" w:hAnsi="Times New Roman" w:cs="Times New Roman"/>
          <w:sz w:val="24"/>
          <w:szCs w:val="24"/>
        </w:rPr>
        <w:t>ë</w:t>
      </w:r>
      <w:r w:rsidR="00CB2391" w:rsidRPr="00EE6896">
        <w:rPr>
          <w:rFonts w:ascii="Times New Roman" w:eastAsia="Times New Roman" w:hAnsi="Times New Roman" w:cs="Times New Roman"/>
          <w:sz w:val="24"/>
          <w:szCs w:val="24"/>
        </w:rPr>
        <w:t xml:space="preserve"> t</w:t>
      </w:r>
      <w:r w:rsidR="006F0980" w:rsidRPr="00EE6896">
        <w:rPr>
          <w:rFonts w:ascii="Times New Roman" w:eastAsia="Times New Roman" w:hAnsi="Times New Roman" w:cs="Times New Roman"/>
          <w:sz w:val="24"/>
          <w:szCs w:val="24"/>
        </w:rPr>
        <w:t>ë</w:t>
      </w:r>
      <w:r w:rsidR="00CB2391" w:rsidRPr="00EE6896">
        <w:rPr>
          <w:rFonts w:ascii="Times New Roman" w:eastAsia="Times New Roman" w:hAnsi="Times New Roman" w:cs="Times New Roman"/>
          <w:sz w:val="24"/>
          <w:szCs w:val="24"/>
        </w:rPr>
        <w:t>rthort</w:t>
      </w:r>
      <w:r w:rsidR="006F0980" w:rsidRPr="00EE6896">
        <w:rPr>
          <w:rFonts w:ascii="Times New Roman" w:eastAsia="Times New Roman" w:hAnsi="Times New Roman" w:cs="Times New Roman"/>
          <w:sz w:val="24"/>
          <w:szCs w:val="24"/>
        </w:rPr>
        <w:t>ë</w:t>
      </w:r>
      <w:r w:rsidR="00CB2391" w:rsidRPr="00EE6896">
        <w:rPr>
          <w:rFonts w:ascii="Times New Roman" w:eastAsia="Times New Roman" w:hAnsi="Times New Roman" w:cs="Times New Roman"/>
          <w:sz w:val="24"/>
          <w:szCs w:val="24"/>
        </w:rPr>
        <w:t xml:space="preserve"> deri n</w:t>
      </w:r>
      <w:r w:rsidR="006F0980" w:rsidRPr="00EE6896">
        <w:rPr>
          <w:rFonts w:ascii="Times New Roman" w:eastAsia="Times New Roman" w:hAnsi="Times New Roman" w:cs="Times New Roman"/>
          <w:sz w:val="24"/>
          <w:szCs w:val="24"/>
        </w:rPr>
        <w:t>ë</w:t>
      </w:r>
      <w:r w:rsidR="00CB2391" w:rsidRPr="00EE6896">
        <w:rPr>
          <w:rFonts w:ascii="Times New Roman" w:eastAsia="Times New Roman" w:hAnsi="Times New Roman" w:cs="Times New Roman"/>
          <w:sz w:val="24"/>
          <w:szCs w:val="24"/>
        </w:rPr>
        <w:t xml:space="preserve"> shkall</w:t>
      </w:r>
      <w:r w:rsidR="006F0980" w:rsidRPr="00EE6896">
        <w:rPr>
          <w:rFonts w:ascii="Times New Roman" w:eastAsia="Times New Roman" w:hAnsi="Times New Roman" w:cs="Times New Roman"/>
          <w:sz w:val="24"/>
          <w:szCs w:val="24"/>
        </w:rPr>
        <w:t>ë</w:t>
      </w:r>
      <w:r w:rsidR="00CB2391" w:rsidRPr="00EE6896">
        <w:rPr>
          <w:rFonts w:ascii="Times New Roman" w:eastAsia="Times New Roman" w:hAnsi="Times New Roman" w:cs="Times New Roman"/>
          <w:sz w:val="24"/>
          <w:szCs w:val="24"/>
        </w:rPr>
        <w:t>n e kat</w:t>
      </w:r>
      <w:r w:rsidR="006F0980" w:rsidRPr="00EE6896">
        <w:rPr>
          <w:rFonts w:ascii="Times New Roman" w:eastAsia="Times New Roman" w:hAnsi="Times New Roman" w:cs="Times New Roman"/>
          <w:sz w:val="24"/>
          <w:szCs w:val="24"/>
        </w:rPr>
        <w:t>ë</w:t>
      </w:r>
      <w:r w:rsidR="00CB2391" w:rsidRPr="00EE6896">
        <w:rPr>
          <w:rFonts w:ascii="Times New Roman" w:eastAsia="Times New Roman" w:hAnsi="Times New Roman" w:cs="Times New Roman"/>
          <w:sz w:val="24"/>
          <w:szCs w:val="24"/>
        </w:rPr>
        <w:t>rt</w:t>
      </w:r>
      <w:r w:rsidR="00140342" w:rsidRPr="00EE6896">
        <w:rPr>
          <w:rFonts w:ascii="Times New Roman" w:eastAsia="Times New Roman" w:hAnsi="Times New Roman" w:cs="Times New Roman"/>
          <w:sz w:val="24"/>
          <w:szCs w:val="24"/>
        </w:rPr>
        <w:t>;</w:t>
      </w:r>
    </w:p>
    <w:p w14:paraId="457B6592" w14:textId="77777777" w:rsidR="00D456DA" w:rsidRPr="006259A9" w:rsidRDefault="00D456DA" w:rsidP="00140342">
      <w:pPr>
        <w:pStyle w:val="ListParagraph"/>
        <w:spacing w:after="0" w:line="240" w:lineRule="auto"/>
        <w:ind w:left="1170" w:hanging="384"/>
        <w:jc w:val="both"/>
        <w:rPr>
          <w:rFonts w:ascii="Times New Roman" w:eastAsia="Times New Roman" w:hAnsi="Times New Roman" w:cs="Times New Roman"/>
          <w:sz w:val="24"/>
          <w:szCs w:val="24"/>
          <w:lang w:val="sq-AL"/>
        </w:rPr>
      </w:pPr>
    </w:p>
    <w:p w14:paraId="29F46523" w14:textId="51CF69C0" w:rsidR="00AA330A" w:rsidRPr="00EE6896" w:rsidRDefault="00EE6896" w:rsidP="00EE6896">
      <w:pPr>
        <w:pStyle w:val="ListParagraph"/>
        <w:numPr>
          <w:ilvl w:val="1"/>
          <w:numId w:val="4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F65A31" w:rsidRPr="00EE6896">
        <w:rPr>
          <w:rFonts w:ascii="Times New Roman" w:eastAsia="Times New Roman" w:hAnsi="Times New Roman" w:cs="Times New Roman"/>
          <w:sz w:val="24"/>
          <w:szCs w:val="24"/>
        </w:rPr>
        <w:t>Personat</w:t>
      </w:r>
      <w:proofErr w:type="spellEnd"/>
      <w:r w:rsidR="00F65A31" w:rsidRPr="00EE6896">
        <w:rPr>
          <w:rFonts w:ascii="Times New Roman" w:eastAsia="Times New Roman" w:hAnsi="Times New Roman" w:cs="Times New Roman"/>
          <w:sz w:val="24"/>
          <w:szCs w:val="24"/>
        </w:rPr>
        <w:t xml:space="preserve"> </w:t>
      </w:r>
      <w:proofErr w:type="spellStart"/>
      <w:r w:rsidR="00F65A31" w:rsidRPr="00EE6896">
        <w:rPr>
          <w:rFonts w:ascii="Times New Roman" w:eastAsia="Times New Roman" w:hAnsi="Times New Roman" w:cs="Times New Roman"/>
          <w:sz w:val="24"/>
          <w:szCs w:val="24"/>
        </w:rPr>
        <w:t>n</w:t>
      </w:r>
      <w:r w:rsidR="00D456DA" w:rsidRPr="00EE6896">
        <w:rPr>
          <w:rFonts w:ascii="Times New Roman" w:eastAsia="Times New Roman" w:hAnsi="Times New Roman" w:cs="Times New Roman"/>
          <w:sz w:val="24"/>
          <w:szCs w:val="24"/>
        </w:rPr>
        <w:t>ga</w:t>
      </w:r>
      <w:proofErr w:type="spellEnd"/>
      <w:r w:rsidR="00D456DA" w:rsidRPr="00EE6896">
        <w:rPr>
          <w:rFonts w:ascii="Times New Roman" w:eastAsia="Times New Roman" w:hAnsi="Times New Roman" w:cs="Times New Roman"/>
          <w:sz w:val="24"/>
          <w:szCs w:val="24"/>
        </w:rPr>
        <w:t xml:space="preserve"> </w:t>
      </w:r>
      <w:proofErr w:type="spellStart"/>
      <w:r w:rsidR="00D456DA" w:rsidRPr="00EE6896">
        <w:rPr>
          <w:rFonts w:ascii="Times New Roman" w:eastAsia="Times New Roman" w:hAnsi="Times New Roman" w:cs="Times New Roman"/>
          <w:sz w:val="24"/>
          <w:szCs w:val="24"/>
        </w:rPr>
        <w:t>bashkësia</w:t>
      </w:r>
      <w:proofErr w:type="spellEnd"/>
      <w:r w:rsidR="00D456DA" w:rsidRPr="00EE6896">
        <w:rPr>
          <w:rFonts w:ascii="Times New Roman" w:eastAsia="Times New Roman" w:hAnsi="Times New Roman" w:cs="Times New Roman"/>
          <w:sz w:val="24"/>
          <w:szCs w:val="24"/>
        </w:rPr>
        <w:t xml:space="preserve"> </w:t>
      </w:r>
      <w:proofErr w:type="spellStart"/>
      <w:r w:rsidR="00D456DA" w:rsidRPr="00EE6896">
        <w:rPr>
          <w:rFonts w:ascii="Times New Roman" w:eastAsia="Times New Roman" w:hAnsi="Times New Roman" w:cs="Times New Roman"/>
          <w:sz w:val="24"/>
          <w:szCs w:val="24"/>
        </w:rPr>
        <w:t>martesore</w:t>
      </w:r>
      <w:proofErr w:type="spellEnd"/>
      <w:r w:rsidR="00D456DA" w:rsidRPr="00EE6896">
        <w:rPr>
          <w:rFonts w:ascii="Times New Roman" w:eastAsia="Times New Roman" w:hAnsi="Times New Roman" w:cs="Times New Roman"/>
          <w:sz w:val="24"/>
          <w:szCs w:val="24"/>
        </w:rPr>
        <w:t xml:space="preserve"> ose jashtëmartesore</w:t>
      </w:r>
      <w:r w:rsidR="00990DC1" w:rsidRPr="00EE6896">
        <w:rPr>
          <w:rFonts w:ascii="Times New Roman" w:eastAsia="Times New Roman" w:hAnsi="Times New Roman" w:cs="Times New Roman"/>
          <w:sz w:val="24"/>
          <w:szCs w:val="24"/>
        </w:rPr>
        <w:t>;</w:t>
      </w:r>
    </w:p>
    <w:p w14:paraId="1FD8B40D" w14:textId="77777777" w:rsidR="00990DC1" w:rsidRPr="006259A9" w:rsidRDefault="00990DC1" w:rsidP="00140342">
      <w:pPr>
        <w:pStyle w:val="ListParagraph"/>
        <w:spacing w:after="0" w:line="240" w:lineRule="auto"/>
        <w:ind w:left="1170" w:hanging="384"/>
        <w:jc w:val="both"/>
        <w:rPr>
          <w:rFonts w:ascii="Times New Roman" w:eastAsia="Times New Roman" w:hAnsi="Times New Roman" w:cs="Times New Roman"/>
          <w:sz w:val="24"/>
          <w:szCs w:val="24"/>
          <w:lang w:val="sq-AL"/>
        </w:rPr>
      </w:pPr>
    </w:p>
    <w:p w14:paraId="57802360" w14:textId="225D2581" w:rsidR="00013466" w:rsidRPr="006259A9" w:rsidRDefault="00EE6896" w:rsidP="00EE6896">
      <w:pPr>
        <w:pStyle w:val="ListParagraph"/>
        <w:numPr>
          <w:ilvl w:val="1"/>
          <w:numId w:val="46"/>
        </w:num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w:t>
      </w:r>
      <w:r w:rsidR="001F4660" w:rsidRPr="006259A9">
        <w:rPr>
          <w:rFonts w:ascii="Times New Roman" w:eastAsia="Times New Roman" w:hAnsi="Times New Roman" w:cs="Times New Roman"/>
          <w:sz w:val="24"/>
          <w:szCs w:val="24"/>
          <w:lang w:val="sq-AL"/>
        </w:rPr>
        <w:t>Anëtarët e familjes së afërt të bashkëshortit;</w:t>
      </w:r>
    </w:p>
    <w:p w14:paraId="496A8C42" w14:textId="77777777" w:rsidR="00447669" w:rsidRPr="006259A9" w:rsidRDefault="00447669" w:rsidP="00140342">
      <w:pPr>
        <w:pStyle w:val="ListParagraph"/>
        <w:spacing w:after="0" w:line="240" w:lineRule="auto"/>
        <w:ind w:left="1146"/>
        <w:jc w:val="both"/>
        <w:rPr>
          <w:rFonts w:ascii="Times New Roman" w:eastAsia="Times New Roman" w:hAnsi="Times New Roman" w:cs="Times New Roman"/>
          <w:sz w:val="24"/>
          <w:szCs w:val="24"/>
          <w:lang w:val="sq-AL"/>
        </w:rPr>
      </w:pPr>
    </w:p>
    <w:p w14:paraId="685C312D" w14:textId="363266FF" w:rsidR="00013466" w:rsidRPr="006259A9" w:rsidRDefault="00EE6896" w:rsidP="00EE6896">
      <w:pPr>
        <w:pStyle w:val="ListParagraph"/>
        <w:numPr>
          <w:ilvl w:val="1"/>
          <w:numId w:val="46"/>
        </w:num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w:t>
      </w:r>
      <w:r w:rsidR="001F4660" w:rsidRPr="006259A9">
        <w:rPr>
          <w:rFonts w:ascii="Times New Roman" w:eastAsia="Times New Roman" w:hAnsi="Times New Roman" w:cs="Times New Roman"/>
          <w:sz w:val="24"/>
          <w:szCs w:val="24"/>
          <w:lang w:val="sq-AL"/>
        </w:rPr>
        <w:t xml:space="preserve">Personat të cilët mbajnë një pjesë të përgjithshme të biznesit, aksione ose të drejta të tjera në bazë të </w:t>
      </w:r>
      <w:proofErr w:type="spellStart"/>
      <w:r w:rsidR="001F4660" w:rsidRPr="006259A9">
        <w:rPr>
          <w:rFonts w:ascii="Times New Roman" w:eastAsia="Times New Roman" w:hAnsi="Times New Roman" w:cs="Times New Roman"/>
          <w:sz w:val="24"/>
          <w:szCs w:val="24"/>
          <w:lang w:val="sq-AL"/>
        </w:rPr>
        <w:t>të</w:t>
      </w:r>
      <w:proofErr w:type="spellEnd"/>
      <w:r w:rsidR="001F4660" w:rsidRPr="006259A9">
        <w:rPr>
          <w:rFonts w:ascii="Times New Roman" w:eastAsia="Times New Roman" w:hAnsi="Times New Roman" w:cs="Times New Roman"/>
          <w:sz w:val="24"/>
          <w:szCs w:val="24"/>
          <w:lang w:val="sq-AL"/>
        </w:rPr>
        <w:t xml:space="preserve"> cilave ata marrin pje</w:t>
      </w:r>
      <w:r>
        <w:rPr>
          <w:rFonts w:ascii="Times New Roman" w:eastAsia="Times New Roman" w:hAnsi="Times New Roman" w:cs="Times New Roman"/>
          <w:sz w:val="24"/>
          <w:szCs w:val="24"/>
          <w:lang w:val="sq-AL"/>
        </w:rPr>
        <w:t>së në menaxhimin e një OSHMA-je;</w:t>
      </w:r>
    </w:p>
    <w:p w14:paraId="6F74D8FF" w14:textId="77777777" w:rsidR="00447669" w:rsidRPr="006259A9" w:rsidRDefault="00447669" w:rsidP="00140342">
      <w:pPr>
        <w:pStyle w:val="ListParagraph"/>
        <w:spacing w:after="0" w:line="240" w:lineRule="auto"/>
        <w:ind w:left="1146"/>
        <w:jc w:val="both"/>
        <w:rPr>
          <w:rFonts w:ascii="Times New Roman" w:eastAsia="Times New Roman" w:hAnsi="Times New Roman" w:cs="Times New Roman"/>
          <w:sz w:val="24"/>
          <w:szCs w:val="24"/>
          <w:lang w:val="sq-AL"/>
        </w:rPr>
      </w:pPr>
    </w:p>
    <w:p w14:paraId="6EF1D351" w14:textId="40B70679" w:rsidR="00AA330A" w:rsidRPr="006259A9" w:rsidRDefault="00EE6896" w:rsidP="00EE6896">
      <w:pPr>
        <w:pStyle w:val="ListParagraph"/>
        <w:numPr>
          <w:ilvl w:val="1"/>
          <w:numId w:val="46"/>
        </w:num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w:t>
      </w:r>
      <w:r w:rsidR="001F4660" w:rsidRPr="006259A9">
        <w:rPr>
          <w:rFonts w:ascii="Times New Roman" w:eastAsia="Times New Roman" w:hAnsi="Times New Roman" w:cs="Times New Roman"/>
          <w:sz w:val="24"/>
          <w:szCs w:val="24"/>
          <w:lang w:val="sq-AL"/>
        </w:rPr>
        <w:t>Personat të cilët janë anëtarë të bordit drejtues ose mbikëqyrës në një OSHMA si dhe personat që konsiderohen të jenë të lidhur me kryetarët e drejtorisë ose bordit mbikëqyrës të asaj OSHMA-je.</w:t>
      </w:r>
    </w:p>
    <w:p w14:paraId="681D02B3" w14:textId="77777777" w:rsidR="00ED1DE1" w:rsidRPr="006259A9" w:rsidRDefault="00ED1DE1" w:rsidP="00140342">
      <w:pPr>
        <w:pStyle w:val="ListParagraph"/>
        <w:spacing w:after="0" w:line="240" w:lineRule="auto"/>
        <w:rPr>
          <w:rFonts w:ascii="Times New Roman" w:eastAsia="Times New Roman" w:hAnsi="Times New Roman" w:cs="Times New Roman"/>
          <w:sz w:val="24"/>
          <w:szCs w:val="24"/>
          <w:lang w:val="sq-AL"/>
        </w:rPr>
      </w:pPr>
    </w:p>
    <w:p w14:paraId="53AF767E" w14:textId="7F88DB2F" w:rsidR="007D3C5F" w:rsidRPr="006259A9" w:rsidRDefault="00450AD2" w:rsidP="00140342">
      <w:pPr>
        <w:pStyle w:val="NormalWeb"/>
        <w:spacing w:after="0" w:line="240" w:lineRule="auto"/>
        <w:ind w:left="630" w:hanging="204"/>
        <w:jc w:val="center"/>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t>Neni 9</w:t>
      </w:r>
    </w:p>
    <w:p w14:paraId="0D61A65B" w14:textId="11876278" w:rsidR="002F1249" w:rsidRPr="006259A9" w:rsidRDefault="008830FC" w:rsidP="00140342">
      <w:pPr>
        <w:pStyle w:val="NormalWeb"/>
        <w:spacing w:after="0" w:line="240" w:lineRule="auto"/>
        <w:ind w:left="630" w:hanging="204"/>
        <w:jc w:val="center"/>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t>K</w:t>
      </w:r>
      <w:r w:rsidR="006069A0" w:rsidRPr="006259A9">
        <w:rPr>
          <w:rFonts w:ascii="Times New Roman" w:eastAsia="Times New Roman" w:hAnsi="Times New Roman"/>
          <w:b/>
          <w:sz w:val="24"/>
          <w:szCs w:val="24"/>
          <w:lang w:val="sq-AL"/>
        </w:rPr>
        <w:t>ë</w:t>
      </w:r>
      <w:r w:rsidRPr="006259A9">
        <w:rPr>
          <w:rFonts w:ascii="Times New Roman" w:eastAsia="Times New Roman" w:hAnsi="Times New Roman"/>
          <w:b/>
          <w:sz w:val="24"/>
          <w:szCs w:val="24"/>
          <w:lang w:val="sq-AL"/>
        </w:rPr>
        <w:t>rkesat lidhur me transparenc</w:t>
      </w:r>
      <w:r w:rsidR="006069A0" w:rsidRPr="006259A9">
        <w:rPr>
          <w:rFonts w:ascii="Times New Roman" w:eastAsia="Times New Roman" w:hAnsi="Times New Roman"/>
          <w:b/>
          <w:sz w:val="24"/>
          <w:szCs w:val="24"/>
          <w:lang w:val="sq-AL"/>
        </w:rPr>
        <w:t>ë</w:t>
      </w:r>
      <w:r w:rsidRPr="006259A9">
        <w:rPr>
          <w:rFonts w:ascii="Times New Roman" w:eastAsia="Times New Roman" w:hAnsi="Times New Roman"/>
          <w:b/>
          <w:sz w:val="24"/>
          <w:szCs w:val="24"/>
          <w:lang w:val="sq-AL"/>
        </w:rPr>
        <w:t>n e t</w:t>
      </w:r>
      <w:r w:rsidR="006069A0" w:rsidRPr="006259A9">
        <w:rPr>
          <w:rFonts w:ascii="Times New Roman" w:eastAsia="Times New Roman" w:hAnsi="Times New Roman"/>
          <w:b/>
          <w:sz w:val="24"/>
          <w:szCs w:val="24"/>
          <w:lang w:val="sq-AL"/>
        </w:rPr>
        <w:t>ë</w:t>
      </w:r>
      <w:r w:rsidRPr="006259A9">
        <w:rPr>
          <w:rFonts w:ascii="Times New Roman" w:eastAsia="Times New Roman" w:hAnsi="Times New Roman"/>
          <w:b/>
          <w:sz w:val="24"/>
          <w:szCs w:val="24"/>
          <w:lang w:val="sq-AL"/>
        </w:rPr>
        <w:t xml:space="preserve"> licencuarve</w:t>
      </w:r>
    </w:p>
    <w:p w14:paraId="763797B8" w14:textId="77777777" w:rsidR="002F1249" w:rsidRPr="006259A9" w:rsidRDefault="002F1249" w:rsidP="00140342">
      <w:pPr>
        <w:pStyle w:val="NormalWeb"/>
        <w:spacing w:after="0" w:line="240" w:lineRule="auto"/>
        <w:ind w:left="630" w:hanging="204"/>
        <w:jc w:val="both"/>
        <w:rPr>
          <w:rFonts w:ascii="Times New Roman" w:eastAsia="Times New Roman" w:hAnsi="Times New Roman"/>
          <w:b/>
          <w:sz w:val="24"/>
          <w:szCs w:val="24"/>
          <w:lang w:val="sq-AL"/>
        </w:rPr>
      </w:pPr>
    </w:p>
    <w:p w14:paraId="4F678951" w14:textId="5B358E9A" w:rsidR="00C661D4" w:rsidRPr="006259A9" w:rsidRDefault="00C661D4" w:rsidP="00140342">
      <w:pPr>
        <w:pStyle w:val="ListParagraph"/>
        <w:numPr>
          <w:ilvl w:val="0"/>
          <w:numId w:val="24"/>
        </w:numPr>
        <w:spacing w:after="0" w:line="240" w:lineRule="auto"/>
        <w:contextualSpacing/>
        <w:jc w:val="both"/>
        <w:rPr>
          <w:rFonts w:ascii="Times New Roman" w:hAnsi="Times New Roman" w:cs="Times New Roman"/>
          <w:sz w:val="24"/>
          <w:szCs w:val="24"/>
          <w:lang w:val="sq-AL"/>
        </w:rPr>
      </w:pPr>
      <w:r w:rsidRPr="006259A9">
        <w:rPr>
          <w:rFonts w:ascii="Times New Roman" w:hAnsi="Times New Roman" w:cs="Times New Roman"/>
          <w:sz w:val="24"/>
          <w:szCs w:val="24"/>
          <w:lang w:val="sq-AL"/>
        </w:rPr>
        <w:t xml:space="preserve">I </w:t>
      </w:r>
      <w:r w:rsidR="00D52383">
        <w:rPr>
          <w:rFonts w:ascii="Times New Roman" w:hAnsi="Times New Roman" w:cs="Times New Roman"/>
          <w:sz w:val="24"/>
          <w:szCs w:val="24"/>
          <w:lang w:val="sq-AL"/>
        </w:rPr>
        <w:t>l</w:t>
      </w:r>
      <w:r w:rsidRPr="006259A9">
        <w:rPr>
          <w:rFonts w:ascii="Times New Roman" w:hAnsi="Times New Roman" w:cs="Times New Roman"/>
          <w:sz w:val="24"/>
          <w:szCs w:val="24"/>
          <w:lang w:val="sq-AL"/>
        </w:rPr>
        <w:t>icencuari obligohet q</w:t>
      </w:r>
      <w:r w:rsidR="00082445" w:rsidRPr="006259A9">
        <w:rPr>
          <w:rFonts w:ascii="Times New Roman" w:hAnsi="Times New Roman" w:cs="Times New Roman"/>
          <w:sz w:val="24"/>
          <w:szCs w:val="24"/>
          <w:lang w:val="sq-AL"/>
        </w:rPr>
        <w:t>ë</w:t>
      </w:r>
      <w:r w:rsidRPr="006259A9">
        <w:rPr>
          <w:rFonts w:ascii="Times New Roman" w:hAnsi="Times New Roman" w:cs="Times New Roman"/>
          <w:sz w:val="24"/>
          <w:szCs w:val="24"/>
          <w:lang w:val="sq-AL"/>
        </w:rPr>
        <w:t xml:space="preserve"> paraprakisht t</w:t>
      </w:r>
      <w:r w:rsidR="00082445" w:rsidRPr="006259A9">
        <w:rPr>
          <w:rFonts w:ascii="Times New Roman" w:hAnsi="Times New Roman" w:cs="Times New Roman"/>
          <w:sz w:val="24"/>
          <w:szCs w:val="24"/>
          <w:lang w:val="sq-AL"/>
        </w:rPr>
        <w:t>ë</w:t>
      </w:r>
      <w:r w:rsidRPr="006259A9">
        <w:rPr>
          <w:rFonts w:ascii="Times New Roman" w:hAnsi="Times New Roman" w:cs="Times New Roman"/>
          <w:sz w:val="24"/>
          <w:szCs w:val="24"/>
          <w:lang w:val="sq-AL"/>
        </w:rPr>
        <w:t xml:space="preserve"> merr aprovimin e KPM-s</w:t>
      </w:r>
      <w:r w:rsidR="00082445" w:rsidRPr="006259A9">
        <w:rPr>
          <w:rFonts w:ascii="Times New Roman" w:hAnsi="Times New Roman" w:cs="Times New Roman"/>
          <w:sz w:val="24"/>
          <w:szCs w:val="24"/>
          <w:lang w:val="sq-AL"/>
        </w:rPr>
        <w:t>ë</w:t>
      </w:r>
      <w:r w:rsidRPr="006259A9">
        <w:rPr>
          <w:rFonts w:ascii="Times New Roman" w:hAnsi="Times New Roman" w:cs="Times New Roman"/>
          <w:sz w:val="24"/>
          <w:szCs w:val="24"/>
          <w:lang w:val="sq-AL"/>
        </w:rPr>
        <w:t xml:space="preserve"> p</w:t>
      </w:r>
      <w:r w:rsidR="00082445" w:rsidRPr="006259A9">
        <w:rPr>
          <w:rFonts w:ascii="Times New Roman" w:hAnsi="Times New Roman" w:cs="Times New Roman"/>
          <w:sz w:val="24"/>
          <w:szCs w:val="24"/>
          <w:lang w:val="sq-AL"/>
        </w:rPr>
        <w:t>ë</w:t>
      </w:r>
      <w:r w:rsidRPr="006259A9">
        <w:rPr>
          <w:rFonts w:ascii="Times New Roman" w:hAnsi="Times New Roman" w:cs="Times New Roman"/>
          <w:sz w:val="24"/>
          <w:szCs w:val="24"/>
          <w:lang w:val="sq-AL"/>
        </w:rPr>
        <w:t xml:space="preserve">r </w:t>
      </w:r>
      <w:r w:rsidR="007C5067" w:rsidRPr="006259A9">
        <w:rPr>
          <w:rFonts w:ascii="Times New Roman" w:hAnsi="Times New Roman" w:cs="Times New Roman"/>
          <w:sz w:val="24"/>
          <w:szCs w:val="24"/>
          <w:lang w:val="sq-AL"/>
        </w:rPr>
        <w:t>çfarëdo</w:t>
      </w:r>
      <w:r w:rsidRPr="006259A9">
        <w:rPr>
          <w:rFonts w:ascii="Times New Roman" w:hAnsi="Times New Roman" w:cs="Times New Roman"/>
          <w:sz w:val="24"/>
          <w:szCs w:val="24"/>
          <w:lang w:val="sq-AL"/>
        </w:rPr>
        <w:t xml:space="preserve"> ndryshimi t</w:t>
      </w:r>
      <w:r w:rsidR="00082445" w:rsidRPr="006259A9">
        <w:rPr>
          <w:rFonts w:ascii="Times New Roman" w:hAnsi="Times New Roman" w:cs="Times New Roman"/>
          <w:sz w:val="24"/>
          <w:szCs w:val="24"/>
          <w:lang w:val="sq-AL"/>
        </w:rPr>
        <w:t>ë</w:t>
      </w:r>
      <w:r w:rsidRPr="006259A9">
        <w:rPr>
          <w:rFonts w:ascii="Times New Roman" w:hAnsi="Times New Roman" w:cs="Times New Roman"/>
          <w:sz w:val="24"/>
          <w:szCs w:val="24"/>
          <w:lang w:val="sq-AL"/>
        </w:rPr>
        <w:t xml:space="preserve"> pron</w:t>
      </w:r>
      <w:r w:rsidR="00082445" w:rsidRPr="006259A9">
        <w:rPr>
          <w:rFonts w:ascii="Times New Roman" w:hAnsi="Times New Roman" w:cs="Times New Roman"/>
          <w:sz w:val="24"/>
          <w:szCs w:val="24"/>
          <w:lang w:val="sq-AL"/>
        </w:rPr>
        <w:t>ë</w:t>
      </w:r>
      <w:r w:rsidRPr="006259A9">
        <w:rPr>
          <w:rFonts w:ascii="Times New Roman" w:hAnsi="Times New Roman" w:cs="Times New Roman"/>
          <w:sz w:val="24"/>
          <w:szCs w:val="24"/>
          <w:lang w:val="sq-AL"/>
        </w:rPr>
        <w:t>sis</w:t>
      </w:r>
      <w:r w:rsidR="00082445" w:rsidRPr="006259A9">
        <w:rPr>
          <w:rFonts w:ascii="Times New Roman" w:hAnsi="Times New Roman" w:cs="Times New Roman"/>
          <w:sz w:val="24"/>
          <w:szCs w:val="24"/>
          <w:lang w:val="sq-AL"/>
        </w:rPr>
        <w:t>ë</w:t>
      </w:r>
      <w:r w:rsidRPr="006259A9">
        <w:rPr>
          <w:rFonts w:ascii="Times New Roman" w:hAnsi="Times New Roman" w:cs="Times New Roman"/>
          <w:sz w:val="24"/>
          <w:szCs w:val="24"/>
          <w:lang w:val="sq-AL"/>
        </w:rPr>
        <w:t xml:space="preserve"> q</w:t>
      </w:r>
      <w:r w:rsidR="00082445" w:rsidRPr="006259A9">
        <w:rPr>
          <w:rFonts w:ascii="Times New Roman" w:hAnsi="Times New Roman" w:cs="Times New Roman"/>
          <w:sz w:val="24"/>
          <w:szCs w:val="24"/>
          <w:lang w:val="sq-AL"/>
        </w:rPr>
        <w:t>ë</w:t>
      </w:r>
      <w:r w:rsidRPr="006259A9">
        <w:rPr>
          <w:rFonts w:ascii="Times New Roman" w:hAnsi="Times New Roman" w:cs="Times New Roman"/>
          <w:sz w:val="24"/>
          <w:szCs w:val="24"/>
          <w:lang w:val="sq-AL"/>
        </w:rPr>
        <w:t xml:space="preserve"> prek</w:t>
      </w:r>
      <w:r w:rsidR="00082445" w:rsidRPr="006259A9">
        <w:rPr>
          <w:rFonts w:ascii="Times New Roman" w:hAnsi="Times New Roman" w:cs="Times New Roman"/>
          <w:sz w:val="24"/>
          <w:szCs w:val="24"/>
          <w:lang w:val="sq-AL"/>
        </w:rPr>
        <w:t>ë</w:t>
      </w:r>
      <w:r w:rsidRPr="006259A9">
        <w:rPr>
          <w:rFonts w:ascii="Times New Roman" w:hAnsi="Times New Roman" w:cs="Times New Roman"/>
          <w:sz w:val="24"/>
          <w:szCs w:val="24"/>
          <w:lang w:val="sq-AL"/>
        </w:rPr>
        <w:t xml:space="preserve"> m</w:t>
      </w:r>
      <w:r w:rsidR="00082445" w:rsidRPr="006259A9">
        <w:rPr>
          <w:rFonts w:ascii="Times New Roman" w:hAnsi="Times New Roman" w:cs="Times New Roman"/>
          <w:sz w:val="24"/>
          <w:szCs w:val="24"/>
          <w:lang w:val="sq-AL"/>
        </w:rPr>
        <w:t>ë</w:t>
      </w:r>
      <w:r w:rsidRPr="006259A9">
        <w:rPr>
          <w:rFonts w:ascii="Times New Roman" w:hAnsi="Times New Roman" w:cs="Times New Roman"/>
          <w:sz w:val="24"/>
          <w:szCs w:val="24"/>
          <w:lang w:val="sq-AL"/>
        </w:rPr>
        <w:t xml:space="preserve"> shum</w:t>
      </w:r>
      <w:r w:rsidR="00082445" w:rsidRPr="006259A9">
        <w:rPr>
          <w:rFonts w:ascii="Times New Roman" w:hAnsi="Times New Roman" w:cs="Times New Roman"/>
          <w:sz w:val="24"/>
          <w:szCs w:val="24"/>
          <w:lang w:val="sq-AL"/>
        </w:rPr>
        <w:t>ë</w:t>
      </w:r>
      <w:r w:rsidRPr="006259A9">
        <w:rPr>
          <w:rFonts w:ascii="Times New Roman" w:hAnsi="Times New Roman" w:cs="Times New Roman"/>
          <w:sz w:val="24"/>
          <w:szCs w:val="24"/>
          <w:lang w:val="sq-AL"/>
        </w:rPr>
        <w:t xml:space="preserve"> se 10% t</w:t>
      </w:r>
      <w:r w:rsidR="00082445" w:rsidRPr="006259A9">
        <w:rPr>
          <w:rFonts w:ascii="Times New Roman" w:hAnsi="Times New Roman" w:cs="Times New Roman"/>
          <w:sz w:val="24"/>
          <w:szCs w:val="24"/>
          <w:lang w:val="sq-AL"/>
        </w:rPr>
        <w:t>ë</w:t>
      </w:r>
      <w:r w:rsidRPr="006259A9">
        <w:rPr>
          <w:rFonts w:ascii="Times New Roman" w:hAnsi="Times New Roman" w:cs="Times New Roman"/>
          <w:sz w:val="24"/>
          <w:szCs w:val="24"/>
          <w:lang w:val="sq-AL"/>
        </w:rPr>
        <w:t xml:space="preserve"> aksioneve.</w:t>
      </w:r>
    </w:p>
    <w:p w14:paraId="6C9EB5BB" w14:textId="77777777" w:rsidR="00450AD2" w:rsidRPr="006259A9" w:rsidRDefault="00450AD2" w:rsidP="00140342">
      <w:pPr>
        <w:pStyle w:val="ListParagraph"/>
        <w:spacing w:after="0" w:line="240" w:lineRule="auto"/>
        <w:contextualSpacing/>
        <w:jc w:val="both"/>
        <w:rPr>
          <w:rFonts w:ascii="Times New Roman" w:hAnsi="Times New Roman" w:cs="Times New Roman"/>
          <w:sz w:val="24"/>
          <w:szCs w:val="24"/>
          <w:lang w:val="sq-AL"/>
        </w:rPr>
      </w:pPr>
    </w:p>
    <w:p w14:paraId="4942C7D7" w14:textId="19D5B2E3" w:rsidR="000D4D04" w:rsidRPr="006259A9" w:rsidRDefault="00FB5B1C" w:rsidP="00140342">
      <w:pPr>
        <w:pStyle w:val="ListParagraph"/>
        <w:numPr>
          <w:ilvl w:val="0"/>
          <w:numId w:val="24"/>
        </w:numPr>
        <w:spacing w:after="0" w:line="240" w:lineRule="auto"/>
        <w:contextualSpacing/>
        <w:jc w:val="both"/>
        <w:rPr>
          <w:rFonts w:ascii="Times New Roman" w:hAnsi="Times New Roman" w:cs="Times New Roman"/>
          <w:sz w:val="24"/>
          <w:szCs w:val="24"/>
          <w:lang w:val="sq-AL"/>
        </w:rPr>
      </w:pPr>
      <w:r w:rsidRPr="006259A9">
        <w:rPr>
          <w:rFonts w:ascii="Times New Roman" w:hAnsi="Times New Roman" w:cs="Times New Roman"/>
          <w:sz w:val="24"/>
          <w:szCs w:val="24"/>
          <w:lang w:val="sq-AL"/>
        </w:rPr>
        <w:t xml:space="preserve">Në raport me transparencën e të licencuarve </w:t>
      </w:r>
      <w:proofErr w:type="spellStart"/>
      <w:r w:rsidRPr="006259A9">
        <w:rPr>
          <w:rFonts w:ascii="Times New Roman" w:hAnsi="Times New Roman" w:cs="Times New Roman"/>
          <w:sz w:val="24"/>
          <w:szCs w:val="24"/>
          <w:lang w:val="sq-AL"/>
        </w:rPr>
        <w:t>m</w:t>
      </w:r>
      <w:r w:rsidR="000D4D04" w:rsidRPr="006259A9">
        <w:rPr>
          <w:rFonts w:ascii="Times New Roman" w:hAnsi="Times New Roman" w:cs="Times New Roman"/>
          <w:sz w:val="24"/>
          <w:szCs w:val="24"/>
          <w:lang w:val="sq-AL"/>
        </w:rPr>
        <w:t>inimalisht</w:t>
      </w:r>
      <w:proofErr w:type="spellEnd"/>
      <w:r w:rsidR="000D4D04" w:rsidRPr="006259A9">
        <w:rPr>
          <w:rFonts w:ascii="Times New Roman" w:hAnsi="Times New Roman" w:cs="Times New Roman"/>
          <w:sz w:val="24"/>
          <w:szCs w:val="24"/>
          <w:lang w:val="sq-AL"/>
        </w:rPr>
        <w:t xml:space="preserve"> duhet t</w:t>
      </w:r>
      <w:r w:rsidRPr="006259A9">
        <w:rPr>
          <w:rFonts w:ascii="Times New Roman" w:hAnsi="Times New Roman" w:cs="Times New Roman"/>
          <w:sz w:val="24"/>
          <w:szCs w:val="24"/>
          <w:lang w:val="sq-AL"/>
        </w:rPr>
        <w:t>ë</w:t>
      </w:r>
      <w:r w:rsidR="000D4D04" w:rsidRPr="006259A9">
        <w:rPr>
          <w:rFonts w:ascii="Times New Roman" w:hAnsi="Times New Roman" w:cs="Times New Roman"/>
          <w:sz w:val="24"/>
          <w:szCs w:val="24"/>
          <w:lang w:val="sq-AL"/>
        </w:rPr>
        <w:t xml:space="preserve"> raportohen </w:t>
      </w:r>
      <w:r w:rsidRPr="006259A9">
        <w:rPr>
          <w:rFonts w:ascii="Times New Roman" w:hAnsi="Times New Roman" w:cs="Times New Roman"/>
          <w:sz w:val="24"/>
          <w:szCs w:val="24"/>
          <w:lang w:val="sq-AL"/>
        </w:rPr>
        <w:t xml:space="preserve">në KPM </w:t>
      </w:r>
      <w:r w:rsidR="000D4D04" w:rsidRPr="006259A9">
        <w:rPr>
          <w:rFonts w:ascii="Times New Roman" w:hAnsi="Times New Roman" w:cs="Times New Roman"/>
          <w:sz w:val="24"/>
          <w:szCs w:val="24"/>
          <w:lang w:val="sq-AL"/>
        </w:rPr>
        <w:t>k</w:t>
      </w:r>
      <w:r w:rsidRPr="006259A9">
        <w:rPr>
          <w:rFonts w:ascii="Times New Roman" w:hAnsi="Times New Roman" w:cs="Times New Roman"/>
          <w:sz w:val="24"/>
          <w:szCs w:val="24"/>
          <w:lang w:val="sq-AL"/>
        </w:rPr>
        <w:t>ë</w:t>
      </w:r>
      <w:r w:rsidR="000D4D04" w:rsidRPr="006259A9">
        <w:rPr>
          <w:rFonts w:ascii="Times New Roman" w:hAnsi="Times New Roman" w:cs="Times New Roman"/>
          <w:sz w:val="24"/>
          <w:szCs w:val="24"/>
          <w:lang w:val="sq-AL"/>
        </w:rPr>
        <w:t>to t</w:t>
      </w:r>
      <w:r w:rsidRPr="006259A9">
        <w:rPr>
          <w:rFonts w:ascii="Times New Roman" w:hAnsi="Times New Roman" w:cs="Times New Roman"/>
          <w:sz w:val="24"/>
          <w:szCs w:val="24"/>
          <w:lang w:val="sq-AL"/>
        </w:rPr>
        <w:t>ë</w:t>
      </w:r>
      <w:r w:rsidR="000D4D04" w:rsidRPr="006259A9">
        <w:rPr>
          <w:rFonts w:ascii="Times New Roman" w:hAnsi="Times New Roman" w:cs="Times New Roman"/>
          <w:sz w:val="24"/>
          <w:szCs w:val="24"/>
          <w:lang w:val="sq-AL"/>
        </w:rPr>
        <w:t xml:space="preserve"> dh</w:t>
      </w:r>
      <w:r w:rsidRPr="006259A9">
        <w:rPr>
          <w:rFonts w:ascii="Times New Roman" w:hAnsi="Times New Roman" w:cs="Times New Roman"/>
          <w:sz w:val="24"/>
          <w:szCs w:val="24"/>
          <w:lang w:val="sq-AL"/>
        </w:rPr>
        <w:t>ë</w:t>
      </w:r>
      <w:r w:rsidR="000D4D04" w:rsidRPr="006259A9">
        <w:rPr>
          <w:rFonts w:ascii="Times New Roman" w:hAnsi="Times New Roman" w:cs="Times New Roman"/>
          <w:sz w:val="24"/>
          <w:szCs w:val="24"/>
          <w:lang w:val="sq-AL"/>
        </w:rPr>
        <w:t>na:</w:t>
      </w:r>
    </w:p>
    <w:p w14:paraId="4573E83B" w14:textId="77777777" w:rsidR="00C661D4" w:rsidRPr="006259A9" w:rsidRDefault="00C661D4" w:rsidP="00140342">
      <w:pPr>
        <w:pStyle w:val="ListParagraph"/>
        <w:spacing w:after="0" w:line="240" w:lineRule="auto"/>
        <w:ind w:left="567"/>
        <w:contextualSpacing/>
        <w:jc w:val="both"/>
        <w:rPr>
          <w:rFonts w:ascii="Times New Roman" w:hAnsi="Times New Roman" w:cs="Times New Roman"/>
          <w:sz w:val="24"/>
          <w:szCs w:val="24"/>
          <w:lang w:val="sq-AL"/>
        </w:rPr>
      </w:pPr>
    </w:p>
    <w:p w14:paraId="50C60F64" w14:textId="203F00E5" w:rsidR="00C661D4" w:rsidRPr="006259A9" w:rsidRDefault="007C5067" w:rsidP="00140342">
      <w:pPr>
        <w:pStyle w:val="ListParagraph"/>
        <w:spacing w:after="0" w:line="240" w:lineRule="auto"/>
        <w:ind w:left="993" w:hanging="273"/>
        <w:contextualSpacing/>
        <w:jc w:val="both"/>
        <w:rPr>
          <w:rFonts w:ascii="Times New Roman" w:hAnsi="Times New Roman" w:cs="Times New Roman"/>
          <w:sz w:val="24"/>
          <w:szCs w:val="24"/>
          <w:lang w:val="sq-AL"/>
        </w:rPr>
      </w:pPr>
      <w:r w:rsidRPr="006259A9">
        <w:rPr>
          <w:rFonts w:ascii="Times New Roman" w:hAnsi="Times New Roman" w:cs="Times New Roman"/>
          <w:sz w:val="24"/>
          <w:szCs w:val="24"/>
          <w:lang w:val="sq-AL"/>
        </w:rPr>
        <w:t xml:space="preserve">2.1.  </w:t>
      </w:r>
      <w:r w:rsidR="00C661D4" w:rsidRPr="006259A9">
        <w:rPr>
          <w:rFonts w:ascii="Times New Roman" w:hAnsi="Times New Roman" w:cs="Times New Roman"/>
          <w:sz w:val="24"/>
          <w:szCs w:val="24"/>
          <w:lang w:val="sq-AL"/>
        </w:rPr>
        <w:t xml:space="preserve">Emri dhe detajet e kontaktit të pronarit apo pronarëve të drejtpërdrejtë me aksionet që u </w:t>
      </w:r>
      <w:r w:rsidRPr="006259A9">
        <w:rPr>
          <w:rFonts w:ascii="Times New Roman" w:hAnsi="Times New Roman" w:cs="Times New Roman"/>
          <w:sz w:val="24"/>
          <w:szCs w:val="24"/>
          <w:lang w:val="sq-AL"/>
        </w:rPr>
        <w:t xml:space="preserve"> </w:t>
      </w:r>
      <w:r w:rsidR="00C661D4" w:rsidRPr="006259A9">
        <w:rPr>
          <w:rFonts w:ascii="Times New Roman" w:hAnsi="Times New Roman" w:cs="Times New Roman"/>
          <w:sz w:val="24"/>
          <w:szCs w:val="24"/>
          <w:lang w:val="sq-AL"/>
        </w:rPr>
        <w:t>mundësojnë atyre të ushtrojnë ndikim në funksionimin dhe vendimmarrjen strategjike të medias</w:t>
      </w:r>
      <w:r w:rsidR="00FB5B1C" w:rsidRPr="006259A9">
        <w:rPr>
          <w:rFonts w:ascii="Times New Roman" w:hAnsi="Times New Roman" w:cs="Times New Roman"/>
          <w:sz w:val="24"/>
          <w:szCs w:val="24"/>
          <w:lang w:val="sq-AL"/>
        </w:rPr>
        <w:t>, si dhe aksionet indirekte dhe propor</w:t>
      </w:r>
      <w:r w:rsidR="00EE6896">
        <w:rPr>
          <w:rFonts w:ascii="Times New Roman" w:hAnsi="Times New Roman" w:cs="Times New Roman"/>
          <w:sz w:val="24"/>
          <w:szCs w:val="24"/>
          <w:lang w:val="sq-AL"/>
        </w:rPr>
        <w:t>cionet e të drejtave të votimit;</w:t>
      </w:r>
    </w:p>
    <w:p w14:paraId="1B47E854" w14:textId="77777777" w:rsidR="007C5067" w:rsidRPr="006259A9" w:rsidRDefault="007C5067" w:rsidP="00140342">
      <w:pPr>
        <w:pStyle w:val="ListParagraph"/>
        <w:spacing w:after="0" w:line="240" w:lineRule="auto"/>
        <w:ind w:left="993" w:hanging="273"/>
        <w:contextualSpacing/>
        <w:jc w:val="both"/>
        <w:rPr>
          <w:rFonts w:ascii="Times New Roman" w:hAnsi="Times New Roman" w:cs="Times New Roman"/>
          <w:sz w:val="24"/>
          <w:szCs w:val="24"/>
          <w:lang w:val="sq-AL"/>
        </w:rPr>
      </w:pPr>
    </w:p>
    <w:p w14:paraId="23B2FA58" w14:textId="0E23C978" w:rsidR="00C7699F" w:rsidRPr="006259A9" w:rsidRDefault="007C5067" w:rsidP="00140342">
      <w:pPr>
        <w:spacing w:after="0" w:line="240" w:lineRule="auto"/>
        <w:ind w:left="1134" w:hanging="425"/>
        <w:contextualSpacing/>
        <w:jc w:val="both"/>
        <w:rPr>
          <w:rFonts w:ascii="Times New Roman" w:hAnsi="Times New Roman" w:cs="Times New Roman"/>
          <w:sz w:val="24"/>
          <w:szCs w:val="24"/>
        </w:rPr>
      </w:pPr>
      <w:r w:rsidRPr="006259A9">
        <w:rPr>
          <w:rFonts w:ascii="Times New Roman" w:hAnsi="Times New Roman" w:cs="Times New Roman"/>
          <w:sz w:val="24"/>
          <w:szCs w:val="24"/>
        </w:rPr>
        <w:t xml:space="preserve">2.2. </w:t>
      </w:r>
      <w:r w:rsidR="000D4D04" w:rsidRPr="006259A9">
        <w:rPr>
          <w:rFonts w:ascii="Times New Roman" w:hAnsi="Times New Roman" w:cs="Times New Roman"/>
          <w:sz w:val="24"/>
          <w:szCs w:val="24"/>
        </w:rPr>
        <w:t>Adresa e banimit ose zyr</w:t>
      </w:r>
      <w:r w:rsidR="00FB5B1C" w:rsidRPr="006259A9">
        <w:rPr>
          <w:rFonts w:ascii="Times New Roman" w:hAnsi="Times New Roman" w:cs="Times New Roman"/>
          <w:sz w:val="24"/>
          <w:szCs w:val="24"/>
        </w:rPr>
        <w:t>ë</w:t>
      </w:r>
      <w:r w:rsidR="000D4D04" w:rsidRPr="006259A9">
        <w:rPr>
          <w:rFonts w:ascii="Times New Roman" w:hAnsi="Times New Roman" w:cs="Times New Roman"/>
          <w:sz w:val="24"/>
          <w:szCs w:val="24"/>
        </w:rPr>
        <w:t>s s</w:t>
      </w:r>
      <w:r w:rsidR="00FB5B1C" w:rsidRPr="006259A9">
        <w:rPr>
          <w:rFonts w:ascii="Times New Roman" w:hAnsi="Times New Roman" w:cs="Times New Roman"/>
          <w:sz w:val="24"/>
          <w:szCs w:val="24"/>
        </w:rPr>
        <w:t>ë</w:t>
      </w:r>
      <w:r w:rsidR="000D4D04" w:rsidRPr="006259A9">
        <w:rPr>
          <w:rFonts w:ascii="Times New Roman" w:hAnsi="Times New Roman" w:cs="Times New Roman"/>
          <w:sz w:val="24"/>
          <w:szCs w:val="24"/>
        </w:rPr>
        <w:t xml:space="preserve"> regjistruar</w:t>
      </w:r>
      <w:r w:rsidR="00EE6896">
        <w:rPr>
          <w:rFonts w:ascii="Times New Roman" w:hAnsi="Times New Roman" w:cs="Times New Roman"/>
          <w:sz w:val="24"/>
          <w:szCs w:val="24"/>
        </w:rPr>
        <w:t>;</w:t>
      </w:r>
    </w:p>
    <w:p w14:paraId="4D0BB70C" w14:textId="77777777" w:rsidR="00C7699F" w:rsidRPr="006259A9" w:rsidRDefault="00C7699F" w:rsidP="00140342">
      <w:pPr>
        <w:spacing w:after="0" w:line="240" w:lineRule="auto"/>
        <w:ind w:left="1134" w:hanging="425"/>
        <w:contextualSpacing/>
        <w:jc w:val="both"/>
        <w:rPr>
          <w:rFonts w:ascii="Times New Roman" w:hAnsi="Times New Roman" w:cs="Times New Roman"/>
          <w:sz w:val="24"/>
          <w:szCs w:val="24"/>
        </w:rPr>
      </w:pPr>
    </w:p>
    <w:p w14:paraId="05071DCB" w14:textId="262CAC90" w:rsidR="000D4D04" w:rsidRPr="006259A9" w:rsidRDefault="00C7699F" w:rsidP="00140342">
      <w:pPr>
        <w:spacing w:after="0" w:line="240" w:lineRule="auto"/>
        <w:ind w:left="1134" w:hanging="425"/>
        <w:contextualSpacing/>
        <w:jc w:val="both"/>
        <w:rPr>
          <w:rFonts w:ascii="Times New Roman" w:hAnsi="Times New Roman" w:cs="Times New Roman"/>
          <w:sz w:val="24"/>
          <w:szCs w:val="24"/>
        </w:rPr>
      </w:pPr>
      <w:r w:rsidRPr="006259A9">
        <w:rPr>
          <w:rFonts w:ascii="Times New Roman" w:hAnsi="Times New Roman" w:cs="Times New Roman"/>
          <w:sz w:val="24"/>
          <w:szCs w:val="24"/>
        </w:rPr>
        <w:t>2.3</w:t>
      </w:r>
      <w:r w:rsidR="007C5067" w:rsidRPr="006259A9">
        <w:rPr>
          <w:rFonts w:ascii="Times New Roman" w:hAnsi="Times New Roman" w:cs="Times New Roman"/>
          <w:sz w:val="24"/>
          <w:szCs w:val="24"/>
        </w:rPr>
        <w:t xml:space="preserve">. </w:t>
      </w:r>
      <w:r w:rsidR="000D4D04" w:rsidRPr="006259A9">
        <w:rPr>
          <w:rFonts w:ascii="Times New Roman" w:hAnsi="Times New Roman" w:cs="Times New Roman"/>
          <w:sz w:val="24"/>
          <w:szCs w:val="24"/>
        </w:rPr>
        <w:t>Emrat e personave me p</w:t>
      </w:r>
      <w:r w:rsidR="00FB5B1C" w:rsidRPr="006259A9">
        <w:rPr>
          <w:rFonts w:ascii="Times New Roman" w:hAnsi="Times New Roman" w:cs="Times New Roman"/>
          <w:sz w:val="24"/>
          <w:szCs w:val="24"/>
        </w:rPr>
        <w:t>ë</w:t>
      </w:r>
      <w:r w:rsidR="000D4D04" w:rsidRPr="006259A9">
        <w:rPr>
          <w:rFonts w:ascii="Times New Roman" w:hAnsi="Times New Roman" w:cs="Times New Roman"/>
          <w:sz w:val="24"/>
          <w:szCs w:val="24"/>
        </w:rPr>
        <w:t>rgjegj</w:t>
      </w:r>
      <w:r w:rsidR="00FB5B1C" w:rsidRPr="006259A9">
        <w:rPr>
          <w:rFonts w:ascii="Times New Roman" w:hAnsi="Times New Roman" w:cs="Times New Roman"/>
          <w:sz w:val="24"/>
          <w:szCs w:val="24"/>
        </w:rPr>
        <w:t>ë</w:t>
      </w:r>
      <w:r w:rsidR="000D4D04" w:rsidRPr="006259A9">
        <w:rPr>
          <w:rFonts w:ascii="Times New Roman" w:hAnsi="Times New Roman" w:cs="Times New Roman"/>
          <w:sz w:val="24"/>
          <w:szCs w:val="24"/>
        </w:rPr>
        <w:t>si ekzekutive</w:t>
      </w:r>
      <w:r w:rsidR="00EE6896">
        <w:rPr>
          <w:rFonts w:ascii="Times New Roman" w:hAnsi="Times New Roman" w:cs="Times New Roman"/>
          <w:sz w:val="24"/>
          <w:szCs w:val="24"/>
        </w:rPr>
        <w:t>;</w:t>
      </w:r>
    </w:p>
    <w:p w14:paraId="73BAF758" w14:textId="77777777" w:rsidR="00C7699F" w:rsidRPr="006259A9" w:rsidRDefault="00C7699F" w:rsidP="00140342">
      <w:pPr>
        <w:spacing w:after="0" w:line="240" w:lineRule="auto"/>
        <w:ind w:left="1134" w:hanging="425"/>
        <w:contextualSpacing/>
        <w:jc w:val="both"/>
        <w:rPr>
          <w:rFonts w:ascii="Times New Roman" w:hAnsi="Times New Roman" w:cs="Times New Roman"/>
          <w:sz w:val="24"/>
          <w:szCs w:val="24"/>
        </w:rPr>
      </w:pPr>
    </w:p>
    <w:p w14:paraId="77EF3BC5" w14:textId="5131619D" w:rsidR="000D4D04" w:rsidRPr="006259A9" w:rsidRDefault="00FB5B1C" w:rsidP="00140342">
      <w:pPr>
        <w:pStyle w:val="ListParagraph"/>
        <w:numPr>
          <w:ilvl w:val="1"/>
          <w:numId w:val="42"/>
        </w:numPr>
        <w:spacing w:after="0" w:line="240" w:lineRule="auto"/>
        <w:ind w:left="1134" w:hanging="425"/>
        <w:contextualSpacing/>
        <w:jc w:val="both"/>
        <w:rPr>
          <w:rFonts w:ascii="Times New Roman" w:hAnsi="Times New Roman" w:cs="Times New Roman"/>
          <w:sz w:val="24"/>
          <w:szCs w:val="24"/>
          <w:lang w:val="sq-AL"/>
        </w:rPr>
      </w:pPr>
      <w:r w:rsidRPr="006259A9">
        <w:rPr>
          <w:rFonts w:ascii="Times New Roman" w:hAnsi="Times New Roman" w:cs="Times New Roman"/>
          <w:sz w:val="24"/>
          <w:szCs w:val="24"/>
          <w:lang w:val="sq-AL"/>
        </w:rPr>
        <w:t>Emrat e personave të autorizuar të përfaqësojnë kompaninë</w:t>
      </w:r>
      <w:r w:rsidR="00EE6896">
        <w:rPr>
          <w:rFonts w:ascii="Times New Roman" w:hAnsi="Times New Roman" w:cs="Times New Roman"/>
          <w:sz w:val="24"/>
          <w:szCs w:val="24"/>
          <w:lang w:val="sq-AL"/>
        </w:rPr>
        <w:t>;</w:t>
      </w:r>
    </w:p>
    <w:p w14:paraId="444E47F0" w14:textId="77777777" w:rsidR="00C7699F" w:rsidRPr="006259A9" w:rsidRDefault="00C7699F" w:rsidP="00140342">
      <w:pPr>
        <w:pStyle w:val="ListParagraph"/>
        <w:spacing w:after="0" w:line="240" w:lineRule="auto"/>
        <w:ind w:left="1134" w:hanging="425"/>
        <w:contextualSpacing/>
        <w:jc w:val="both"/>
        <w:rPr>
          <w:rFonts w:ascii="Times New Roman" w:hAnsi="Times New Roman" w:cs="Times New Roman"/>
          <w:sz w:val="24"/>
          <w:szCs w:val="24"/>
          <w:lang w:val="sq-AL"/>
        </w:rPr>
      </w:pPr>
    </w:p>
    <w:p w14:paraId="6B4F95F4" w14:textId="5DFAE414" w:rsidR="00FB5B1C" w:rsidRPr="006259A9" w:rsidRDefault="00FB5B1C" w:rsidP="00140342">
      <w:pPr>
        <w:pStyle w:val="ListParagraph"/>
        <w:numPr>
          <w:ilvl w:val="1"/>
          <w:numId w:val="42"/>
        </w:numPr>
        <w:spacing w:after="0" w:line="240" w:lineRule="auto"/>
        <w:ind w:left="1134" w:hanging="425"/>
        <w:contextualSpacing/>
        <w:jc w:val="both"/>
        <w:rPr>
          <w:rFonts w:ascii="Times New Roman" w:hAnsi="Times New Roman" w:cs="Times New Roman"/>
          <w:sz w:val="24"/>
          <w:szCs w:val="24"/>
          <w:lang w:val="sq-AL"/>
        </w:rPr>
      </w:pPr>
      <w:r w:rsidRPr="006259A9">
        <w:rPr>
          <w:rFonts w:ascii="Times New Roman" w:hAnsi="Times New Roman" w:cs="Times New Roman"/>
          <w:sz w:val="24"/>
          <w:szCs w:val="24"/>
          <w:lang w:val="sq-AL"/>
        </w:rPr>
        <w:t xml:space="preserve">Anëtarët e Bordit </w:t>
      </w:r>
      <w:r w:rsidR="007C5067" w:rsidRPr="006259A9">
        <w:rPr>
          <w:rFonts w:ascii="Times New Roman" w:hAnsi="Times New Roman" w:cs="Times New Roman"/>
          <w:sz w:val="24"/>
          <w:szCs w:val="24"/>
          <w:lang w:val="sq-AL"/>
        </w:rPr>
        <w:t>Mbikëqyrës</w:t>
      </w:r>
      <w:r w:rsidR="00EE6896">
        <w:rPr>
          <w:rFonts w:ascii="Times New Roman" w:hAnsi="Times New Roman" w:cs="Times New Roman"/>
          <w:sz w:val="24"/>
          <w:szCs w:val="24"/>
          <w:lang w:val="sq-AL"/>
        </w:rPr>
        <w:t>,</w:t>
      </w:r>
      <w:r w:rsidRPr="006259A9">
        <w:rPr>
          <w:rFonts w:ascii="Times New Roman" w:hAnsi="Times New Roman" w:cs="Times New Roman"/>
          <w:sz w:val="24"/>
          <w:szCs w:val="24"/>
          <w:lang w:val="sq-AL"/>
        </w:rPr>
        <w:t xml:space="preserve"> </w:t>
      </w:r>
      <w:r w:rsidR="007C5067" w:rsidRPr="006259A9">
        <w:rPr>
          <w:rFonts w:ascii="Times New Roman" w:hAnsi="Times New Roman" w:cs="Times New Roman"/>
          <w:sz w:val="24"/>
          <w:szCs w:val="24"/>
          <w:lang w:val="sq-AL"/>
        </w:rPr>
        <w:t>nëse</w:t>
      </w:r>
      <w:r w:rsidRPr="006259A9">
        <w:rPr>
          <w:rFonts w:ascii="Times New Roman" w:hAnsi="Times New Roman" w:cs="Times New Roman"/>
          <w:sz w:val="24"/>
          <w:szCs w:val="24"/>
          <w:lang w:val="sq-AL"/>
        </w:rPr>
        <w:t xml:space="preserve"> ka të tillë</w:t>
      </w:r>
      <w:r w:rsidR="00EE6896">
        <w:rPr>
          <w:rFonts w:ascii="Times New Roman" w:hAnsi="Times New Roman" w:cs="Times New Roman"/>
          <w:sz w:val="24"/>
          <w:szCs w:val="24"/>
          <w:lang w:val="sq-AL"/>
        </w:rPr>
        <w:t>;</w:t>
      </w:r>
    </w:p>
    <w:p w14:paraId="1E2C2C2D" w14:textId="77777777" w:rsidR="00C7699F" w:rsidRPr="006259A9" w:rsidRDefault="00C7699F" w:rsidP="00140342">
      <w:pPr>
        <w:pStyle w:val="ListParagraph"/>
        <w:spacing w:after="0" w:line="240" w:lineRule="auto"/>
        <w:ind w:left="1134" w:hanging="425"/>
        <w:contextualSpacing/>
        <w:jc w:val="both"/>
        <w:rPr>
          <w:rFonts w:ascii="Times New Roman" w:hAnsi="Times New Roman" w:cs="Times New Roman"/>
          <w:sz w:val="24"/>
          <w:szCs w:val="24"/>
          <w:lang w:val="sq-AL"/>
        </w:rPr>
      </w:pPr>
    </w:p>
    <w:p w14:paraId="331D5924" w14:textId="2F9C084D" w:rsidR="007458E6" w:rsidRPr="006259A9" w:rsidRDefault="007C5067" w:rsidP="00140342">
      <w:pPr>
        <w:spacing w:after="0" w:line="240" w:lineRule="auto"/>
        <w:ind w:left="1134" w:hanging="425"/>
        <w:contextualSpacing/>
        <w:jc w:val="both"/>
        <w:rPr>
          <w:rFonts w:ascii="Times New Roman" w:hAnsi="Times New Roman" w:cs="Times New Roman"/>
          <w:sz w:val="24"/>
          <w:szCs w:val="24"/>
        </w:rPr>
      </w:pPr>
      <w:r w:rsidRPr="006259A9">
        <w:rPr>
          <w:rFonts w:ascii="Times New Roman" w:hAnsi="Times New Roman" w:cs="Times New Roman"/>
          <w:sz w:val="24"/>
          <w:szCs w:val="24"/>
        </w:rPr>
        <w:t xml:space="preserve">2.5. </w:t>
      </w:r>
      <w:r w:rsidR="007458E6" w:rsidRPr="006259A9">
        <w:rPr>
          <w:rFonts w:ascii="Times New Roman" w:hAnsi="Times New Roman" w:cs="Times New Roman"/>
          <w:sz w:val="24"/>
          <w:szCs w:val="24"/>
        </w:rPr>
        <w:t>Nëse pronari është një kompani tjetër, atëherë të njëjtat të dhëna duhet shpalosur edhe për atë kompani.</w:t>
      </w:r>
    </w:p>
    <w:p w14:paraId="5332E769" w14:textId="77777777" w:rsidR="00C661D4" w:rsidRPr="006259A9" w:rsidRDefault="00C661D4" w:rsidP="00140342">
      <w:pPr>
        <w:pStyle w:val="ListParagraph"/>
        <w:spacing w:after="0" w:line="240" w:lineRule="auto"/>
        <w:ind w:left="993" w:hanging="142"/>
        <w:contextualSpacing/>
        <w:jc w:val="both"/>
        <w:rPr>
          <w:rFonts w:ascii="Times New Roman" w:hAnsi="Times New Roman" w:cs="Times New Roman"/>
          <w:sz w:val="24"/>
          <w:szCs w:val="24"/>
          <w:lang w:val="sq-AL"/>
        </w:rPr>
      </w:pPr>
    </w:p>
    <w:p w14:paraId="6A2E3D53" w14:textId="62928E73" w:rsidR="00FB5B1C" w:rsidRPr="006259A9" w:rsidRDefault="00FB5B1C" w:rsidP="00140342">
      <w:pPr>
        <w:pStyle w:val="ListParagraph"/>
        <w:numPr>
          <w:ilvl w:val="0"/>
          <w:numId w:val="24"/>
        </w:numPr>
        <w:spacing w:after="0" w:line="240" w:lineRule="auto"/>
        <w:contextualSpacing/>
        <w:jc w:val="both"/>
        <w:rPr>
          <w:rFonts w:ascii="Times New Roman" w:hAnsi="Times New Roman" w:cs="Times New Roman"/>
          <w:sz w:val="24"/>
          <w:szCs w:val="24"/>
          <w:lang w:val="sq-AL"/>
        </w:rPr>
      </w:pPr>
      <w:r w:rsidRPr="006259A9">
        <w:rPr>
          <w:rFonts w:ascii="Times New Roman" w:hAnsi="Times New Roman" w:cs="Times New Roman"/>
          <w:sz w:val="24"/>
          <w:szCs w:val="24"/>
          <w:lang w:val="sq-AL"/>
        </w:rPr>
        <w:t xml:space="preserve">Të dhënat nga paragrafi më lartë njëkohësisht duhet të publikohen edhe në </w:t>
      </w:r>
      <w:proofErr w:type="spellStart"/>
      <w:r w:rsidR="007C5067" w:rsidRPr="006259A9">
        <w:rPr>
          <w:rFonts w:ascii="Times New Roman" w:hAnsi="Times New Roman" w:cs="Times New Roman"/>
          <w:sz w:val="24"/>
          <w:szCs w:val="24"/>
          <w:lang w:val="sq-AL"/>
        </w:rPr>
        <w:t>w</w:t>
      </w:r>
      <w:r w:rsidRPr="006259A9">
        <w:rPr>
          <w:rFonts w:ascii="Times New Roman" w:hAnsi="Times New Roman" w:cs="Times New Roman"/>
          <w:sz w:val="24"/>
          <w:szCs w:val="24"/>
          <w:lang w:val="sq-AL"/>
        </w:rPr>
        <w:t>eb</w:t>
      </w:r>
      <w:r w:rsidR="00C7699F" w:rsidRPr="006259A9">
        <w:rPr>
          <w:rFonts w:ascii="Times New Roman" w:hAnsi="Times New Roman" w:cs="Times New Roman"/>
          <w:sz w:val="24"/>
          <w:szCs w:val="24"/>
          <w:lang w:val="sq-AL"/>
        </w:rPr>
        <w:t>faqen</w:t>
      </w:r>
      <w:proofErr w:type="spellEnd"/>
      <w:r w:rsidR="00EE6896">
        <w:rPr>
          <w:rFonts w:ascii="Times New Roman" w:hAnsi="Times New Roman" w:cs="Times New Roman"/>
          <w:sz w:val="24"/>
          <w:szCs w:val="24"/>
          <w:lang w:val="sq-AL"/>
        </w:rPr>
        <w:t xml:space="preserve"> zyrtare</w:t>
      </w:r>
      <w:r w:rsidRPr="006259A9">
        <w:rPr>
          <w:rFonts w:ascii="Times New Roman" w:hAnsi="Times New Roman" w:cs="Times New Roman"/>
          <w:sz w:val="24"/>
          <w:szCs w:val="24"/>
          <w:lang w:val="sq-AL"/>
        </w:rPr>
        <w:t xml:space="preserve"> të </w:t>
      </w:r>
      <w:proofErr w:type="spellStart"/>
      <w:r w:rsidRPr="006259A9">
        <w:rPr>
          <w:rFonts w:ascii="Times New Roman" w:hAnsi="Times New Roman" w:cs="Times New Roman"/>
          <w:sz w:val="24"/>
          <w:szCs w:val="24"/>
          <w:lang w:val="sq-AL"/>
        </w:rPr>
        <w:t>të</w:t>
      </w:r>
      <w:proofErr w:type="spellEnd"/>
      <w:r w:rsidRPr="006259A9">
        <w:rPr>
          <w:rFonts w:ascii="Times New Roman" w:hAnsi="Times New Roman" w:cs="Times New Roman"/>
          <w:sz w:val="24"/>
          <w:szCs w:val="24"/>
          <w:lang w:val="sq-AL"/>
        </w:rPr>
        <w:t xml:space="preserve"> licencuarve.</w:t>
      </w:r>
    </w:p>
    <w:p w14:paraId="0028A7A5" w14:textId="77777777" w:rsidR="00450AD2" w:rsidRPr="006259A9" w:rsidRDefault="00450AD2" w:rsidP="00140342">
      <w:pPr>
        <w:pStyle w:val="ListParagraph"/>
        <w:spacing w:after="0" w:line="240" w:lineRule="auto"/>
        <w:contextualSpacing/>
        <w:jc w:val="both"/>
        <w:rPr>
          <w:rFonts w:ascii="Times New Roman" w:hAnsi="Times New Roman" w:cs="Times New Roman"/>
          <w:sz w:val="24"/>
          <w:szCs w:val="24"/>
          <w:lang w:val="sq-AL"/>
        </w:rPr>
      </w:pPr>
    </w:p>
    <w:p w14:paraId="3A411D47" w14:textId="5A68310A" w:rsidR="00073A56" w:rsidRPr="006259A9" w:rsidRDefault="00073A56" w:rsidP="00140342">
      <w:pPr>
        <w:pStyle w:val="ListParagraph"/>
        <w:numPr>
          <w:ilvl w:val="0"/>
          <w:numId w:val="24"/>
        </w:numPr>
        <w:spacing w:after="0" w:line="240" w:lineRule="auto"/>
        <w:ind w:left="709" w:hanging="425"/>
        <w:contextualSpacing/>
        <w:jc w:val="both"/>
        <w:rPr>
          <w:rFonts w:ascii="Times New Roman" w:hAnsi="Times New Roman" w:cs="Times New Roman"/>
          <w:sz w:val="24"/>
          <w:szCs w:val="24"/>
          <w:lang w:val="sq-AL"/>
        </w:rPr>
      </w:pPr>
      <w:r w:rsidRPr="006259A9">
        <w:rPr>
          <w:rFonts w:ascii="Times New Roman" w:hAnsi="Times New Roman" w:cs="Times New Roman"/>
          <w:sz w:val="24"/>
          <w:szCs w:val="24"/>
          <w:lang w:val="sq-AL"/>
        </w:rPr>
        <w:t xml:space="preserve">I </w:t>
      </w:r>
      <w:r w:rsidR="00151DA3" w:rsidRPr="006259A9">
        <w:rPr>
          <w:rFonts w:ascii="Times New Roman" w:hAnsi="Times New Roman" w:cs="Times New Roman"/>
          <w:sz w:val="24"/>
          <w:szCs w:val="24"/>
          <w:lang w:val="sq-AL"/>
        </w:rPr>
        <w:t>l</w:t>
      </w:r>
      <w:r w:rsidRPr="006259A9">
        <w:rPr>
          <w:rFonts w:ascii="Times New Roman" w:hAnsi="Times New Roman" w:cs="Times New Roman"/>
          <w:sz w:val="24"/>
          <w:szCs w:val="24"/>
          <w:lang w:val="sq-AL"/>
        </w:rPr>
        <w:t xml:space="preserve">icencuari obligohet që brenda pesë (5) ditëve të punës të informojë KPM-në për çdo ndryshim të </w:t>
      </w:r>
      <w:proofErr w:type="spellStart"/>
      <w:r w:rsidRPr="006259A9">
        <w:rPr>
          <w:rFonts w:ascii="Times New Roman" w:hAnsi="Times New Roman" w:cs="Times New Roman"/>
          <w:sz w:val="24"/>
          <w:szCs w:val="24"/>
          <w:lang w:val="sq-AL"/>
        </w:rPr>
        <w:t>të</w:t>
      </w:r>
      <w:proofErr w:type="spellEnd"/>
      <w:r w:rsidRPr="006259A9">
        <w:rPr>
          <w:rFonts w:ascii="Times New Roman" w:hAnsi="Times New Roman" w:cs="Times New Roman"/>
          <w:sz w:val="24"/>
          <w:szCs w:val="24"/>
          <w:lang w:val="sq-AL"/>
        </w:rPr>
        <w:t xml:space="preserve"> dhënave të paraqitura në KPM, duke përfshirë: </w:t>
      </w:r>
    </w:p>
    <w:p w14:paraId="6F0CF94B" w14:textId="77777777" w:rsidR="00073A56" w:rsidRPr="006259A9" w:rsidRDefault="00073A56" w:rsidP="00140342">
      <w:pPr>
        <w:spacing w:after="0" w:line="240" w:lineRule="auto"/>
        <w:ind w:left="851"/>
        <w:rPr>
          <w:rFonts w:ascii="Times New Roman" w:hAnsi="Times New Roman" w:cs="Times New Roman"/>
          <w:sz w:val="24"/>
          <w:szCs w:val="24"/>
        </w:rPr>
      </w:pPr>
    </w:p>
    <w:p w14:paraId="14DCBB89" w14:textId="566B4A07" w:rsidR="00073A56" w:rsidRPr="006259A9" w:rsidRDefault="00C7699F" w:rsidP="00EE6896">
      <w:pPr>
        <w:spacing w:after="0" w:line="240" w:lineRule="auto"/>
        <w:ind w:left="1276" w:right="4" w:hanging="425"/>
        <w:contextualSpacing/>
        <w:jc w:val="both"/>
        <w:rPr>
          <w:rFonts w:ascii="Times New Roman" w:hAnsi="Times New Roman" w:cs="Times New Roman"/>
          <w:sz w:val="24"/>
          <w:szCs w:val="24"/>
        </w:rPr>
      </w:pPr>
      <w:r w:rsidRPr="006259A9">
        <w:rPr>
          <w:rFonts w:ascii="Times New Roman" w:hAnsi="Times New Roman" w:cs="Times New Roman"/>
          <w:sz w:val="24"/>
          <w:szCs w:val="24"/>
        </w:rPr>
        <w:t xml:space="preserve">4.1. </w:t>
      </w:r>
      <w:r w:rsidR="00073A56" w:rsidRPr="006259A9">
        <w:rPr>
          <w:rFonts w:ascii="Times New Roman" w:hAnsi="Times New Roman" w:cs="Times New Roman"/>
          <w:sz w:val="24"/>
          <w:szCs w:val="24"/>
        </w:rPr>
        <w:t xml:space="preserve">Çdo ndryshim në strukturën organizative, përfshirë </w:t>
      </w:r>
      <w:proofErr w:type="spellStart"/>
      <w:r w:rsidR="00073A56" w:rsidRPr="006259A9">
        <w:rPr>
          <w:rFonts w:ascii="Times New Roman" w:hAnsi="Times New Roman" w:cs="Times New Roman"/>
          <w:sz w:val="24"/>
          <w:szCs w:val="24"/>
        </w:rPr>
        <w:t>menaxhmentin</w:t>
      </w:r>
      <w:proofErr w:type="spellEnd"/>
      <w:r w:rsidR="00073A56" w:rsidRPr="006259A9">
        <w:rPr>
          <w:rFonts w:ascii="Times New Roman" w:hAnsi="Times New Roman" w:cs="Times New Roman"/>
          <w:sz w:val="24"/>
          <w:szCs w:val="24"/>
        </w:rPr>
        <w:t xml:space="preserve"> e lartë, drejtorin e subjektit, emrat e personave që kanë përgjegjësi </w:t>
      </w:r>
      <w:proofErr w:type="spellStart"/>
      <w:r w:rsidR="00073A56" w:rsidRPr="006259A9">
        <w:rPr>
          <w:rFonts w:ascii="Times New Roman" w:hAnsi="Times New Roman" w:cs="Times New Roman"/>
          <w:sz w:val="24"/>
          <w:szCs w:val="24"/>
        </w:rPr>
        <w:t>editoriale</w:t>
      </w:r>
      <w:proofErr w:type="spellEnd"/>
      <w:r w:rsidR="00073A56" w:rsidRPr="006259A9">
        <w:rPr>
          <w:rFonts w:ascii="Times New Roman" w:hAnsi="Times New Roman" w:cs="Times New Roman"/>
          <w:sz w:val="24"/>
          <w:szCs w:val="24"/>
        </w:rPr>
        <w:t>;</w:t>
      </w:r>
    </w:p>
    <w:p w14:paraId="1EF646EA" w14:textId="77777777" w:rsidR="00447669" w:rsidRPr="006259A9" w:rsidRDefault="00447669" w:rsidP="00140342">
      <w:pPr>
        <w:pStyle w:val="ListParagraph"/>
        <w:spacing w:after="0" w:line="240" w:lineRule="auto"/>
        <w:ind w:left="1276" w:hanging="142"/>
        <w:contextualSpacing/>
        <w:jc w:val="both"/>
        <w:rPr>
          <w:rFonts w:ascii="Times New Roman" w:hAnsi="Times New Roman" w:cs="Times New Roman"/>
          <w:sz w:val="24"/>
          <w:szCs w:val="24"/>
          <w:lang w:val="sq-AL"/>
        </w:rPr>
      </w:pPr>
    </w:p>
    <w:p w14:paraId="0A4B8BB7" w14:textId="6DBD5928" w:rsidR="00073A56" w:rsidRPr="006259A9" w:rsidRDefault="00EE6896" w:rsidP="00EE6896">
      <w:pPr>
        <w:pStyle w:val="ListParagraph"/>
        <w:numPr>
          <w:ilvl w:val="1"/>
          <w:numId w:val="43"/>
        </w:numPr>
        <w:spacing w:after="0" w:line="240" w:lineRule="auto"/>
        <w:contextualSpacing/>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073A56" w:rsidRPr="006259A9">
        <w:rPr>
          <w:rFonts w:ascii="Times New Roman" w:hAnsi="Times New Roman" w:cs="Times New Roman"/>
          <w:sz w:val="24"/>
          <w:szCs w:val="24"/>
          <w:lang w:val="sq-AL"/>
        </w:rPr>
        <w:t>Të dhënat e adresës së të licencuarit, telefoni</w:t>
      </w:r>
      <w:r>
        <w:rPr>
          <w:rFonts w:ascii="Times New Roman" w:hAnsi="Times New Roman" w:cs="Times New Roman"/>
          <w:sz w:val="24"/>
          <w:szCs w:val="24"/>
          <w:lang w:val="sq-AL"/>
        </w:rPr>
        <w:t>t</w:t>
      </w:r>
      <w:r w:rsidR="00073A56" w:rsidRPr="006259A9">
        <w:rPr>
          <w:rFonts w:ascii="Times New Roman" w:hAnsi="Times New Roman" w:cs="Times New Roman"/>
          <w:sz w:val="24"/>
          <w:szCs w:val="24"/>
          <w:lang w:val="sq-AL"/>
        </w:rPr>
        <w:t>, postës elektronike ose informacione të tjera kontakti;</w:t>
      </w:r>
    </w:p>
    <w:p w14:paraId="59046D75" w14:textId="77777777" w:rsidR="00447669" w:rsidRPr="006259A9" w:rsidRDefault="00447669" w:rsidP="00140342">
      <w:pPr>
        <w:pStyle w:val="ListParagraph"/>
        <w:spacing w:after="0" w:line="240" w:lineRule="auto"/>
        <w:ind w:left="851"/>
        <w:contextualSpacing/>
        <w:jc w:val="both"/>
        <w:rPr>
          <w:rFonts w:ascii="Times New Roman" w:hAnsi="Times New Roman" w:cs="Times New Roman"/>
          <w:sz w:val="24"/>
          <w:szCs w:val="24"/>
          <w:lang w:val="sq-AL"/>
        </w:rPr>
      </w:pPr>
    </w:p>
    <w:p w14:paraId="0F3B9272" w14:textId="222015AE" w:rsidR="00073A56" w:rsidRPr="006259A9" w:rsidRDefault="00EE6896" w:rsidP="00140342">
      <w:pPr>
        <w:pStyle w:val="ListParagraph"/>
        <w:numPr>
          <w:ilvl w:val="1"/>
          <w:numId w:val="43"/>
        </w:numPr>
        <w:spacing w:after="0" w:line="240" w:lineRule="auto"/>
        <w:contextualSpacing/>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073A56" w:rsidRPr="006259A9">
        <w:rPr>
          <w:rFonts w:ascii="Times New Roman" w:hAnsi="Times New Roman" w:cs="Times New Roman"/>
          <w:sz w:val="24"/>
          <w:szCs w:val="24"/>
          <w:lang w:val="sq-AL"/>
        </w:rPr>
        <w:t>Ndryshimet më shumë se 30% të burimeve të financimit, të përcaktuara në formën e kërkesës për raportim të KPM-së sipa</w:t>
      </w:r>
      <w:r>
        <w:rPr>
          <w:rFonts w:ascii="Times New Roman" w:hAnsi="Times New Roman" w:cs="Times New Roman"/>
          <w:sz w:val="24"/>
          <w:szCs w:val="24"/>
          <w:lang w:val="sq-AL"/>
        </w:rPr>
        <w:t>s nenit 28 të Ligjit për KPM-në.</w:t>
      </w:r>
    </w:p>
    <w:p w14:paraId="7B6DE445" w14:textId="77777777" w:rsidR="00073A56" w:rsidRPr="006259A9" w:rsidRDefault="00073A56" w:rsidP="00140342">
      <w:pPr>
        <w:spacing w:after="0" w:line="240" w:lineRule="auto"/>
        <w:rPr>
          <w:rFonts w:ascii="Times New Roman" w:hAnsi="Times New Roman" w:cs="Times New Roman"/>
          <w:sz w:val="24"/>
          <w:szCs w:val="24"/>
        </w:rPr>
      </w:pPr>
    </w:p>
    <w:p w14:paraId="167D232A" w14:textId="022C804B" w:rsidR="00073A56" w:rsidRPr="006259A9" w:rsidRDefault="00073A56" w:rsidP="00140342">
      <w:pPr>
        <w:pStyle w:val="NormalWeb"/>
        <w:numPr>
          <w:ilvl w:val="0"/>
          <w:numId w:val="43"/>
        </w:numPr>
        <w:tabs>
          <w:tab w:val="left" w:pos="0"/>
          <w:tab w:val="left" w:pos="284"/>
        </w:tabs>
        <w:spacing w:after="0" w:line="240" w:lineRule="auto"/>
        <w:jc w:val="both"/>
        <w:rPr>
          <w:rFonts w:ascii="Times New Roman" w:eastAsia="Times New Roman" w:hAnsi="Times New Roman"/>
          <w:sz w:val="24"/>
          <w:szCs w:val="24"/>
          <w:lang w:val="sq-AL"/>
        </w:rPr>
      </w:pPr>
      <w:r w:rsidRPr="006259A9">
        <w:rPr>
          <w:rFonts w:ascii="Times New Roman" w:hAnsi="Times New Roman"/>
          <w:sz w:val="24"/>
          <w:szCs w:val="24"/>
          <w:lang w:val="sq-AL"/>
        </w:rPr>
        <w:t>T</w:t>
      </w:r>
      <w:r w:rsidR="006069A0" w:rsidRPr="006259A9">
        <w:rPr>
          <w:rFonts w:ascii="Times New Roman" w:hAnsi="Times New Roman"/>
          <w:sz w:val="24"/>
          <w:szCs w:val="24"/>
          <w:lang w:val="sq-AL"/>
        </w:rPr>
        <w:t>ë</w:t>
      </w:r>
      <w:r w:rsidRPr="006259A9">
        <w:rPr>
          <w:rFonts w:ascii="Times New Roman" w:hAnsi="Times New Roman"/>
          <w:sz w:val="24"/>
          <w:szCs w:val="24"/>
          <w:lang w:val="sq-AL"/>
        </w:rPr>
        <w:t xml:space="preserve"> licencuarit</w:t>
      </w:r>
      <w:r w:rsidRPr="006259A9">
        <w:rPr>
          <w:rFonts w:ascii="Times New Roman" w:eastAsia="Times New Roman" w:hAnsi="Times New Roman"/>
          <w:sz w:val="24"/>
          <w:szCs w:val="24"/>
          <w:lang w:val="sq-AL"/>
        </w:rPr>
        <w:t xml:space="preserve"> do të deponojnë njëherë në vit raport me të dhëna për aspekte të pronësisë, strukturës organizative, programore dhe financiare.</w:t>
      </w:r>
    </w:p>
    <w:p w14:paraId="0BF2BA3F" w14:textId="77777777" w:rsidR="00C7699F" w:rsidRPr="006259A9" w:rsidRDefault="00C7699F" w:rsidP="00140342">
      <w:pPr>
        <w:pStyle w:val="NormalWeb"/>
        <w:spacing w:after="0" w:line="240" w:lineRule="auto"/>
        <w:ind w:left="0"/>
        <w:jc w:val="center"/>
        <w:rPr>
          <w:rFonts w:ascii="Times New Roman" w:eastAsia="Times New Roman" w:hAnsi="Times New Roman"/>
          <w:b/>
          <w:sz w:val="24"/>
          <w:szCs w:val="24"/>
          <w:lang w:val="sq-AL"/>
        </w:rPr>
      </w:pPr>
    </w:p>
    <w:p w14:paraId="114B3544" w14:textId="7945F5C7" w:rsidR="007D3C5F" w:rsidRPr="006259A9" w:rsidRDefault="00450AD2" w:rsidP="00140342">
      <w:pPr>
        <w:pStyle w:val="NormalWeb"/>
        <w:spacing w:after="0" w:line="240" w:lineRule="auto"/>
        <w:ind w:left="0"/>
        <w:jc w:val="center"/>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t>Neni 10</w:t>
      </w:r>
    </w:p>
    <w:p w14:paraId="0D472076" w14:textId="0D744550" w:rsidR="002F1249" w:rsidRPr="006259A9" w:rsidRDefault="00450AD2" w:rsidP="00140342">
      <w:pPr>
        <w:pStyle w:val="NormalWeb"/>
        <w:spacing w:after="0" w:line="240" w:lineRule="auto"/>
        <w:ind w:left="0"/>
        <w:jc w:val="center"/>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t>Sanksionet</w:t>
      </w:r>
    </w:p>
    <w:p w14:paraId="7CB50F87" w14:textId="77777777" w:rsidR="006C783D" w:rsidRPr="006259A9" w:rsidRDefault="006C783D" w:rsidP="00140342">
      <w:pPr>
        <w:pStyle w:val="NormalWeb"/>
        <w:tabs>
          <w:tab w:val="left" w:pos="0"/>
        </w:tabs>
        <w:spacing w:after="0" w:line="240" w:lineRule="auto"/>
        <w:ind w:left="0"/>
        <w:jc w:val="both"/>
        <w:rPr>
          <w:rFonts w:ascii="Times New Roman" w:eastAsia="Times New Roman" w:hAnsi="Times New Roman"/>
          <w:b/>
          <w:sz w:val="24"/>
          <w:szCs w:val="24"/>
          <w:lang w:val="sq-AL"/>
        </w:rPr>
      </w:pPr>
    </w:p>
    <w:p w14:paraId="73B7271B" w14:textId="6EE9616C" w:rsidR="007C5067" w:rsidRPr="006259A9" w:rsidRDefault="00AE7B1E" w:rsidP="00EE6896">
      <w:pPr>
        <w:pStyle w:val="NormalWeb"/>
        <w:spacing w:after="0" w:line="240" w:lineRule="auto"/>
        <w:ind w:left="0"/>
        <w:jc w:val="both"/>
        <w:rPr>
          <w:rFonts w:ascii="Times New Roman" w:eastAsia="Times New Roman" w:hAnsi="Times New Roman"/>
          <w:b/>
          <w:sz w:val="24"/>
          <w:szCs w:val="24"/>
          <w:lang w:val="sq-AL"/>
        </w:rPr>
      </w:pPr>
      <w:r w:rsidRPr="006259A9">
        <w:rPr>
          <w:rFonts w:ascii="Times New Roman" w:eastAsia="Times New Roman" w:hAnsi="Times New Roman"/>
          <w:sz w:val="24"/>
          <w:szCs w:val="24"/>
          <w:lang w:val="sq-AL"/>
        </w:rPr>
        <w:t>Për mosrespektim të kësaj Rregulloreje do të aplikohen sanksionet e përcaktuara me Ligjin për Komisionin e Pavarur të Mediave.</w:t>
      </w:r>
    </w:p>
    <w:p w14:paraId="4A0737BA" w14:textId="77777777" w:rsidR="007C5067" w:rsidRPr="006259A9" w:rsidRDefault="007C5067" w:rsidP="00140342">
      <w:pPr>
        <w:pStyle w:val="NormalWeb"/>
        <w:spacing w:after="0" w:line="240" w:lineRule="auto"/>
        <w:ind w:left="0"/>
        <w:jc w:val="center"/>
        <w:rPr>
          <w:rFonts w:ascii="Times New Roman" w:eastAsia="Times New Roman" w:hAnsi="Times New Roman"/>
          <w:b/>
          <w:sz w:val="24"/>
          <w:szCs w:val="24"/>
          <w:lang w:val="sq-AL"/>
        </w:rPr>
      </w:pPr>
    </w:p>
    <w:p w14:paraId="730D8239" w14:textId="2F361D1A" w:rsidR="000563F0" w:rsidRPr="006259A9" w:rsidRDefault="00450AD2" w:rsidP="00140342">
      <w:pPr>
        <w:pStyle w:val="NormalWeb"/>
        <w:spacing w:after="0" w:line="240" w:lineRule="auto"/>
        <w:ind w:left="0"/>
        <w:jc w:val="center"/>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t>Neni 11</w:t>
      </w:r>
    </w:p>
    <w:p w14:paraId="6849B120" w14:textId="701BE424" w:rsidR="000563F0" w:rsidRPr="006259A9" w:rsidRDefault="00450AD2" w:rsidP="00140342">
      <w:pPr>
        <w:pStyle w:val="NormalWeb"/>
        <w:spacing w:after="0" w:line="240" w:lineRule="auto"/>
        <w:ind w:left="0"/>
        <w:jc w:val="center"/>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t>Provizionet e përkohshme</w:t>
      </w:r>
    </w:p>
    <w:p w14:paraId="790C1B75" w14:textId="77777777" w:rsidR="007C5067" w:rsidRPr="006259A9" w:rsidRDefault="007C5067" w:rsidP="00140342">
      <w:pPr>
        <w:pStyle w:val="NormalWeb"/>
        <w:spacing w:after="0" w:line="240" w:lineRule="auto"/>
        <w:ind w:left="0"/>
        <w:jc w:val="center"/>
        <w:rPr>
          <w:rFonts w:ascii="Times New Roman" w:eastAsia="Times New Roman" w:hAnsi="Times New Roman"/>
          <w:b/>
          <w:sz w:val="24"/>
          <w:szCs w:val="24"/>
          <w:lang w:val="sq-AL"/>
        </w:rPr>
      </w:pPr>
    </w:p>
    <w:p w14:paraId="0949B513" w14:textId="5AF87C3C" w:rsidR="000563F0" w:rsidRPr="006259A9" w:rsidRDefault="00EE6F2B" w:rsidP="00140342">
      <w:pPr>
        <w:pStyle w:val="NormalWeb"/>
        <w:tabs>
          <w:tab w:val="left" w:pos="0"/>
        </w:tabs>
        <w:spacing w:after="0" w:line="240" w:lineRule="auto"/>
        <w:ind w:left="0"/>
        <w:jc w:val="both"/>
        <w:rPr>
          <w:rFonts w:ascii="Times New Roman" w:eastAsia="Times New Roman" w:hAnsi="Times New Roman"/>
          <w:sz w:val="24"/>
          <w:szCs w:val="24"/>
          <w:lang w:val="sq-AL"/>
        </w:rPr>
      </w:pPr>
      <w:r w:rsidRPr="006259A9">
        <w:rPr>
          <w:rFonts w:ascii="Times New Roman" w:eastAsia="Times New Roman" w:hAnsi="Times New Roman"/>
          <w:sz w:val="24"/>
          <w:szCs w:val="24"/>
          <w:lang w:val="sq-AL"/>
        </w:rPr>
        <w:t>Personat fizik dhe juridik q</w:t>
      </w:r>
      <w:r w:rsidR="00082445" w:rsidRPr="006259A9">
        <w:rPr>
          <w:rFonts w:ascii="Times New Roman" w:eastAsia="Times New Roman" w:hAnsi="Times New Roman"/>
          <w:sz w:val="24"/>
          <w:szCs w:val="24"/>
          <w:lang w:val="sq-AL"/>
        </w:rPr>
        <w:t>ë</w:t>
      </w:r>
      <w:r w:rsidRPr="006259A9">
        <w:rPr>
          <w:rFonts w:ascii="Times New Roman" w:eastAsia="Times New Roman" w:hAnsi="Times New Roman"/>
          <w:sz w:val="24"/>
          <w:szCs w:val="24"/>
          <w:lang w:val="sq-AL"/>
        </w:rPr>
        <w:t xml:space="preserve"> kan</w:t>
      </w:r>
      <w:r w:rsidR="00082445" w:rsidRPr="006259A9">
        <w:rPr>
          <w:rFonts w:ascii="Times New Roman" w:eastAsia="Times New Roman" w:hAnsi="Times New Roman"/>
          <w:sz w:val="24"/>
          <w:szCs w:val="24"/>
          <w:lang w:val="sq-AL"/>
        </w:rPr>
        <w:t>ë</w:t>
      </w:r>
      <w:r w:rsidRPr="006259A9">
        <w:rPr>
          <w:rFonts w:ascii="Times New Roman" w:eastAsia="Times New Roman" w:hAnsi="Times New Roman"/>
          <w:sz w:val="24"/>
          <w:szCs w:val="24"/>
          <w:lang w:val="sq-AL"/>
        </w:rPr>
        <w:t xml:space="preserve"> n</w:t>
      </w:r>
      <w:r w:rsidR="00082445" w:rsidRPr="006259A9">
        <w:rPr>
          <w:rFonts w:ascii="Times New Roman" w:eastAsia="Times New Roman" w:hAnsi="Times New Roman"/>
          <w:sz w:val="24"/>
          <w:szCs w:val="24"/>
          <w:lang w:val="sq-AL"/>
        </w:rPr>
        <w:t>ë</w:t>
      </w:r>
      <w:r w:rsidRPr="006259A9">
        <w:rPr>
          <w:rFonts w:ascii="Times New Roman" w:eastAsia="Times New Roman" w:hAnsi="Times New Roman"/>
          <w:sz w:val="24"/>
          <w:szCs w:val="24"/>
          <w:lang w:val="sq-AL"/>
        </w:rPr>
        <w:t xml:space="preserve"> pron</w:t>
      </w:r>
      <w:r w:rsidR="00082445" w:rsidRPr="006259A9">
        <w:rPr>
          <w:rFonts w:ascii="Times New Roman" w:eastAsia="Times New Roman" w:hAnsi="Times New Roman"/>
          <w:sz w:val="24"/>
          <w:szCs w:val="24"/>
          <w:lang w:val="sq-AL"/>
        </w:rPr>
        <w:t>ë</w:t>
      </w:r>
      <w:r w:rsidRPr="006259A9">
        <w:rPr>
          <w:rFonts w:ascii="Times New Roman" w:eastAsia="Times New Roman" w:hAnsi="Times New Roman"/>
          <w:sz w:val="24"/>
          <w:szCs w:val="24"/>
          <w:lang w:val="sq-AL"/>
        </w:rPr>
        <w:t>si media jo n</w:t>
      </w:r>
      <w:r w:rsidR="00082445" w:rsidRPr="006259A9">
        <w:rPr>
          <w:rFonts w:ascii="Times New Roman" w:eastAsia="Times New Roman" w:hAnsi="Times New Roman"/>
          <w:sz w:val="24"/>
          <w:szCs w:val="24"/>
          <w:lang w:val="sq-AL"/>
        </w:rPr>
        <w:t>ë</w:t>
      </w:r>
      <w:r w:rsidRPr="006259A9">
        <w:rPr>
          <w:rFonts w:ascii="Times New Roman" w:eastAsia="Times New Roman" w:hAnsi="Times New Roman"/>
          <w:sz w:val="24"/>
          <w:szCs w:val="24"/>
          <w:lang w:val="sq-AL"/>
        </w:rPr>
        <w:t xml:space="preserve"> linj</w:t>
      </w:r>
      <w:r w:rsidR="00082445" w:rsidRPr="006259A9">
        <w:rPr>
          <w:rFonts w:ascii="Times New Roman" w:eastAsia="Times New Roman" w:hAnsi="Times New Roman"/>
          <w:sz w:val="24"/>
          <w:szCs w:val="24"/>
          <w:lang w:val="sq-AL"/>
        </w:rPr>
        <w:t>ë</w:t>
      </w:r>
      <w:r w:rsidR="000563F0" w:rsidRPr="006259A9">
        <w:rPr>
          <w:rFonts w:ascii="Times New Roman" w:eastAsia="Times New Roman" w:hAnsi="Times New Roman"/>
          <w:sz w:val="24"/>
          <w:szCs w:val="24"/>
          <w:lang w:val="sq-AL"/>
        </w:rPr>
        <w:t xml:space="preserve"> me provizionet e k</w:t>
      </w:r>
      <w:r w:rsidR="00082445" w:rsidRPr="006259A9">
        <w:rPr>
          <w:rFonts w:ascii="Times New Roman" w:eastAsia="Times New Roman" w:hAnsi="Times New Roman"/>
          <w:sz w:val="24"/>
          <w:szCs w:val="24"/>
          <w:lang w:val="sq-AL"/>
        </w:rPr>
        <w:t>ë</w:t>
      </w:r>
      <w:r w:rsidR="00EE6896">
        <w:rPr>
          <w:rFonts w:ascii="Times New Roman" w:eastAsia="Times New Roman" w:hAnsi="Times New Roman"/>
          <w:sz w:val="24"/>
          <w:szCs w:val="24"/>
          <w:lang w:val="sq-AL"/>
        </w:rPr>
        <w:t>saj R</w:t>
      </w:r>
      <w:r w:rsidR="000563F0" w:rsidRPr="006259A9">
        <w:rPr>
          <w:rFonts w:ascii="Times New Roman" w:eastAsia="Times New Roman" w:hAnsi="Times New Roman"/>
          <w:sz w:val="24"/>
          <w:szCs w:val="24"/>
          <w:lang w:val="sq-AL"/>
        </w:rPr>
        <w:t>regullore</w:t>
      </w:r>
      <w:r w:rsidR="00EE6896">
        <w:rPr>
          <w:rFonts w:ascii="Times New Roman" w:eastAsia="Times New Roman" w:hAnsi="Times New Roman"/>
          <w:sz w:val="24"/>
          <w:szCs w:val="24"/>
          <w:lang w:val="sq-AL"/>
        </w:rPr>
        <w:t>je</w:t>
      </w:r>
      <w:r w:rsidRPr="006259A9">
        <w:rPr>
          <w:rFonts w:ascii="Times New Roman" w:eastAsia="Times New Roman" w:hAnsi="Times New Roman"/>
          <w:sz w:val="24"/>
          <w:szCs w:val="24"/>
          <w:lang w:val="sq-AL"/>
        </w:rPr>
        <w:t xml:space="preserve"> n</w:t>
      </w:r>
      <w:r w:rsidR="00082445" w:rsidRPr="006259A9">
        <w:rPr>
          <w:rFonts w:ascii="Times New Roman" w:eastAsia="Times New Roman" w:hAnsi="Times New Roman"/>
          <w:sz w:val="24"/>
          <w:szCs w:val="24"/>
          <w:lang w:val="sq-AL"/>
        </w:rPr>
        <w:t>ë</w:t>
      </w:r>
      <w:r w:rsidRPr="006259A9">
        <w:rPr>
          <w:rFonts w:ascii="Times New Roman" w:eastAsia="Times New Roman" w:hAnsi="Times New Roman"/>
          <w:sz w:val="24"/>
          <w:szCs w:val="24"/>
          <w:lang w:val="sq-AL"/>
        </w:rPr>
        <w:t xml:space="preserve"> raport me </w:t>
      </w:r>
      <w:proofErr w:type="spellStart"/>
      <w:r w:rsidRPr="006259A9">
        <w:rPr>
          <w:rFonts w:ascii="Times New Roman" w:eastAsia="Times New Roman" w:hAnsi="Times New Roman"/>
          <w:sz w:val="24"/>
          <w:szCs w:val="24"/>
          <w:lang w:val="sq-AL"/>
        </w:rPr>
        <w:t>koncentrimin</w:t>
      </w:r>
      <w:proofErr w:type="spellEnd"/>
      <w:r w:rsidRPr="006259A9">
        <w:rPr>
          <w:rFonts w:ascii="Times New Roman" w:eastAsia="Times New Roman" w:hAnsi="Times New Roman"/>
          <w:sz w:val="24"/>
          <w:szCs w:val="24"/>
          <w:lang w:val="sq-AL"/>
        </w:rPr>
        <w:t xml:space="preserve"> </w:t>
      </w:r>
      <w:proofErr w:type="spellStart"/>
      <w:r w:rsidRPr="006259A9">
        <w:rPr>
          <w:rFonts w:ascii="Times New Roman" w:eastAsia="Times New Roman" w:hAnsi="Times New Roman"/>
          <w:sz w:val="24"/>
          <w:szCs w:val="24"/>
          <w:lang w:val="sq-AL"/>
        </w:rPr>
        <w:t>medial</w:t>
      </w:r>
      <w:proofErr w:type="spellEnd"/>
      <w:r w:rsidR="00082445" w:rsidRPr="006259A9">
        <w:rPr>
          <w:rFonts w:ascii="Times New Roman" w:eastAsia="Times New Roman" w:hAnsi="Times New Roman"/>
          <w:sz w:val="24"/>
          <w:szCs w:val="24"/>
          <w:lang w:val="sq-AL"/>
        </w:rPr>
        <w:t>,</w:t>
      </w:r>
      <w:r w:rsidR="000563F0" w:rsidRPr="006259A9">
        <w:rPr>
          <w:rFonts w:ascii="Times New Roman" w:eastAsia="Times New Roman" w:hAnsi="Times New Roman"/>
          <w:sz w:val="24"/>
          <w:szCs w:val="24"/>
          <w:lang w:val="sq-AL"/>
        </w:rPr>
        <w:t xml:space="preserve"> kan</w:t>
      </w:r>
      <w:r w:rsidR="00082445" w:rsidRPr="006259A9">
        <w:rPr>
          <w:rFonts w:ascii="Times New Roman" w:eastAsia="Times New Roman" w:hAnsi="Times New Roman"/>
          <w:sz w:val="24"/>
          <w:szCs w:val="24"/>
          <w:lang w:val="sq-AL"/>
        </w:rPr>
        <w:t>ë</w:t>
      </w:r>
      <w:r w:rsidR="000563F0" w:rsidRPr="006259A9">
        <w:rPr>
          <w:rFonts w:ascii="Times New Roman" w:eastAsia="Times New Roman" w:hAnsi="Times New Roman"/>
          <w:sz w:val="24"/>
          <w:szCs w:val="24"/>
          <w:lang w:val="sq-AL"/>
        </w:rPr>
        <w:t xml:space="preserve"> afat nj</w:t>
      </w:r>
      <w:r w:rsidR="00082445" w:rsidRPr="006259A9">
        <w:rPr>
          <w:rFonts w:ascii="Times New Roman" w:eastAsia="Times New Roman" w:hAnsi="Times New Roman"/>
          <w:sz w:val="24"/>
          <w:szCs w:val="24"/>
          <w:lang w:val="sq-AL"/>
        </w:rPr>
        <w:t>ë</w:t>
      </w:r>
      <w:r w:rsidR="000563F0" w:rsidRPr="006259A9">
        <w:rPr>
          <w:rFonts w:ascii="Times New Roman" w:eastAsia="Times New Roman" w:hAnsi="Times New Roman"/>
          <w:sz w:val="24"/>
          <w:szCs w:val="24"/>
          <w:lang w:val="sq-AL"/>
        </w:rPr>
        <w:t xml:space="preserve"> vit </w:t>
      </w:r>
      <w:r w:rsidRPr="006259A9">
        <w:rPr>
          <w:rFonts w:ascii="Times New Roman" w:eastAsia="Times New Roman" w:hAnsi="Times New Roman"/>
          <w:sz w:val="24"/>
          <w:szCs w:val="24"/>
          <w:lang w:val="sq-AL"/>
        </w:rPr>
        <w:t xml:space="preserve">nga </w:t>
      </w:r>
      <w:r w:rsidR="00E1477D">
        <w:rPr>
          <w:rFonts w:ascii="Times New Roman" w:eastAsia="Times New Roman" w:hAnsi="Times New Roman"/>
          <w:sz w:val="24"/>
          <w:szCs w:val="24"/>
          <w:lang w:val="sq-AL"/>
        </w:rPr>
        <w:t>miratimi</w:t>
      </w:r>
      <w:r w:rsidRPr="006259A9">
        <w:rPr>
          <w:rFonts w:ascii="Times New Roman" w:eastAsia="Times New Roman" w:hAnsi="Times New Roman"/>
          <w:sz w:val="24"/>
          <w:szCs w:val="24"/>
          <w:lang w:val="sq-AL"/>
        </w:rPr>
        <w:t xml:space="preserve"> i </w:t>
      </w:r>
      <w:r w:rsidR="00EE6896">
        <w:rPr>
          <w:rFonts w:ascii="Times New Roman" w:eastAsia="Times New Roman" w:hAnsi="Times New Roman"/>
          <w:sz w:val="24"/>
          <w:szCs w:val="24"/>
          <w:lang w:val="sq-AL"/>
        </w:rPr>
        <w:t>R</w:t>
      </w:r>
      <w:r w:rsidRPr="006259A9">
        <w:rPr>
          <w:rFonts w:ascii="Times New Roman" w:eastAsia="Times New Roman" w:hAnsi="Times New Roman"/>
          <w:sz w:val="24"/>
          <w:szCs w:val="24"/>
          <w:lang w:val="sq-AL"/>
        </w:rPr>
        <w:t xml:space="preserve">regullores </w:t>
      </w:r>
      <w:r w:rsidR="000563F0" w:rsidRPr="006259A9">
        <w:rPr>
          <w:rFonts w:ascii="Times New Roman" w:eastAsia="Times New Roman" w:hAnsi="Times New Roman"/>
          <w:sz w:val="24"/>
          <w:szCs w:val="24"/>
          <w:lang w:val="sq-AL"/>
        </w:rPr>
        <w:t>q</w:t>
      </w:r>
      <w:r w:rsidR="00082445" w:rsidRPr="006259A9">
        <w:rPr>
          <w:rFonts w:ascii="Times New Roman" w:eastAsia="Times New Roman" w:hAnsi="Times New Roman"/>
          <w:sz w:val="24"/>
          <w:szCs w:val="24"/>
          <w:lang w:val="sq-AL"/>
        </w:rPr>
        <w:t>ë</w:t>
      </w:r>
      <w:r w:rsidR="000563F0" w:rsidRPr="006259A9">
        <w:rPr>
          <w:rFonts w:ascii="Times New Roman" w:eastAsia="Times New Roman" w:hAnsi="Times New Roman"/>
          <w:sz w:val="24"/>
          <w:szCs w:val="24"/>
          <w:lang w:val="sq-AL"/>
        </w:rPr>
        <w:t xml:space="preserve"> t</w:t>
      </w:r>
      <w:r w:rsidR="00082445" w:rsidRPr="006259A9">
        <w:rPr>
          <w:rFonts w:ascii="Times New Roman" w:eastAsia="Times New Roman" w:hAnsi="Times New Roman"/>
          <w:sz w:val="24"/>
          <w:szCs w:val="24"/>
          <w:lang w:val="sq-AL"/>
        </w:rPr>
        <w:t>ë</w:t>
      </w:r>
      <w:r w:rsidR="000563F0" w:rsidRPr="006259A9">
        <w:rPr>
          <w:rFonts w:ascii="Times New Roman" w:eastAsia="Times New Roman" w:hAnsi="Times New Roman"/>
          <w:sz w:val="24"/>
          <w:szCs w:val="24"/>
          <w:lang w:val="sq-AL"/>
        </w:rPr>
        <w:t xml:space="preserve"> </w:t>
      </w:r>
      <w:r w:rsidRPr="006259A9">
        <w:rPr>
          <w:rFonts w:ascii="Times New Roman" w:eastAsia="Times New Roman" w:hAnsi="Times New Roman"/>
          <w:sz w:val="24"/>
          <w:szCs w:val="24"/>
          <w:lang w:val="sq-AL"/>
        </w:rPr>
        <w:t>administrojn</w:t>
      </w:r>
      <w:r w:rsidR="00082445" w:rsidRPr="006259A9">
        <w:rPr>
          <w:rFonts w:ascii="Times New Roman" w:eastAsia="Times New Roman" w:hAnsi="Times New Roman"/>
          <w:sz w:val="24"/>
          <w:szCs w:val="24"/>
          <w:lang w:val="sq-AL"/>
        </w:rPr>
        <w:t>ë</w:t>
      </w:r>
      <w:r w:rsidRPr="006259A9">
        <w:rPr>
          <w:rFonts w:ascii="Times New Roman" w:eastAsia="Times New Roman" w:hAnsi="Times New Roman"/>
          <w:sz w:val="24"/>
          <w:szCs w:val="24"/>
          <w:lang w:val="sq-AL"/>
        </w:rPr>
        <w:t xml:space="preserve"> kthimin n</w:t>
      </w:r>
      <w:r w:rsidR="00082445" w:rsidRPr="006259A9">
        <w:rPr>
          <w:rFonts w:ascii="Times New Roman" w:eastAsia="Times New Roman" w:hAnsi="Times New Roman"/>
          <w:sz w:val="24"/>
          <w:szCs w:val="24"/>
          <w:lang w:val="sq-AL"/>
        </w:rPr>
        <w:t>ë</w:t>
      </w:r>
      <w:r w:rsidRPr="006259A9">
        <w:rPr>
          <w:rFonts w:ascii="Times New Roman" w:eastAsia="Times New Roman" w:hAnsi="Times New Roman"/>
          <w:sz w:val="24"/>
          <w:szCs w:val="24"/>
          <w:lang w:val="sq-AL"/>
        </w:rPr>
        <w:t xml:space="preserve"> p</w:t>
      </w:r>
      <w:r w:rsidR="00082445" w:rsidRPr="006259A9">
        <w:rPr>
          <w:rFonts w:ascii="Times New Roman" w:eastAsia="Times New Roman" w:hAnsi="Times New Roman"/>
          <w:sz w:val="24"/>
          <w:szCs w:val="24"/>
          <w:lang w:val="sq-AL"/>
        </w:rPr>
        <w:t>ë</w:t>
      </w:r>
      <w:r w:rsidRPr="006259A9">
        <w:rPr>
          <w:rFonts w:ascii="Times New Roman" w:eastAsia="Times New Roman" w:hAnsi="Times New Roman"/>
          <w:sz w:val="24"/>
          <w:szCs w:val="24"/>
          <w:lang w:val="sq-AL"/>
        </w:rPr>
        <w:t>rputhshm</w:t>
      </w:r>
      <w:r w:rsidR="00082445" w:rsidRPr="006259A9">
        <w:rPr>
          <w:rFonts w:ascii="Times New Roman" w:eastAsia="Times New Roman" w:hAnsi="Times New Roman"/>
          <w:sz w:val="24"/>
          <w:szCs w:val="24"/>
          <w:lang w:val="sq-AL"/>
        </w:rPr>
        <w:t>ë</w:t>
      </w:r>
      <w:r w:rsidRPr="006259A9">
        <w:rPr>
          <w:rFonts w:ascii="Times New Roman" w:eastAsia="Times New Roman" w:hAnsi="Times New Roman"/>
          <w:sz w:val="24"/>
          <w:szCs w:val="24"/>
          <w:lang w:val="sq-AL"/>
        </w:rPr>
        <w:t>ri t</w:t>
      </w:r>
      <w:r w:rsidR="00082445" w:rsidRPr="006259A9">
        <w:rPr>
          <w:rFonts w:ascii="Times New Roman" w:eastAsia="Times New Roman" w:hAnsi="Times New Roman"/>
          <w:sz w:val="24"/>
          <w:szCs w:val="24"/>
          <w:lang w:val="sq-AL"/>
        </w:rPr>
        <w:t>ë</w:t>
      </w:r>
      <w:r w:rsidRPr="006259A9">
        <w:rPr>
          <w:rFonts w:ascii="Times New Roman" w:eastAsia="Times New Roman" w:hAnsi="Times New Roman"/>
          <w:sz w:val="24"/>
          <w:szCs w:val="24"/>
          <w:lang w:val="sq-AL"/>
        </w:rPr>
        <w:t xml:space="preserve"> plot</w:t>
      </w:r>
      <w:r w:rsidR="00082445" w:rsidRPr="006259A9">
        <w:rPr>
          <w:rFonts w:ascii="Times New Roman" w:eastAsia="Times New Roman" w:hAnsi="Times New Roman"/>
          <w:sz w:val="24"/>
          <w:szCs w:val="24"/>
          <w:lang w:val="sq-AL"/>
        </w:rPr>
        <w:t>ë</w:t>
      </w:r>
      <w:r w:rsidRPr="006259A9">
        <w:rPr>
          <w:rFonts w:ascii="Times New Roman" w:eastAsia="Times New Roman" w:hAnsi="Times New Roman"/>
          <w:sz w:val="24"/>
          <w:szCs w:val="24"/>
          <w:lang w:val="sq-AL"/>
        </w:rPr>
        <w:t xml:space="preserve"> me k</w:t>
      </w:r>
      <w:r w:rsidR="00082445" w:rsidRPr="006259A9">
        <w:rPr>
          <w:rFonts w:ascii="Times New Roman" w:eastAsia="Times New Roman" w:hAnsi="Times New Roman"/>
          <w:sz w:val="24"/>
          <w:szCs w:val="24"/>
          <w:lang w:val="sq-AL"/>
        </w:rPr>
        <w:t>ë</w:t>
      </w:r>
      <w:r w:rsidRPr="006259A9">
        <w:rPr>
          <w:rFonts w:ascii="Times New Roman" w:eastAsia="Times New Roman" w:hAnsi="Times New Roman"/>
          <w:sz w:val="24"/>
          <w:szCs w:val="24"/>
          <w:lang w:val="sq-AL"/>
        </w:rPr>
        <w:t>t</w:t>
      </w:r>
      <w:r w:rsidR="00082445" w:rsidRPr="006259A9">
        <w:rPr>
          <w:rFonts w:ascii="Times New Roman" w:eastAsia="Times New Roman" w:hAnsi="Times New Roman"/>
          <w:sz w:val="24"/>
          <w:szCs w:val="24"/>
          <w:lang w:val="sq-AL"/>
        </w:rPr>
        <w:t>ë</w:t>
      </w:r>
      <w:r w:rsidRPr="006259A9">
        <w:rPr>
          <w:rFonts w:ascii="Times New Roman" w:eastAsia="Times New Roman" w:hAnsi="Times New Roman"/>
          <w:sz w:val="24"/>
          <w:szCs w:val="24"/>
          <w:lang w:val="sq-AL"/>
        </w:rPr>
        <w:t xml:space="preserve"> </w:t>
      </w:r>
      <w:r w:rsidR="00EE6896">
        <w:rPr>
          <w:rFonts w:ascii="Times New Roman" w:eastAsia="Times New Roman" w:hAnsi="Times New Roman"/>
          <w:sz w:val="24"/>
          <w:szCs w:val="24"/>
          <w:lang w:val="sq-AL"/>
        </w:rPr>
        <w:t>R</w:t>
      </w:r>
      <w:r w:rsidRPr="006259A9">
        <w:rPr>
          <w:rFonts w:ascii="Times New Roman" w:eastAsia="Times New Roman" w:hAnsi="Times New Roman"/>
          <w:sz w:val="24"/>
          <w:szCs w:val="24"/>
          <w:lang w:val="sq-AL"/>
        </w:rPr>
        <w:t>regullore.</w:t>
      </w:r>
    </w:p>
    <w:p w14:paraId="0671818A" w14:textId="77777777" w:rsidR="000563F0" w:rsidRPr="006259A9" w:rsidRDefault="000563F0" w:rsidP="00140342">
      <w:pPr>
        <w:pStyle w:val="NormalWeb"/>
        <w:tabs>
          <w:tab w:val="left" w:pos="0"/>
        </w:tabs>
        <w:spacing w:after="0" w:line="240" w:lineRule="auto"/>
        <w:jc w:val="both"/>
        <w:rPr>
          <w:rFonts w:ascii="Times New Roman" w:eastAsia="Times New Roman" w:hAnsi="Times New Roman"/>
          <w:sz w:val="24"/>
          <w:szCs w:val="24"/>
          <w:lang w:val="sq-AL"/>
        </w:rPr>
      </w:pPr>
    </w:p>
    <w:p w14:paraId="028FEAC0" w14:textId="7EBE3B91" w:rsidR="007D3C5F" w:rsidRPr="006259A9" w:rsidRDefault="00F85CC8" w:rsidP="00140342">
      <w:pPr>
        <w:pStyle w:val="NormalWeb"/>
        <w:spacing w:after="0" w:line="240" w:lineRule="auto"/>
        <w:ind w:left="0"/>
        <w:jc w:val="center"/>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t>Neni 12</w:t>
      </w:r>
    </w:p>
    <w:p w14:paraId="662D8544" w14:textId="19FCDB59" w:rsidR="007D3C5F" w:rsidRPr="006259A9" w:rsidRDefault="00F85CC8" w:rsidP="00140342">
      <w:pPr>
        <w:pStyle w:val="NormalWeb"/>
        <w:spacing w:after="0" w:line="240" w:lineRule="auto"/>
        <w:ind w:left="0"/>
        <w:jc w:val="center"/>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t>Hyrja në fuqi</w:t>
      </w:r>
    </w:p>
    <w:p w14:paraId="7B5E6069" w14:textId="77777777" w:rsidR="007D3C5F" w:rsidRPr="006259A9" w:rsidRDefault="00AE7B1E" w:rsidP="00140342">
      <w:pPr>
        <w:pStyle w:val="NormalWeb"/>
        <w:spacing w:after="0" w:line="240" w:lineRule="auto"/>
        <w:ind w:left="0"/>
        <w:jc w:val="both"/>
        <w:rPr>
          <w:rFonts w:ascii="Times New Roman" w:eastAsia="Times New Roman" w:hAnsi="Times New Roman"/>
          <w:sz w:val="24"/>
          <w:szCs w:val="24"/>
          <w:lang w:val="sq-AL"/>
        </w:rPr>
      </w:pPr>
      <w:r w:rsidRPr="006259A9">
        <w:rPr>
          <w:rFonts w:ascii="Times New Roman" w:eastAsia="Times New Roman" w:hAnsi="Times New Roman"/>
          <w:sz w:val="24"/>
          <w:szCs w:val="24"/>
          <w:lang w:val="sq-AL"/>
        </w:rPr>
        <w:t xml:space="preserve">     </w:t>
      </w:r>
    </w:p>
    <w:p w14:paraId="6EA5A3C3" w14:textId="1D7CDD3A" w:rsidR="007D3C5F" w:rsidRPr="006259A9" w:rsidRDefault="00AE7B1E" w:rsidP="00140342">
      <w:pPr>
        <w:pStyle w:val="NormalWeb"/>
        <w:spacing w:after="0" w:line="240" w:lineRule="auto"/>
        <w:ind w:left="0"/>
        <w:jc w:val="both"/>
        <w:rPr>
          <w:rFonts w:ascii="Times New Roman" w:eastAsia="Times New Roman" w:hAnsi="Times New Roman"/>
          <w:sz w:val="24"/>
          <w:szCs w:val="24"/>
          <w:lang w:val="sq-AL"/>
        </w:rPr>
      </w:pPr>
      <w:r w:rsidRPr="006259A9">
        <w:rPr>
          <w:rFonts w:ascii="Times New Roman" w:eastAsia="Times New Roman" w:hAnsi="Times New Roman"/>
          <w:sz w:val="24"/>
          <w:szCs w:val="24"/>
          <w:lang w:val="sq-AL"/>
        </w:rPr>
        <w:t xml:space="preserve">Kjo Rregullore hyn në fuqi </w:t>
      </w:r>
      <w:r w:rsidR="00E1477D">
        <w:rPr>
          <w:rFonts w:ascii="Times New Roman" w:eastAsia="Times New Roman" w:hAnsi="Times New Roman"/>
          <w:sz w:val="24"/>
          <w:szCs w:val="24"/>
          <w:lang w:val="sq-AL"/>
        </w:rPr>
        <w:t>në datën e miratimit</w:t>
      </w:r>
      <w:r w:rsidRPr="006259A9">
        <w:rPr>
          <w:rFonts w:ascii="Times New Roman" w:eastAsia="Times New Roman" w:hAnsi="Times New Roman"/>
          <w:sz w:val="24"/>
          <w:szCs w:val="24"/>
          <w:lang w:val="sq-AL"/>
        </w:rPr>
        <w:t xml:space="preserve">. </w:t>
      </w:r>
    </w:p>
    <w:p w14:paraId="63886759" w14:textId="77777777" w:rsidR="007D3C5F" w:rsidRPr="006259A9" w:rsidRDefault="007D3C5F" w:rsidP="00140342">
      <w:pPr>
        <w:pStyle w:val="NormalWeb"/>
        <w:spacing w:after="0" w:line="240" w:lineRule="auto"/>
        <w:ind w:left="0"/>
        <w:jc w:val="both"/>
        <w:rPr>
          <w:rFonts w:ascii="Times New Roman" w:eastAsia="Times New Roman" w:hAnsi="Times New Roman"/>
          <w:sz w:val="24"/>
          <w:szCs w:val="24"/>
          <w:lang w:val="sq-AL"/>
        </w:rPr>
      </w:pPr>
    </w:p>
    <w:p w14:paraId="02F1B6C0" w14:textId="77777777" w:rsidR="00707109" w:rsidRPr="006259A9" w:rsidRDefault="00707109" w:rsidP="00140342">
      <w:pPr>
        <w:pStyle w:val="NormalWeb"/>
        <w:spacing w:after="0" w:line="240" w:lineRule="auto"/>
        <w:ind w:left="0"/>
        <w:jc w:val="both"/>
        <w:rPr>
          <w:rFonts w:ascii="Times New Roman" w:eastAsia="Times New Roman" w:hAnsi="Times New Roman"/>
          <w:sz w:val="24"/>
          <w:szCs w:val="24"/>
          <w:lang w:val="sq-AL"/>
        </w:rPr>
      </w:pPr>
    </w:p>
    <w:p w14:paraId="0DFC8911" w14:textId="7BAFD708" w:rsidR="007D3C5F" w:rsidRPr="006259A9" w:rsidRDefault="00AE7B1E" w:rsidP="00140342">
      <w:pPr>
        <w:pStyle w:val="NormalWeb"/>
        <w:spacing w:after="0" w:line="240" w:lineRule="auto"/>
        <w:ind w:left="0"/>
        <w:jc w:val="both"/>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t xml:space="preserve">____________________________                                                </w:t>
      </w:r>
      <w:r w:rsidR="006F60DF" w:rsidRPr="006259A9">
        <w:rPr>
          <w:rFonts w:ascii="Times New Roman" w:eastAsia="Times New Roman" w:hAnsi="Times New Roman"/>
          <w:b/>
          <w:sz w:val="24"/>
          <w:szCs w:val="24"/>
          <w:lang w:val="sq-AL"/>
        </w:rPr>
        <w:t xml:space="preserve">              </w:t>
      </w:r>
      <w:r w:rsidRPr="006259A9">
        <w:rPr>
          <w:rFonts w:ascii="Times New Roman" w:eastAsia="Times New Roman" w:hAnsi="Times New Roman"/>
          <w:b/>
          <w:sz w:val="24"/>
          <w:szCs w:val="24"/>
          <w:lang w:val="sq-AL"/>
        </w:rPr>
        <w:t>___________</w:t>
      </w:r>
    </w:p>
    <w:p w14:paraId="2C231630" w14:textId="2A5902A9" w:rsidR="007D3C5F" w:rsidRPr="006259A9" w:rsidRDefault="0086403D" w:rsidP="00140342">
      <w:pPr>
        <w:pStyle w:val="NormalWeb"/>
        <w:spacing w:after="0" w:line="240" w:lineRule="auto"/>
        <w:ind w:left="0"/>
        <w:jc w:val="both"/>
        <w:rPr>
          <w:rFonts w:ascii="Times New Roman" w:eastAsia="Times New Roman" w:hAnsi="Times New Roman"/>
          <w:b/>
          <w:sz w:val="24"/>
          <w:szCs w:val="24"/>
          <w:lang w:val="sq-AL"/>
        </w:rPr>
      </w:pPr>
      <w:r w:rsidRPr="006259A9">
        <w:rPr>
          <w:rFonts w:ascii="Times New Roman" w:eastAsia="Times New Roman" w:hAnsi="Times New Roman"/>
          <w:b/>
          <w:sz w:val="24"/>
          <w:szCs w:val="24"/>
          <w:lang w:val="sq-AL"/>
        </w:rPr>
        <w:t>Jeton M</w:t>
      </w:r>
      <w:r w:rsidR="00E1477D" w:rsidRPr="006259A9">
        <w:rPr>
          <w:rFonts w:ascii="Times New Roman" w:eastAsia="Times New Roman" w:hAnsi="Times New Roman"/>
          <w:b/>
          <w:sz w:val="24"/>
          <w:szCs w:val="24"/>
          <w:lang w:val="sq-AL"/>
        </w:rPr>
        <w:t>ehmeti</w:t>
      </w:r>
      <w:r w:rsidR="00651342" w:rsidRPr="006259A9">
        <w:rPr>
          <w:rFonts w:ascii="Times New Roman" w:eastAsia="Times New Roman" w:hAnsi="Times New Roman"/>
          <w:b/>
          <w:sz w:val="24"/>
          <w:szCs w:val="24"/>
          <w:lang w:val="sq-AL"/>
        </w:rPr>
        <w:tab/>
      </w:r>
      <w:r w:rsidR="00651342" w:rsidRPr="006259A9">
        <w:rPr>
          <w:rFonts w:ascii="Times New Roman" w:eastAsia="Times New Roman" w:hAnsi="Times New Roman"/>
          <w:b/>
          <w:sz w:val="24"/>
          <w:szCs w:val="24"/>
          <w:lang w:val="sq-AL"/>
        </w:rPr>
        <w:tab/>
      </w:r>
      <w:r w:rsidR="00651342" w:rsidRPr="006259A9">
        <w:rPr>
          <w:rFonts w:ascii="Times New Roman" w:eastAsia="Times New Roman" w:hAnsi="Times New Roman"/>
          <w:b/>
          <w:sz w:val="24"/>
          <w:szCs w:val="24"/>
          <w:lang w:val="sq-AL"/>
        </w:rPr>
        <w:tab/>
      </w:r>
      <w:r w:rsidR="00651342" w:rsidRPr="006259A9">
        <w:rPr>
          <w:rFonts w:ascii="Times New Roman" w:eastAsia="Times New Roman" w:hAnsi="Times New Roman"/>
          <w:b/>
          <w:sz w:val="24"/>
          <w:szCs w:val="24"/>
          <w:lang w:val="sq-AL"/>
        </w:rPr>
        <w:tab/>
      </w:r>
      <w:r w:rsidR="00651342" w:rsidRPr="006259A9">
        <w:rPr>
          <w:rFonts w:ascii="Times New Roman" w:eastAsia="Times New Roman" w:hAnsi="Times New Roman"/>
          <w:b/>
          <w:sz w:val="24"/>
          <w:szCs w:val="24"/>
          <w:lang w:val="sq-AL"/>
        </w:rPr>
        <w:tab/>
      </w:r>
      <w:r w:rsidR="00651342" w:rsidRPr="006259A9">
        <w:rPr>
          <w:rFonts w:ascii="Times New Roman" w:eastAsia="Times New Roman" w:hAnsi="Times New Roman"/>
          <w:b/>
          <w:sz w:val="24"/>
          <w:szCs w:val="24"/>
          <w:lang w:val="sq-AL"/>
        </w:rPr>
        <w:tab/>
      </w:r>
      <w:r w:rsidR="00651342" w:rsidRPr="006259A9">
        <w:rPr>
          <w:rFonts w:ascii="Times New Roman" w:eastAsia="Times New Roman" w:hAnsi="Times New Roman"/>
          <w:b/>
          <w:sz w:val="24"/>
          <w:szCs w:val="24"/>
          <w:lang w:val="sq-AL"/>
        </w:rPr>
        <w:tab/>
        <w:t xml:space="preserve">       </w:t>
      </w:r>
      <w:r w:rsidR="006F60DF" w:rsidRPr="006259A9">
        <w:rPr>
          <w:rFonts w:ascii="Times New Roman" w:eastAsia="Times New Roman" w:hAnsi="Times New Roman"/>
          <w:b/>
          <w:sz w:val="24"/>
          <w:szCs w:val="24"/>
          <w:lang w:val="sq-AL"/>
        </w:rPr>
        <w:t xml:space="preserve">   </w:t>
      </w:r>
      <w:r w:rsidR="00AE7B1E" w:rsidRPr="006259A9">
        <w:rPr>
          <w:rFonts w:ascii="Times New Roman" w:eastAsia="Times New Roman" w:hAnsi="Times New Roman"/>
          <w:b/>
          <w:sz w:val="24"/>
          <w:szCs w:val="24"/>
          <w:lang w:val="sq-AL"/>
        </w:rPr>
        <w:t>Datë</w:t>
      </w:r>
      <w:r w:rsidR="00AE7B1E" w:rsidRPr="006259A9">
        <w:rPr>
          <w:rFonts w:ascii="Times New Roman" w:eastAsia="Times New Roman" w:hAnsi="Times New Roman"/>
          <w:b/>
          <w:sz w:val="24"/>
          <w:szCs w:val="24"/>
          <w:lang w:val="sq-AL"/>
        </w:rPr>
        <w:tab/>
      </w:r>
    </w:p>
    <w:p w14:paraId="59B4DAE7" w14:textId="77777777" w:rsidR="00E95643" w:rsidRPr="006259A9" w:rsidRDefault="00E95643" w:rsidP="00140342">
      <w:pPr>
        <w:spacing w:after="0" w:line="240" w:lineRule="auto"/>
        <w:rPr>
          <w:rFonts w:ascii="Times New Roman" w:eastAsia="Times New Roman" w:hAnsi="Times New Roman" w:cs="Times New Roman"/>
          <w:sz w:val="24"/>
          <w:szCs w:val="24"/>
        </w:rPr>
      </w:pPr>
      <w:r w:rsidRPr="006259A9">
        <w:rPr>
          <w:rFonts w:ascii="Times New Roman" w:eastAsia="Times New Roman" w:hAnsi="Times New Roman" w:cs="Times New Roman"/>
          <w:b/>
          <w:sz w:val="24"/>
          <w:szCs w:val="24"/>
        </w:rPr>
        <w:t>Kryetar i KPM-së</w:t>
      </w:r>
    </w:p>
    <w:p w14:paraId="59170514" w14:textId="2E59DA3F" w:rsidR="007D3C5F" w:rsidRPr="006259A9" w:rsidRDefault="00AE7B1E" w:rsidP="00140342">
      <w:pPr>
        <w:spacing w:after="0" w:line="240" w:lineRule="auto"/>
        <w:jc w:val="both"/>
        <w:rPr>
          <w:rFonts w:ascii="Times New Roman" w:hAnsi="Times New Roman" w:cs="Times New Roman"/>
          <w:b/>
          <w:sz w:val="24"/>
          <w:szCs w:val="24"/>
        </w:rPr>
      </w:pPr>
      <w:r w:rsidRPr="006259A9">
        <w:rPr>
          <w:rFonts w:ascii="Times New Roman" w:eastAsia="Times New Roman" w:hAnsi="Times New Roman" w:cs="Times New Roman"/>
          <w:b/>
          <w:sz w:val="24"/>
          <w:szCs w:val="24"/>
        </w:rPr>
        <w:tab/>
      </w:r>
      <w:r w:rsidRPr="006259A9">
        <w:rPr>
          <w:rFonts w:ascii="Times New Roman" w:eastAsia="Times New Roman" w:hAnsi="Times New Roman" w:cs="Times New Roman"/>
          <w:b/>
          <w:sz w:val="24"/>
          <w:szCs w:val="24"/>
        </w:rPr>
        <w:tab/>
        <w:t xml:space="preserve">  </w:t>
      </w:r>
    </w:p>
    <w:p w14:paraId="632AC1B5" w14:textId="77777777" w:rsidR="007D3C5F" w:rsidRPr="006259A9" w:rsidRDefault="007D3C5F" w:rsidP="00140342">
      <w:pPr>
        <w:spacing w:after="0" w:line="240" w:lineRule="auto"/>
        <w:jc w:val="both"/>
        <w:rPr>
          <w:rFonts w:ascii="Times New Roman" w:hAnsi="Times New Roman" w:cs="Times New Roman"/>
          <w:sz w:val="24"/>
          <w:szCs w:val="24"/>
        </w:rPr>
      </w:pPr>
    </w:p>
    <w:sectPr w:rsidR="007D3C5F" w:rsidRPr="006259A9" w:rsidSect="00492A5D">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76024" w14:textId="77777777" w:rsidR="007C5583" w:rsidRDefault="007C5583" w:rsidP="00C176B6">
      <w:pPr>
        <w:spacing w:after="0" w:line="240" w:lineRule="auto"/>
      </w:pPr>
      <w:r>
        <w:separator/>
      </w:r>
    </w:p>
  </w:endnote>
  <w:endnote w:type="continuationSeparator" w:id="0">
    <w:p w14:paraId="099A7915" w14:textId="77777777" w:rsidR="007C5583" w:rsidRDefault="007C5583" w:rsidP="00C1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2AF4F" w14:textId="77777777" w:rsidR="00304ED3" w:rsidRDefault="00304ED3" w:rsidP="009D7F55">
    <w:pPr>
      <w:pStyle w:val="Footer"/>
      <w:pBdr>
        <w:bottom w:val="single" w:sz="12" w:space="1" w:color="auto"/>
      </w:pBdr>
      <w:jc w:val="center"/>
      <w:rPr>
        <w:sz w:val="16"/>
        <w:szCs w:val="16"/>
      </w:rPr>
    </w:pPr>
  </w:p>
  <w:p w14:paraId="38BC31B5" w14:textId="4C643DF7" w:rsidR="00304ED3" w:rsidRPr="00D5402C" w:rsidRDefault="00304ED3" w:rsidP="009D7F55">
    <w:pPr>
      <w:pStyle w:val="Footer"/>
      <w:jc w:val="center"/>
      <w:rPr>
        <w:sz w:val="15"/>
        <w:szCs w:val="15"/>
      </w:rPr>
    </w:pPr>
    <w:r w:rsidRPr="00D5402C">
      <w:rPr>
        <w:sz w:val="15"/>
        <w:szCs w:val="15"/>
      </w:rPr>
      <w:t>Komisioni i Pavarur i Mediave/</w:t>
    </w:r>
    <w:r w:rsidRPr="00D5402C">
      <w:rPr>
        <w:sz w:val="15"/>
        <w:szCs w:val="15"/>
        <w:lang w:val="sr-Cyrl-BA"/>
      </w:rPr>
      <w:t>Nezavisna Komisija za Medije</w:t>
    </w:r>
    <w:r w:rsidRPr="00D5402C">
      <w:rPr>
        <w:sz w:val="15"/>
        <w:szCs w:val="15"/>
      </w:rPr>
      <w:t>/</w:t>
    </w:r>
    <w:r w:rsidRPr="00D5402C">
      <w:rPr>
        <w:sz w:val="15"/>
        <w:szCs w:val="15"/>
        <w:lang w:val="en-US"/>
      </w:rPr>
      <w:t xml:space="preserve">Independent Media Commission, </w:t>
    </w:r>
    <w:proofErr w:type="spellStart"/>
    <w:r w:rsidRPr="00D5402C">
      <w:rPr>
        <w:sz w:val="15"/>
        <w:szCs w:val="15"/>
      </w:rPr>
      <w:t>Rr.Ul.Str</w:t>
    </w:r>
    <w:proofErr w:type="spellEnd"/>
    <w:r w:rsidRPr="00D5402C">
      <w:rPr>
        <w:sz w:val="15"/>
        <w:szCs w:val="15"/>
      </w:rPr>
      <w:t xml:space="preserve">. Perandori </w:t>
    </w:r>
    <w:proofErr w:type="spellStart"/>
    <w:r w:rsidRPr="00D5402C">
      <w:rPr>
        <w:sz w:val="15"/>
        <w:szCs w:val="15"/>
      </w:rPr>
      <w:t>Justinian</w:t>
    </w:r>
    <w:proofErr w:type="spellEnd"/>
    <w:r>
      <w:rPr>
        <w:sz w:val="15"/>
        <w:szCs w:val="15"/>
      </w:rPr>
      <w:t>,</w:t>
    </w:r>
    <w:r w:rsidRPr="00D5402C">
      <w:rPr>
        <w:sz w:val="15"/>
        <w:szCs w:val="15"/>
      </w:rPr>
      <w:t xml:space="preserve"> Nr. 1</w:t>
    </w:r>
    <w:r>
      <w:rPr>
        <w:sz w:val="15"/>
        <w:szCs w:val="15"/>
      </w:rPr>
      <w:t>2</w:t>
    </w:r>
    <w:r w:rsidRPr="00D5402C">
      <w:rPr>
        <w:sz w:val="15"/>
        <w:szCs w:val="15"/>
      </w:rPr>
      <w:t>4</w:t>
    </w:r>
    <w:r>
      <w:rPr>
        <w:sz w:val="15"/>
        <w:szCs w:val="15"/>
      </w:rPr>
      <w:t>,</w:t>
    </w:r>
    <w:r w:rsidRPr="00D5402C">
      <w:rPr>
        <w:sz w:val="15"/>
        <w:szCs w:val="15"/>
      </w:rPr>
      <w:t xml:space="preserve"> Qyteza </w:t>
    </w:r>
    <w:proofErr w:type="spellStart"/>
    <w:r w:rsidRPr="00D5402C">
      <w:rPr>
        <w:sz w:val="15"/>
        <w:szCs w:val="15"/>
      </w:rPr>
      <w:t>Pejton</w:t>
    </w:r>
    <w:proofErr w:type="spellEnd"/>
    <w:r w:rsidRPr="00D5402C">
      <w:rPr>
        <w:sz w:val="15"/>
        <w:szCs w:val="15"/>
      </w:rPr>
      <w:t>, 10000 Prishtinë-</w:t>
    </w:r>
    <w:r w:rsidRPr="00D5402C">
      <w:rPr>
        <w:sz w:val="15"/>
        <w:szCs w:val="15"/>
        <w:lang w:val="sr-Cyrl-BA"/>
      </w:rPr>
      <w:t>Prištin</w:t>
    </w:r>
    <w:r>
      <w:rPr>
        <w:sz w:val="15"/>
        <w:szCs w:val="15"/>
        <w:lang w:val="en-US"/>
      </w:rPr>
      <w:t>a-</w:t>
    </w:r>
    <w:r w:rsidRPr="00D5402C">
      <w:rPr>
        <w:sz w:val="15"/>
        <w:szCs w:val="15"/>
        <w:lang w:val="en-US"/>
      </w:rPr>
      <w:t>Pristina</w:t>
    </w:r>
    <w:r w:rsidRPr="00D5402C">
      <w:rPr>
        <w:sz w:val="15"/>
        <w:szCs w:val="15"/>
      </w:rPr>
      <w:t>/Kosovë-</w:t>
    </w:r>
    <w:r w:rsidRPr="00D5402C">
      <w:rPr>
        <w:sz w:val="15"/>
        <w:szCs w:val="15"/>
        <w:lang w:val="en-US"/>
      </w:rPr>
      <w:t xml:space="preserve">Kosovo, </w:t>
    </w:r>
    <w:r w:rsidRPr="00D5402C">
      <w:rPr>
        <w:sz w:val="15"/>
        <w:szCs w:val="15"/>
      </w:rPr>
      <w:t>Tel: (+38</w:t>
    </w:r>
    <w:r>
      <w:rPr>
        <w:sz w:val="15"/>
        <w:szCs w:val="15"/>
      </w:rPr>
      <w:t>3</w:t>
    </w:r>
    <w:r w:rsidRPr="00D5402C">
      <w:rPr>
        <w:sz w:val="15"/>
        <w:szCs w:val="15"/>
      </w:rPr>
      <w:t xml:space="preserve">) (0) 38 245 031, </w:t>
    </w:r>
    <w:proofErr w:type="spellStart"/>
    <w:r w:rsidRPr="00D5402C">
      <w:rPr>
        <w:sz w:val="15"/>
        <w:szCs w:val="15"/>
      </w:rPr>
      <w:t>Fax</w:t>
    </w:r>
    <w:proofErr w:type="spellEnd"/>
    <w:r w:rsidRPr="00D5402C">
      <w:rPr>
        <w:sz w:val="15"/>
        <w:szCs w:val="15"/>
      </w:rPr>
      <w:t>: (+38</w:t>
    </w:r>
    <w:r>
      <w:rPr>
        <w:sz w:val="15"/>
        <w:szCs w:val="15"/>
      </w:rPr>
      <w:t>3</w:t>
    </w:r>
    <w:r w:rsidRPr="00D5402C">
      <w:rPr>
        <w:sz w:val="15"/>
        <w:szCs w:val="15"/>
      </w:rPr>
      <w:t xml:space="preserve">) (0) 38 245 034, </w:t>
    </w:r>
    <w:r w:rsidRPr="00D5402C">
      <w:rPr>
        <w:sz w:val="15"/>
        <w:szCs w:val="15"/>
        <w:lang w:val="en-US"/>
      </w:rPr>
      <w:t>E-mail</w:t>
    </w:r>
    <w:r w:rsidRPr="00D5402C">
      <w:rPr>
        <w:sz w:val="15"/>
        <w:szCs w:val="15"/>
      </w:rPr>
      <w:t xml:space="preserve">: </w:t>
    </w:r>
    <w:hyperlink r:id="rId1" w:history="1">
      <w:r w:rsidRPr="00D5402C">
        <w:rPr>
          <w:rStyle w:val="Hyperlink"/>
          <w:sz w:val="15"/>
          <w:szCs w:val="15"/>
        </w:rPr>
        <w:t>Info@kpm-ks.org</w:t>
      </w:r>
    </w:hyperlink>
    <w:r>
      <w:rPr>
        <w:sz w:val="15"/>
        <w:szCs w:val="15"/>
      </w:rPr>
      <w:t>;</w:t>
    </w:r>
    <w:r w:rsidRPr="00D5402C">
      <w:rPr>
        <w:sz w:val="15"/>
        <w:szCs w:val="15"/>
      </w:rPr>
      <w:t xml:space="preserve"> </w:t>
    </w:r>
    <w:hyperlink r:id="rId2" w:history="1">
      <w:r w:rsidR="007C5067">
        <w:rPr>
          <w:rStyle w:val="Hyperlink"/>
          <w:sz w:val="15"/>
          <w:szCs w:val="15"/>
        </w:rPr>
        <w:t>www</w:t>
      </w:r>
      <w:r w:rsidRPr="003D5EAF">
        <w:rPr>
          <w:rStyle w:val="Hyperlink"/>
          <w:sz w:val="15"/>
          <w:szCs w:val="15"/>
        </w:rPr>
        <w:t>.kpm-ks.org</w:t>
      </w:r>
    </w:hyperlink>
    <w:r w:rsidRPr="00D5402C">
      <w:rPr>
        <w:sz w:val="15"/>
        <w:szCs w:val="15"/>
      </w:rPr>
      <w:t>;</w:t>
    </w:r>
  </w:p>
  <w:p w14:paraId="26CBB596" w14:textId="77777777" w:rsidR="00304ED3" w:rsidRDefault="00304ED3" w:rsidP="009D7F55">
    <w:pPr>
      <w:pStyle w:val="Footer"/>
      <w:jc w:val="right"/>
      <w:rPr>
        <w:rFonts w:ascii="Times New Roman" w:hAnsi="Times New Roman" w:cs="Times New Roman"/>
        <w:sz w:val="16"/>
        <w:szCs w:val="16"/>
      </w:rPr>
    </w:pPr>
  </w:p>
  <w:p w14:paraId="7002043F" w14:textId="5179B3B3" w:rsidR="00304ED3" w:rsidRDefault="00304ED3" w:rsidP="006D7C41">
    <w:pPr>
      <w:pStyle w:val="Footer"/>
      <w:jc w:val="right"/>
    </w:pPr>
    <w:r>
      <w:rPr>
        <w:rFonts w:ascii="Times New Roman" w:hAnsi="Times New Roman" w:cs="Times New Roman"/>
        <w:sz w:val="16"/>
        <w:szCs w:val="16"/>
      </w:rPr>
      <w:t>Faqe</w:t>
    </w:r>
    <w:r w:rsidRPr="00A155E8">
      <w:rPr>
        <w:rFonts w:ascii="Times New Roman" w:hAnsi="Times New Roman" w:cs="Times New Roman"/>
        <w:sz w:val="16"/>
        <w:szCs w:val="16"/>
      </w:rPr>
      <w:t xml:space="preserve"> </w:t>
    </w:r>
    <w:r w:rsidRPr="00A155E8">
      <w:rPr>
        <w:rFonts w:ascii="Times New Roman" w:hAnsi="Times New Roman" w:cs="Times New Roman"/>
        <w:sz w:val="16"/>
        <w:szCs w:val="16"/>
      </w:rPr>
      <w:fldChar w:fldCharType="begin"/>
    </w:r>
    <w:r w:rsidRPr="00A155E8">
      <w:rPr>
        <w:rFonts w:ascii="Times New Roman" w:hAnsi="Times New Roman" w:cs="Times New Roman"/>
        <w:sz w:val="16"/>
        <w:szCs w:val="16"/>
      </w:rPr>
      <w:instrText xml:space="preserve"> PAGE </w:instrText>
    </w:r>
    <w:r w:rsidRPr="00A155E8">
      <w:rPr>
        <w:rFonts w:ascii="Times New Roman" w:hAnsi="Times New Roman" w:cs="Times New Roman"/>
        <w:sz w:val="16"/>
        <w:szCs w:val="16"/>
      </w:rPr>
      <w:fldChar w:fldCharType="separate"/>
    </w:r>
    <w:r w:rsidR="00441108">
      <w:rPr>
        <w:rFonts w:ascii="Times New Roman" w:hAnsi="Times New Roman" w:cs="Times New Roman"/>
        <w:noProof/>
        <w:sz w:val="16"/>
        <w:szCs w:val="16"/>
      </w:rPr>
      <w:t>2</w:t>
    </w:r>
    <w:r w:rsidRPr="00A155E8">
      <w:rPr>
        <w:rFonts w:ascii="Times New Roman" w:hAnsi="Times New Roman" w:cs="Times New Roman"/>
        <w:sz w:val="16"/>
        <w:szCs w:val="16"/>
      </w:rPr>
      <w:fldChar w:fldCharType="end"/>
    </w:r>
    <w:r>
      <w:rPr>
        <w:rFonts w:ascii="Times New Roman" w:hAnsi="Times New Roman" w:cs="Times New Roman"/>
        <w:sz w:val="16"/>
        <w:szCs w:val="16"/>
      </w:rPr>
      <w:t xml:space="preserve"> nga  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26615" w14:textId="77777777" w:rsidR="007C5583" w:rsidRDefault="007C5583" w:rsidP="00C176B6">
      <w:pPr>
        <w:spacing w:after="0" w:line="240" w:lineRule="auto"/>
      </w:pPr>
      <w:r>
        <w:separator/>
      </w:r>
    </w:p>
  </w:footnote>
  <w:footnote w:type="continuationSeparator" w:id="0">
    <w:p w14:paraId="5676AFB5" w14:textId="77777777" w:rsidR="007C5583" w:rsidRDefault="007C5583" w:rsidP="00C17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26984"/>
      <w:docPartObj>
        <w:docPartGallery w:val="Watermarks"/>
        <w:docPartUnique/>
      </w:docPartObj>
    </w:sdtPr>
    <w:sdtEndPr/>
    <w:sdtContent>
      <w:p w14:paraId="627BBD21" w14:textId="77777777" w:rsidR="00304ED3" w:rsidRDefault="007C5583">
        <w:pPr>
          <w:pStyle w:val="Header"/>
        </w:pPr>
        <w:r>
          <w:rPr>
            <w:noProof/>
            <w:lang w:eastAsia="zh-TW"/>
          </w:rPr>
          <w:pict w14:anchorId="47FF5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6ED1"/>
    <w:multiLevelType w:val="hybridMultilevel"/>
    <w:tmpl w:val="1AEA0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34A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5176DE"/>
    <w:multiLevelType w:val="hybridMultilevel"/>
    <w:tmpl w:val="117E5DEA"/>
    <w:lvl w:ilvl="0" w:tplc="A1FEF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177672"/>
    <w:multiLevelType w:val="hybridMultilevel"/>
    <w:tmpl w:val="BCA47FE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B26B4"/>
    <w:multiLevelType w:val="hybridMultilevel"/>
    <w:tmpl w:val="EEA008C4"/>
    <w:lvl w:ilvl="0" w:tplc="B852ACEA">
      <w:start w:val="1"/>
      <w:numFmt w:val="decimal"/>
      <w:lvlText w:val="%1."/>
      <w:lvlJc w:val="left"/>
      <w:pPr>
        <w:ind w:left="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8430B"/>
    <w:multiLevelType w:val="hybridMultilevel"/>
    <w:tmpl w:val="273E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B32DB"/>
    <w:multiLevelType w:val="hybridMultilevel"/>
    <w:tmpl w:val="760C4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6362F"/>
    <w:multiLevelType w:val="multilevel"/>
    <w:tmpl w:val="68863B16"/>
    <w:lvl w:ilvl="0">
      <w:start w:val="1"/>
      <w:numFmt w:val="decimal"/>
      <w:lvlText w:val="%1."/>
      <w:lvlJc w:val="left"/>
      <w:pPr>
        <w:ind w:left="786" w:hanging="360"/>
      </w:pPr>
      <w:rPr>
        <w:rFonts w:hint="default"/>
      </w:rPr>
    </w:lvl>
    <w:lvl w:ilvl="1">
      <w:start w:val="3"/>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8" w15:restartNumberingAfterBreak="0">
    <w:nsid w:val="193239AE"/>
    <w:multiLevelType w:val="multilevel"/>
    <w:tmpl w:val="214A734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15:restartNumberingAfterBreak="0">
    <w:nsid w:val="207726F5"/>
    <w:multiLevelType w:val="multilevel"/>
    <w:tmpl w:val="84588444"/>
    <w:lvl w:ilvl="0">
      <w:start w:val="2"/>
      <w:numFmt w:val="decimal"/>
      <w:lvlText w:val="%1"/>
      <w:lvlJc w:val="left"/>
      <w:pPr>
        <w:ind w:left="360" w:hanging="360"/>
      </w:pPr>
      <w:rPr>
        <w:rFonts w:eastAsia="Times New Roman" w:hint="default"/>
      </w:rPr>
    </w:lvl>
    <w:lvl w:ilvl="1">
      <w:start w:val="1"/>
      <w:numFmt w:val="decimal"/>
      <w:lvlText w:val="%1.%2"/>
      <w:lvlJc w:val="left"/>
      <w:pPr>
        <w:ind w:left="1340" w:hanging="360"/>
      </w:pPr>
      <w:rPr>
        <w:rFonts w:eastAsia="Times New Roman" w:hint="default"/>
      </w:rPr>
    </w:lvl>
    <w:lvl w:ilvl="2">
      <w:start w:val="1"/>
      <w:numFmt w:val="decimal"/>
      <w:lvlText w:val="%1.%2.%3"/>
      <w:lvlJc w:val="left"/>
      <w:pPr>
        <w:ind w:left="2680" w:hanging="720"/>
      </w:pPr>
      <w:rPr>
        <w:rFonts w:eastAsia="Times New Roman" w:hint="default"/>
      </w:rPr>
    </w:lvl>
    <w:lvl w:ilvl="3">
      <w:start w:val="1"/>
      <w:numFmt w:val="decimal"/>
      <w:lvlText w:val="%1.%2.%3.%4"/>
      <w:lvlJc w:val="left"/>
      <w:pPr>
        <w:ind w:left="3660" w:hanging="720"/>
      </w:pPr>
      <w:rPr>
        <w:rFonts w:eastAsia="Times New Roman" w:hint="default"/>
      </w:rPr>
    </w:lvl>
    <w:lvl w:ilvl="4">
      <w:start w:val="1"/>
      <w:numFmt w:val="decimal"/>
      <w:lvlText w:val="%1.%2.%3.%4.%5"/>
      <w:lvlJc w:val="left"/>
      <w:pPr>
        <w:ind w:left="5000" w:hanging="1080"/>
      </w:pPr>
      <w:rPr>
        <w:rFonts w:eastAsia="Times New Roman" w:hint="default"/>
      </w:rPr>
    </w:lvl>
    <w:lvl w:ilvl="5">
      <w:start w:val="1"/>
      <w:numFmt w:val="decimal"/>
      <w:lvlText w:val="%1.%2.%3.%4.%5.%6"/>
      <w:lvlJc w:val="left"/>
      <w:pPr>
        <w:ind w:left="5980" w:hanging="1080"/>
      </w:pPr>
      <w:rPr>
        <w:rFonts w:eastAsia="Times New Roman" w:hint="default"/>
      </w:rPr>
    </w:lvl>
    <w:lvl w:ilvl="6">
      <w:start w:val="1"/>
      <w:numFmt w:val="decimal"/>
      <w:lvlText w:val="%1.%2.%3.%4.%5.%6.%7"/>
      <w:lvlJc w:val="left"/>
      <w:pPr>
        <w:ind w:left="7320" w:hanging="1440"/>
      </w:pPr>
      <w:rPr>
        <w:rFonts w:eastAsia="Times New Roman" w:hint="default"/>
      </w:rPr>
    </w:lvl>
    <w:lvl w:ilvl="7">
      <w:start w:val="1"/>
      <w:numFmt w:val="decimal"/>
      <w:lvlText w:val="%1.%2.%3.%4.%5.%6.%7.%8"/>
      <w:lvlJc w:val="left"/>
      <w:pPr>
        <w:ind w:left="8300" w:hanging="1440"/>
      </w:pPr>
      <w:rPr>
        <w:rFonts w:eastAsia="Times New Roman" w:hint="default"/>
      </w:rPr>
    </w:lvl>
    <w:lvl w:ilvl="8">
      <w:start w:val="1"/>
      <w:numFmt w:val="decimal"/>
      <w:lvlText w:val="%1.%2.%3.%4.%5.%6.%7.%8.%9"/>
      <w:lvlJc w:val="left"/>
      <w:pPr>
        <w:ind w:left="9640" w:hanging="1800"/>
      </w:pPr>
      <w:rPr>
        <w:rFonts w:eastAsia="Times New Roman" w:hint="default"/>
      </w:rPr>
    </w:lvl>
  </w:abstractNum>
  <w:abstractNum w:abstractNumId="10" w15:restartNumberingAfterBreak="0">
    <w:nsid w:val="27412AFA"/>
    <w:multiLevelType w:val="hybridMultilevel"/>
    <w:tmpl w:val="A1944BA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921986"/>
    <w:multiLevelType w:val="multilevel"/>
    <w:tmpl w:val="BA107956"/>
    <w:lvl w:ilvl="0">
      <w:start w:val="2"/>
      <w:numFmt w:val="decimal"/>
      <w:lvlText w:val="%1"/>
      <w:lvlJc w:val="left"/>
      <w:pPr>
        <w:ind w:left="360" w:hanging="360"/>
      </w:pPr>
      <w:rPr>
        <w:rFonts w:hint="default"/>
      </w:rPr>
    </w:lvl>
    <w:lvl w:ilvl="1">
      <w:start w:val="1"/>
      <w:numFmt w:val="decimal"/>
      <w:lvlText w:val="%1.%2"/>
      <w:lvlJc w:val="left"/>
      <w:pPr>
        <w:ind w:left="1340" w:hanging="360"/>
      </w:pPr>
      <w:rPr>
        <w:rFonts w:hint="default"/>
      </w:rPr>
    </w:lvl>
    <w:lvl w:ilvl="2">
      <w:start w:val="1"/>
      <w:numFmt w:val="decimal"/>
      <w:lvlText w:val="%1.%2.%3"/>
      <w:lvlJc w:val="left"/>
      <w:pPr>
        <w:ind w:left="2680" w:hanging="720"/>
      </w:pPr>
      <w:rPr>
        <w:rFonts w:hint="default"/>
      </w:rPr>
    </w:lvl>
    <w:lvl w:ilvl="3">
      <w:start w:val="1"/>
      <w:numFmt w:val="decimal"/>
      <w:lvlText w:val="%1.%2.%3.%4"/>
      <w:lvlJc w:val="left"/>
      <w:pPr>
        <w:ind w:left="3660" w:hanging="720"/>
      </w:pPr>
      <w:rPr>
        <w:rFonts w:hint="default"/>
      </w:rPr>
    </w:lvl>
    <w:lvl w:ilvl="4">
      <w:start w:val="1"/>
      <w:numFmt w:val="decimal"/>
      <w:lvlText w:val="%1.%2.%3.%4.%5"/>
      <w:lvlJc w:val="left"/>
      <w:pPr>
        <w:ind w:left="5000" w:hanging="1080"/>
      </w:pPr>
      <w:rPr>
        <w:rFonts w:hint="default"/>
      </w:rPr>
    </w:lvl>
    <w:lvl w:ilvl="5">
      <w:start w:val="1"/>
      <w:numFmt w:val="decimal"/>
      <w:lvlText w:val="%1.%2.%3.%4.%5.%6"/>
      <w:lvlJc w:val="left"/>
      <w:pPr>
        <w:ind w:left="5980" w:hanging="108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300" w:hanging="1440"/>
      </w:pPr>
      <w:rPr>
        <w:rFonts w:hint="default"/>
      </w:rPr>
    </w:lvl>
    <w:lvl w:ilvl="8">
      <w:start w:val="1"/>
      <w:numFmt w:val="decimal"/>
      <w:lvlText w:val="%1.%2.%3.%4.%5.%6.%7.%8.%9"/>
      <w:lvlJc w:val="left"/>
      <w:pPr>
        <w:ind w:left="9640" w:hanging="1800"/>
      </w:pPr>
      <w:rPr>
        <w:rFonts w:hint="default"/>
      </w:rPr>
    </w:lvl>
  </w:abstractNum>
  <w:abstractNum w:abstractNumId="12" w15:restartNumberingAfterBreak="0">
    <w:nsid w:val="28C8485A"/>
    <w:multiLevelType w:val="hybridMultilevel"/>
    <w:tmpl w:val="43AEFBC4"/>
    <w:lvl w:ilvl="0" w:tplc="1B2227D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2976574F"/>
    <w:multiLevelType w:val="hybridMultilevel"/>
    <w:tmpl w:val="8572E1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F12FAC"/>
    <w:multiLevelType w:val="multilevel"/>
    <w:tmpl w:val="18B400C2"/>
    <w:lvl w:ilvl="0">
      <w:start w:val="1"/>
      <w:numFmt w:val="decimal"/>
      <w:lvlText w:val="%1"/>
      <w:lvlJc w:val="left"/>
      <w:pPr>
        <w:ind w:left="435" w:hanging="435"/>
      </w:pPr>
      <w:rPr>
        <w:rFonts w:hint="default"/>
      </w:rPr>
    </w:lvl>
    <w:lvl w:ilvl="1">
      <w:start w:val="1"/>
      <w:numFmt w:val="decimal"/>
      <w:lvlText w:val="%1.%2"/>
      <w:lvlJc w:val="left"/>
      <w:pPr>
        <w:ind w:left="1221" w:hanging="43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5" w15:restartNumberingAfterBreak="0">
    <w:nsid w:val="2FBD28F0"/>
    <w:multiLevelType w:val="multilevel"/>
    <w:tmpl w:val="214A734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 w15:restartNumberingAfterBreak="0">
    <w:nsid w:val="2FC84DDF"/>
    <w:multiLevelType w:val="hybridMultilevel"/>
    <w:tmpl w:val="5F42E22C"/>
    <w:lvl w:ilvl="0" w:tplc="CA2A3E2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1734139"/>
    <w:multiLevelType w:val="hybridMultilevel"/>
    <w:tmpl w:val="F06C0F8E"/>
    <w:lvl w:ilvl="0" w:tplc="873A646E">
      <w:start w:val="1"/>
      <w:numFmt w:val="decimal"/>
      <w:lvlText w:val="%1."/>
      <w:lvlJc w:val="left"/>
      <w:pPr>
        <w:ind w:left="2160" w:hanging="360"/>
      </w:pPr>
      <w:rPr>
        <w:rFonts w:ascii="Times New Roman" w:eastAsia="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396354"/>
    <w:multiLevelType w:val="hybridMultilevel"/>
    <w:tmpl w:val="CF381D38"/>
    <w:lvl w:ilvl="0" w:tplc="72D60A6E">
      <w:start w:val="8"/>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2C6F68"/>
    <w:multiLevelType w:val="hybridMultilevel"/>
    <w:tmpl w:val="5AA4A97E"/>
    <w:lvl w:ilvl="0" w:tplc="873A646E">
      <w:start w:val="1"/>
      <w:numFmt w:val="decimal"/>
      <w:lvlText w:val="%1."/>
      <w:lvlJc w:val="left"/>
      <w:pPr>
        <w:ind w:left="1440" w:hanging="360"/>
      </w:pPr>
      <w:rPr>
        <w:rFonts w:ascii="Times New Roman" w:eastAsia="Times New Roman" w:hAnsi="Times New Roman" w:cs="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A0912"/>
    <w:multiLevelType w:val="hybridMultilevel"/>
    <w:tmpl w:val="107E2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D112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6D3452"/>
    <w:multiLevelType w:val="hybridMultilevel"/>
    <w:tmpl w:val="11D2F518"/>
    <w:lvl w:ilvl="0" w:tplc="B852ACE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3" w15:restartNumberingAfterBreak="0">
    <w:nsid w:val="3E66115C"/>
    <w:multiLevelType w:val="multilevel"/>
    <w:tmpl w:val="E0F6DD1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4E705B8"/>
    <w:multiLevelType w:val="multilevel"/>
    <w:tmpl w:val="1A524390"/>
    <w:lvl w:ilvl="0">
      <w:start w:val="2"/>
      <w:numFmt w:val="decimal"/>
      <w:lvlText w:val="%1."/>
      <w:lvlJc w:val="left"/>
      <w:pPr>
        <w:ind w:left="360" w:hanging="360"/>
      </w:pPr>
      <w:rPr>
        <w:rFonts w:eastAsia="Times New Roman" w:hint="default"/>
      </w:rPr>
    </w:lvl>
    <w:lvl w:ilvl="1">
      <w:start w:val="1"/>
      <w:numFmt w:val="decimal"/>
      <w:lvlText w:val="%1.%2."/>
      <w:lvlJc w:val="left"/>
      <w:pPr>
        <w:ind w:left="1340" w:hanging="360"/>
      </w:pPr>
      <w:rPr>
        <w:rFonts w:eastAsia="Times New Roman" w:hint="default"/>
      </w:rPr>
    </w:lvl>
    <w:lvl w:ilvl="2">
      <w:start w:val="1"/>
      <w:numFmt w:val="decimal"/>
      <w:lvlText w:val="%1.%2.%3."/>
      <w:lvlJc w:val="left"/>
      <w:pPr>
        <w:ind w:left="2680" w:hanging="720"/>
      </w:pPr>
      <w:rPr>
        <w:rFonts w:eastAsia="Times New Roman" w:hint="default"/>
      </w:rPr>
    </w:lvl>
    <w:lvl w:ilvl="3">
      <w:start w:val="1"/>
      <w:numFmt w:val="decimal"/>
      <w:lvlText w:val="%1.%2.%3.%4."/>
      <w:lvlJc w:val="left"/>
      <w:pPr>
        <w:ind w:left="3660" w:hanging="720"/>
      </w:pPr>
      <w:rPr>
        <w:rFonts w:eastAsia="Times New Roman" w:hint="default"/>
      </w:rPr>
    </w:lvl>
    <w:lvl w:ilvl="4">
      <w:start w:val="1"/>
      <w:numFmt w:val="decimal"/>
      <w:lvlText w:val="%1.%2.%3.%4.%5."/>
      <w:lvlJc w:val="left"/>
      <w:pPr>
        <w:ind w:left="5000" w:hanging="1080"/>
      </w:pPr>
      <w:rPr>
        <w:rFonts w:eastAsia="Times New Roman" w:hint="default"/>
      </w:rPr>
    </w:lvl>
    <w:lvl w:ilvl="5">
      <w:start w:val="1"/>
      <w:numFmt w:val="decimal"/>
      <w:lvlText w:val="%1.%2.%3.%4.%5.%6."/>
      <w:lvlJc w:val="left"/>
      <w:pPr>
        <w:ind w:left="5980" w:hanging="1080"/>
      </w:pPr>
      <w:rPr>
        <w:rFonts w:eastAsia="Times New Roman" w:hint="default"/>
      </w:rPr>
    </w:lvl>
    <w:lvl w:ilvl="6">
      <w:start w:val="1"/>
      <w:numFmt w:val="decimal"/>
      <w:lvlText w:val="%1.%2.%3.%4.%5.%6.%7."/>
      <w:lvlJc w:val="left"/>
      <w:pPr>
        <w:ind w:left="7320" w:hanging="1440"/>
      </w:pPr>
      <w:rPr>
        <w:rFonts w:eastAsia="Times New Roman" w:hint="default"/>
      </w:rPr>
    </w:lvl>
    <w:lvl w:ilvl="7">
      <w:start w:val="1"/>
      <w:numFmt w:val="decimal"/>
      <w:lvlText w:val="%1.%2.%3.%4.%5.%6.%7.%8."/>
      <w:lvlJc w:val="left"/>
      <w:pPr>
        <w:ind w:left="8300" w:hanging="1440"/>
      </w:pPr>
      <w:rPr>
        <w:rFonts w:eastAsia="Times New Roman" w:hint="default"/>
      </w:rPr>
    </w:lvl>
    <w:lvl w:ilvl="8">
      <w:start w:val="1"/>
      <w:numFmt w:val="decimal"/>
      <w:lvlText w:val="%1.%2.%3.%4.%5.%6.%7.%8.%9."/>
      <w:lvlJc w:val="left"/>
      <w:pPr>
        <w:ind w:left="9640" w:hanging="1800"/>
      </w:pPr>
      <w:rPr>
        <w:rFonts w:eastAsia="Times New Roman" w:hint="default"/>
      </w:rPr>
    </w:lvl>
  </w:abstractNum>
  <w:abstractNum w:abstractNumId="25" w15:restartNumberingAfterBreak="0">
    <w:nsid w:val="498538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78217F"/>
    <w:multiLevelType w:val="hybridMultilevel"/>
    <w:tmpl w:val="F7006778"/>
    <w:lvl w:ilvl="0" w:tplc="8D880EE0">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4FAE0A1A"/>
    <w:multiLevelType w:val="hybridMultilevel"/>
    <w:tmpl w:val="88EA1CB8"/>
    <w:lvl w:ilvl="0" w:tplc="1F7A009A">
      <w:start w:val="4"/>
      <w:numFmt w:val="decimal"/>
      <w:lvlText w:val="%1."/>
      <w:lvlJc w:val="left"/>
      <w:pPr>
        <w:ind w:left="780" w:hanging="360"/>
      </w:pPr>
      <w:rPr>
        <w:rFonts w:hint="default"/>
        <w:b w:val="0"/>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15:restartNumberingAfterBreak="0">
    <w:nsid w:val="53C86E27"/>
    <w:multiLevelType w:val="hybridMultilevel"/>
    <w:tmpl w:val="31562910"/>
    <w:lvl w:ilvl="0" w:tplc="1F7A009A">
      <w:start w:val="4"/>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47009D"/>
    <w:multiLevelType w:val="hybridMultilevel"/>
    <w:tmpl w:val="7E4EF2EE"/>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BD36E91"/>
    <w:multiLevelType w:val="hybridMultilevel"/>
    <w:tmpl w:val="5A4682C8"/>
    <w:lvl w:ilvl="0" w:tplc="96944770">
      <w:start w:val="2"/>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1" w15:restartNumberingAfterBreak="0">
    <w:nsid w:val="5C62660F"/>
    <w:multiLevelType w:val="multilevel"/>
    <w:tmpl w:val="3998FBA2"/>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2" w15:restartNumberingAfterBreak="0">
    <w:nsid w:val="5CF2695D"/>
    <w:multiLevelType w:val="hybridMultilevel"/>
    <w:tmpl w:val="B8C4D0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663749"/>
    <w:multiLevelType w:val="hybridMultilevel"/>
    <w:tmpl w:val="4FE0D0C2"/>
    <w:lvl w:ilvl="0" w:tplc="72D60A6E">
      <w:start w:val="8"/>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BC01F7"/>
    <w:multiLevelType w:val="multilevel"/>
    <w:tmpl w:val="A9B073A4"/>
    <w:lvl w:ilvl="0">
      <w:start w:val="1"/>
      <w:numFmt w:val="decimal"/>
      <w:lvlText w:val="%1."/>
      <w:lvlJc w:val="left"/>
      <w:pPr>
        <w:ind w:left="720" w:hanging="360"/>
      </w:pPr>
      <w:rPr>
        <w:rFonts w:hint="default"/>
      </w:rPr>
    </w:lvl>
    <w:lvl w:ilvl="1">
      <w:start w:val="2"/>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5" w15:restartNumberingAfterBreak="0">
    <w:nsid w:val="659132DE"/>
    <w:multiLevelType w:val="hybridMultilevel"/>
    <w:tmpl w:val="D6FC3B04"/>
    <w:lvl w:ilvl="0" w:tplc="D6E0DA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77BB4"/>
    <w:multiLevelType w:val="hybridMultilevel"/>
    <w:tmpl w:val="B25AC1A6"/>
    <w:lvl w:ilvl="0" w:tplc="72D60A6E">
      <w:start w:val="8"/>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C053C9E"/>
    <w:multiLevelType w:val="multilevel"/>
    <w:tmpl w:val="4F725CAA"/>
    <w:lvl w:ilvl="0">
      <w:start w:val="2"/>
      <w:numFmt w:val="decimal"/>
      <w:lvlText w:val="%1"/>
      <w:lvlJc w:val="left"/>
      <w:pPr>
        <w:ind w:left="360" w:hanging="360"/>
      </w:pPr>
      <w:rPr>
        <w:rFonts w:hint="default"/>
      </w:rPr>
    </w:lvl>
    <w:lvl w:ilvl="1">
      <w:start w:val="2"/>
      <w:numFmt w:val="decimal"/>
      <w:lvlText w:val="%1.%2"/>
      <w:lvlJc w:val="left"/>
      <w:pPr>
        <w:ind w:left="1340" w:hanging="360"/>
      </w:pPr>
      <w:rPr>
        <w:rFonts w:hint="default"/>
      </w:rPr>
    </w:lvl>
    <w:lvl w:ilvl="2">
      <w:start w:val="1"/>
      <w:numFmt w:val="decimal"/>
      <w:lvlText w:val="%1.%2.%3"/>
      <w:lvlJc w:val="left"/>
      <w:pPr>
        <w:ind w:left="2680" w:hanging="720"/>
      </w:pPr>
      <w:rPr>
        <w:rFonts w:hint="default"/>
      </w:rPr>
    </w:lvl>
    <w:lvl w:ilvl="3">
      <w:start w:val="1"/>
      <w:numFmt w:val="decimal"/>
      <w:lvlText w:val="%1.%2.%3.%4"/>
      <w:lvlJc w:val="left"/>
      <w:pPr>
        <w:ind w:left="3660" w:hanging="720"/>
      </w:pPr>
      <w:rPr>
        <w:rFonts w:hint="default"/>
      </w:rPr>
    </w:lvl>
    <w:lvl w:ilvl="4">
      <w:start w:val="1"/>
      <w:numFmt w:val="decimal"/>
      <w:lvlText w:val="%1.%2.%3.%4.%5"/>
      <w:lvlJc w:val="left"/>
      <w:pPr>
        <w:ind w:left="5000" w:hanging="1080"/>
      </w:pPr>
      <w:rPr>
        <w:rFonts w:hint="default"/>
      </w:rPr>
    </w:lvl>
    <w:lvl w:ilvl="5">
      <w:start w:val="1"/>
      <w:numFmt w:val="decimal"/>
      <w:lvlText w:val="%1.%2.%3.%4.%5.%6"/>
      <w:lvlJc w:val="left"/>
      <w:pPr>
        <w:ind w:left="5980" w:hanging="108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300" w:hanging="1440"/>
      </w:pPr>
      <w:rPr>
        <w:rFonts w:hint="default"/>
      </w:rPr>
    </w:lvl>
    <w:lvl w:ilvl="8">
      <w:start w:val="1"/>
      <w:numFmt w:val="decimal"/>
      <w:lvlText w:val="%1.%2.%3.%4.%5.%6.%7.%8.%9"/>
      <w:lvlJc w:val="left"/>
      <w:pPr>
        <w:ind w:left="9640" w:hanging="1800"/>
      </w:pPr>
      <w:rPr>
        <w:rFonts w:hint="default"/>
      </w:rPr>
    </w:lvl>
  </w:abstractNum>
  <w:abstractNum w:abstractNumId="38" w15:restartNumberingAfterBreak="0">
    <w:nsid w:val="6C496E2A"/>
    <w:multiLevelType w:val="multilevel"/>
    <w:tmpl w:val="729669F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C5B1C69"/>
    <w:multiLevelType w:val="hybridMultilevel"/>
    <w:tmpl w:val="438A5026"/>
    <w:lvl w:ilvl="0" w:tplc="1F7A009A">
      <w:start w:val="4"/>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CE96C1D"/>
    <w:multiLevelType w:val="multilevel"/>
    <w:tmpl w:val="DCE868EA"/>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739C7EF7"/>
    <w:multiLevelType w:val="multilevel"/>
    <w:tmpl w:val="729669F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7165D51"/>
    <w:multiLevelType w:val="hybridMultilevel"/>
    <w:tmpl w:val="875C5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411D77"/>
    <w:multiLevelType w:val="hybridMultilevel"/>
    <w:tmpl w:val="7B447182"/>
    <w:lvl w:ilvl="0" w:tplc="B852ACEA">
      <w:start w:val="1"/>
      <w:numFmt w:val="decimal"/>
      <w:lvlText w:val="%1."/>
      <w:lvlJc w:val="left"/>
      <w:pPr>
        <w:ind w:left="4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4" w15:restartNumberingAfterBreak="0">
    <w:nsid w:val="7CDE24E2"/>
    <w:multiLevelType w:val="hybridMultilevel"/>
    <w:tmpl w:val="7F160F36"/>
    <w:lvl w:ilvl="0" w:tplc="9070BDCA">
      <w:start w:val="15"/>
      <w:numFmt w:val="bullet"/>
      <w:lvlText w:val="-"/>
      <w:lvlJc w:val="left"/>
      <w:pPr>
        <w:ind w:left="720" w:hanging="360"/>
      </w:pPr>
      <w:rPr>
        <w:rFonts w:ascii="Calibri" w:eastAsiaTheme="minorHAnsi" w:hAnsi="Calibri" w:cs="Calibri" w:hint="default"/>
        <w:i/>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34B35"/>
    <w:multiLevelType w:val="hybridMultilevel"/>
    <w:tmpl w:val="BBE83DA8"/>
    <w:lvl w:ilvl="0" w:tplc="A6BE311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6"/>
  </w:num>
  <w:num w:numId="4">
    <w:abstractNumId w:val="19"/>
  </w:num>
  <w:num w:numId="5">
    <w:abstractNumId w:val="12"/>
  </w:num>
  <w:num w:numId="6">
    <w:abstractNumId w:val="7"/>
  </w:num>
  <w:num w:numId="7">
    <w:abstractNumId w:val="32"/>
  </w:num>
  <w:num w:numId="8">
    <w:abstractNumId w:val="13"/>
  </w:num>
  <w:num w:numId="9">
    <w:abstractNumId w:val="25"/>
  </w:num>
  <w:num w:numId="10">
    <w:abstractNumId w:val="35"/>
  </w:num>
  <w:num w:numId="11">
    <w:abstractNumId w:val="0"/>
  </w:num>
  <w:num w:numId="12">
    <w:abstractNumId w:val="17"/>
  </w:num>
  <w:num w:numId="13">
    <w:abstractNumId w:val="2"/>
  </w:num>
  <w:num w:numId="14">
    <w:abstractNumId w:val="20"/>
  </w:num>
  <w:num w:numId="15">
    <w:abstractNumId w:val="1"/>
  </w:num>
  <w:num w:numId="16">
    <w:abstractNumId w:val="21"/>
  </w:num>
  <w:num w:numId="17">
    <w:abstractNumId w:val="16"/>
  </w:num>
  <w:num w:numId="18">
    <w:abstractNumId w:val="8"/>
  </w:num>
  <w:num w:numId="19">
    <w:abstractNumId w:val="34"/>
  </w:num>
  <w:num w:numId="20">
    <w:abstractNumId w:val="14"/>
  </w:num>
  <w:num w:numId="21">
    <w:abstractNumId w:val="11"/>
  </w:num>
  <w:num w:numId="22">
    <w:abstractNumId w:val="37"/>
  </w:num>
  <w:num w:numId="23">
    <w:abstractNumId w:val="9"/>
  </w:num>
  <w:num w:numId="24">
    <w:abstractNumId w:val="41"/>
  </w:num>
  <w:num w:numId="25">
    <w:abstractNumId w:val="38"/>
  </w:num>
  <w:num w:numId="26">
    <w:abstractNumId w:val="10"/>
  </w:num>
  <w:num w:numId="27">
    <w:abstractNumId w:val="26"/>
  </w:num>
  <w:num w:numId="28">
    <w:abstractNumId w:val="18"/>
  </w:num>
  <w:num w:numId="29">
    <w:abstractNumId w:val="33"/>
  </w:num>
  <w:num w:numId="30">
    <w:abstractNumId w:val="36"/>
  </w:num>
  <w:num w:numId="31">
    <w:abstractNumId w:val="39"/>
  </w:num>
  <w:num w:numId="32">
    <w:abstractNumId w:val="28"/>
  </w:num>
  <w:num w:numId="33">
    <w:abstractNumId w:val="27"/>
  </w:num>
  <w:num w:numId="34">
    <w:abstractNumId w:val="22"/>
  </w:num>
  <w:num w:numId="35">
    <w:abstractNumId w:val="43"/>
  </w:num>
  <w:num w:numId="36">
    <w:abstractNumId w:val="4"/>
  </w:num>
  <w:num w:numId="37">
    <w:abstractNumId w:val="42"/>
  </w:num>
  <w:num w:numId="38">
    <w:abstractNumId w:val="44"/>
  </w:num>
  <w:num w:numId="39">
    <w:abstractNumId w:val="30"/>
  </w:num>
  <w:num w:numId="40">
    <w:abstractNumId w:val="3"/>
  </w:num>
  <w:num w:numId="41">
    <w:abstractNumId w:val="15"/>
  </w:num>
  <w:num w:numId="42">
    <w:abstractNumId w:val="23"/>
  </w:num>
  <w:num w:numId="43">
    <w:abstractNumId w:val="40"/>
  </w:num>
  <w:num w:numId="44">
    <w:abstractNumId w:val="5"/>
  </w:num>
  <w:num w:numId="45">
    <w:abstractNumId w:val="24"/>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5F"/>
    <w:rsid w:val="00001CDF"/>
    <w:rsid w:val="00002EE8"/>
    <w:rsid w:val="00013466"/>
    <w:rsid w:val="00014424"/>
    <w:rsid w:val="0002568D"/>
    <w:rsid w:val="000272B3"/>
    <w:rsid w:val="00034B71"/>
    <w:rsid w:val="00035CA9"/>
    <w:rsid w:val="00036756"/>
    <w:rsid w:val="00041D0A"/>
    <w:rsid w:val="00042088"/>
    <w:rsid w:val="00047250"/>
    <w:rsid w:val="000563F0"/>
    <w:rsid w:val="00073359"/>
    <w:rsid w:val="00073A56"/>
    <w:rsid w:val="00082445"/>
    <w:rsid w:val="00092BCF"/>
    <w:rsid w:val="00092C5E"/>
    <w:rsid w:val="000941C5"/>
    <w:rsid w:val="000964BC"/>
    <w:rsid w:val="00097EFD"/>
    <w:rsid w:val="000A1B1A"/>
    <w:rsid w:val="000A2B79"/>
    <w:rsid w:val="000A406E"/>
    <w:rsid w:val="000A612D"/>
    <w:rsid w:val="000A7CF2"/>
    <w:rsid w:val="000C1023"/>
    <w:rsid w:val="000C35F2"/>
    <w:rsid w:val="000D4D04"/>
    <w:rsid w:val="000E1304"/>
    <w:rsid w:val="000E5BB9"/>
    <w:rsid w:val="000E7AC8"/>
    <w:rsid w:val="000F1C2F"/>
    <w:rsid w:val="000F4339"/>
    <w:rsid w:val="0010472A"/>
    <w:rsid w:val="001049EB"/>
    <w:rsid w:val="00106DF8"/>
    <w:rsid w:val="00112075"/>
    <w:rsid w:val="00122B17"/>
    <w:rsid w:val="00135239"/>
    <w:rsid w:val="00135DCE"/>
    <w:rsid w:val="001367C1"/>
    <w:rsid w:val="00140342"/>
    <w:rsid w:val="00142137"/>
    <w:rsid w:val="001426A4"/>
    <w:rsid w:val="0014314C"/>
    <w:rsid w:val="00151DA3"/>
    <w:rsid w:val="00152181"/>
    <w:rsid w:val="001542CB"/>
    <w:rsid w:val="00161419"/>
    <w:rsid w:val="00166757"/>
    <w:rsid w:val="00171EF6"/>
    <w:rsid w:val="00175AA8"/>
    <w:rsid w:val="00180AB9"/>
    <w:rsid w:val="0019037C"/>
    <w:rsid w:val="001A057A"/>
    <w:rsid w:val="001B00D0"/>
    <w:rsid w:val="001B3757"/>
    <w:rsid w:val="001C23D4"/>
    <w:rsid w:val="001C5D51"/>
    <w:rsid w:val="001D0539"/>
    <w:rsid w:val="001D3893"/>
    <w:rsid w:val="001E4CA5"/>
    <w:rsid w:val="001F4660"/>
    <w:rsid w:val="0021211E"/>
    <w:rsid w:val="00214D94"/>
    <w:rsid w:val="0021502F"/>
    <w:rsid w:val="002178E9"/>
    <w:rsid w:val="00221840"/>
    <w:rsid w:val="00230F12"/>
    <w:rsid w:val="002311AB"/>
    <w:rsid w:val="00242DCD"/>
    <w:rsid w:val="00274472"/>
    <w:rsid w:val="00274CB0"/>
    <w:rsid w:val="00275F46"/>
    <w:rsid w:val="00277A32"/>
    <w:rsid w:val="0029369B"/>
    <w:rsid w:val="00295A66"/>
    <w:rsid w:val="002A51FD"/>
    <w:rsid w:val="002A7D05"/>
    <w:rsid w:val="002B0F0A"/>
    <w:rsid w:val="002B1694"/>
    <w:rsid w:val="002B17DA"/>
    <w:rsid w:val="002B6B48"/>
    <w:rsid w:val="002C2E5B"/>
    <w:rsid w:val="002D6EE5"/>
    <w:rsid w:val="002E6C7E"/>
    <w:rsid w:val="002E7F3D"/>
    <w:rsid w:val="002F1249"/>
    <w:rsid w:val="002F7370"/>
    <w:rsid w:val="003043BD"/>
    <w:rsid w:val="00304ED3"/>
    <w:rsid w:val="00305753"/>
    <w:rsid w:val="003136D8"/>
    <w:rsid w:val="00316EC9"/>
    <w:rsid w:val="003216A3"/>
    <w:rsid w:val="00322672"/>
    <w:rsid w:val="00331836"/>
    <w:rsid w:val="00334301"/>
    <w:rsid w:val="00360FB5"/>
    <w:rsid w:val="003630B9"/>
    <w:rsid w:val="0036349C"/>
    <w:rsid w:val="00363A07"/>
    <w:rsid w:val="00375E4F"/>
    <w:rsid w:val="00377BCA"/>
    <w:rsid w:val="00391D43"/>
    <w:rsid w:val="00391F60"/>
    <w:rsid w:val="00392606"/>
    <w:rsid w:val="0039318B"/>
    <w:rsid w:val="00396861"/>
    <w:rsid w:val="003A7228"/>
    <w:rsid w:val="003C442B"/>
    <w:rsid w:val="003D28C1"/>
    <w:rsid w:val="003D2FAE"/>
    <w:rsid w:val="003D4ADD"/>
    <w:rsid w:val="003E0836"/>
    <w:rsid w:val="003E1E2E"/>
    <w:rsid w:val="003E4451"/>
    <w:rsid w:val="003E6D4E"/>
    <w:rsid w:val="003F0C22"/>
    <w:rsid w:val="003F1692"/>
    <w:rsid w:val="004154BF"/>
    <w:rsid w:val="00421EB8"/>
    <w:rsid w:val="00422B1A"/>
    <w:rsid w:val="00426C5E"/>
    <w:rsid w:val="004331C4"/>
    <w:rsid w:val="00441108"/>
    <w:rsid w:val="00441CA9"/>
    <w:rsid w:val="00446C26"/>
    <w:rsid w:val="00447669"/>
    <w:rsid w:val="00450AD2"/>
    <w:rsid w:val="00454BE6"/>
    <w:rsid w:val="004562B2"/>
    <w:rsid w:val="00457EE6"/>
    <w:rsid w:val="00464897"/>
    <w:rsid w:val="00466359"/>
    <w:rsid w:val="00467A60"/>
    <w:rsid w:val="00474912"/>
    <w:rsid w:val="00477840"/>
    <w:rsid w:val="004909A4"/>
    <w:rsid w:val="00492A5D"/>
    <w:rsid w:val="0049557B"/>
    <w:rsid w:val="004A10E9"/>
    <w:rsid w:val="004A58F9"/>
    <w:rsid w:val="004B1582"/>
    <w:rsid w:val="004B5AF5"/>
    <w:rsid w:val="004B7F56"/>
    <w:rsid w:val="004D05B3"/>
    <w:rsid w:val="004F32A6"/>
    <w:rsid w:val="004F7E42"/>
    <w:rsid w:val="00523040"/>
    <w:rsid w:val="00526000"/>
    <w:rsid w:val="00527889"/>
    <w:rsid w:val="005307D8"/>
    <w:rsid w:val="00532524"/>
    <w:rsid w:val="00532576"/>
    <w:rsid w:val="00542718"/>
    <w:rsid w:val="00545C56"/>
    <w:rsid w:val="00546EBB"/>
    <w:rsid w:val="005560B3"/>
    <w:rsid w:val="00557F38"/>
    <w:rsid w:val="00561E97"/>
    <w:rsid w:val="0056464B"/>
    <w:rsid w:val="0057540A"/>
    <w:rsid w:val="005803F6"/>
    <w:rsid w:val="00596D0C"/>
    <w:rsid w:val="005A0023"/>
    <w:rsid w:val="005A046E"/>
    <w:rsid w:val="005A2988"/>
    <w:rsid w:val="005A7A65"/>
    <w:rsid w:val="005B1147"/>
    <w:rsid w:val="005B1F42"/>
    <w:rsid w:val="005B4CCF"/>
    <w:rsid w:val="005B4E1B"/>
    <w:rsid w:val="005C4D1B"/>
    <w:rsid w:val="005C519B"/>
    <w:rsid w:val="005C6E31"/>
    <w:rsid w:val="005D36DE"/>
    <w:rsid w:val="005E2E9B"/>
    <w:rsid w:val="005E2FF8"/>
    <w:rsid w:val="005E5F60"/>
    <w:rsid w:val="005E7AE2"/>
    <w:rsid w:val="005E7FC8"/>
    <w:rsid w:val="005F11C9"/>
    <w:rsid w:val="005F47B7"/>
    <w:rsid w:val="005F6CEC"/>
    <w:rsid w:val="00604D71"/>
    <w:rsid w:val="0060573C"/>
    <w:rsid w:val="006069A0"/>
    <w:rsid w:val="00611467"/>
    <w:rsid w:val="00612927"/>
    <w:rsid w:val="006131EB"/>
    <w:rsid w:val="0061468C"/>
    <w:rsid w:val="00616C4B"/>
    <w:rsid w:val="00621CD1"/>
    <w:rsid w:val="006259A9"/>
    <w:rsid w:val="006343D4"/>
    <w:rsid w:val="00651342"/>
    <w:rsid w:val="006514C1"/>
    <w:rsid w:val="00651B19"/>
    <w:rsid w:val="006929F7"/>
    <w:rsid w:val="006A28BD"/>
    <w:rsid w:val="006A35AA"/>
    <w:rsid w:val="006A37FB"/>
    <w:rsid w:val="006A7502"/>
    <w:rsid w:val="006B144B"/>
    <w:rsid w:val="006B66AC"/>
    <w:rsid w:val="006C3A04"/>
    <w:rsid w:val="006C783D"/>
    <w:rsid w:val="006D2B22"/>
    <w:rsid w:val="006D7B9D"/>
    <w:rsid w:val="006D7C41"/>
    <w:rsid w:val="006E3657"/>
    <w:rsid w:val="006F0980"/>
    <w:rsid w:val="006F30F0"/>
    <w:rsid w:val="006F60DF"/>
    <w:rsid w:val="00702989"/>
    <w:rsid w:val="00705381"/>
    <w:rsid w:val="00707109"/>
    <w:rsid w:val="00707231"/>
    <w:rsid w:val="00710179"/>
    <w:rsid w:val="007178BC"/>
    <w:rsid w:val="00721023"/>
    <w:rsid w:val="00724788"/>
    <w:rsid w:val="00725E1C"/>
    <w:rsid w:val="007372B4"/>
    <w:rsid w:val="00740854"/>
    <w:rsid w:val="007410BC"/>
    <w:rsid w:val="00742EF3"/>
    <w:rsid w:val="00743A44"/>
    <w:rsid w:val="007458E6"/>
    <w:rsid w:val="00760297"/>
    <w:rsid w:val="00765CD4"/>
    <w:rsid w:val="00771D18"/>
    <w:rsid w:val="00782A13"/>
    <w:rsid w:val="007867BB"/>
    <w:rsid w:val="00790F03"/>
    <w:rsid w:val="007B2267"/>
    <w:rsid w:val="007B422C"/>
    <w:rsid w:val="007C06F7"/>
    <w:rsid w:val="007C07C4"/>
    <w:rsid w:val="007C0AC1"/>
    <w:rsid w:val="007C4886"/>
    <w:rsid w:val="007C5067"/>
    <w:rsid w:val="007C5583"/>
    <w:rsid w:val="007D01FF"/>
    <w:rsid w:val="007D3751"/>
    <w:rsid w:val="007D3C5F"/>
    <w:rsid w:val="007F1611"/>
    <w:rsid w:val="007F7D75"/>
    <w:rsid w:val="007F7DBE"/>
    <w:rsid w:val="008054C9"/>
    <w:rsid w:val="00814342"/>
    <w:rsid w:val="008206E8"/>
    <w:rsid w:val="00820B61"/>
    <w:rsid w:val="00821BF1"/>
    <w:rsid w:val="00847C21"/>
    <w:rsid w:val="00856C51"/>
    <w:rsid w:val="00857EE5"/>
    <w:rsid w:val="0086403D"/>
    <w:rsid w:val="00865874"/>
    <w:rsid w:val="00870343"/>
    <w:rsid w:val="00873257"/>
    <w:rsid w:val="00873D4C"/>
    <w:rsid w:val="00874E4D"/>
    <w:rsid w:val="00877054"/>
    <w:rsid w:val="00881DDD"/>
    <w:rsid w:val="008830FC"/>
    <w:rsid w:val="00890A70"/>
    <w:rsid w:val="00892B61"/>
    <w:rsid w:val="00892FBA"/>
    <w:rsid w:val="0089330D"/>
    <w:rsid w:val="00895D8B"/>
    <w:rsid w:val="008A3547"/>
    <w:rsid w:val="008B3C33"/>
    <w:rsid w:val="008B69BF"/>
    <w:rsid w:val="008C7D4D"/>
    <w:rsid w:val="008E0340"/>
    <w:rsid w:val="008E53CB"/>
    <w:rsid w:val="008E6DAF"/>
    <w:rsid w:val="008F020A"/>
    <w:rsid w:val="008F0321"/>
    <w:rsid w:val="008F14BE"/>
    <w:rsid w:val="008F7606"/>
    <w:rsid w:val="00900F91"/>
    <w:rsid w:val="00902212"/>
    <w:rsid w:val="00904E78"/>
    <w:rsid w:val="00905C72"/>
    <w:rsid w:val="00906159"/>
    <w:rsid w:val="009112CD"/>
    <w:rsid w:val="00913611"/>
    <w:rsid w:val="0091627D"/>
    <w:rsid w:val="0091729A"/>
    <w:rsid w:val="00921E64"/>
    <w:rsid w:val="00922DBC"/>
    <w:rsid w:val="00934F94"/>
    <w:rsid w:val="0094134D"/>
    <w:rsid w:val="00947AC8"/>
    <w:rsid w:val="009522E3"/>
    <w:rsid w:val="00960C34"/>
    <w:rsid w:val="00965B24"/>
    <w:rsid w:val="00966089"/>
    <w:rsid w:val="0097126B"/>
    <w:rsid w:val="00973EB5"/>
    <w:rsid w:val="00976A74"/>
    <w:rsid w:val="00981701"/>
    <w:rsid w:val="00984EBE"/>
    <w:rsid w:val="009860FF"/>
    <w:rsid w:val="00987C9C"/>
    <w:rsid w:val="00990DC1"/>
    <w:rsid w:val="009931E3"/>
    <w:rsid w:val="0099369C"/>
    <w:rsid w:val="009B2A73"/>
    <w:rsid w:val="009B4346"/>
    <w:rsid w:val="009C2CDB"/>
    <w:rsid w:val="009C36BF"/>
    <w:rsid w:val="009C74C7"/>
    <w:rsid w:val="009D5CAD"/>
    <w:rsid w:val="009D6191"/>
    <w:rsid w:val="009D7F55"/>
    <w:rsid w:val="009E2E3B"/>
    <w:rsid w:val="009F450A"/>
    <w:rsid w:val="00A0692B"/>
    <w:rsid w:val="00A0779A"/>
    <w:rsid w:val="00A151DB"/>
    <w:rsid w:val="00A23DC5"/>
    <w:rsid w:val="00A31DD2"/>
    <w:rsid w:val="00A347C0"/>
    <w:rsid w:val="00A43F95"/>
    <w:rsid w:val="00A44380"/>
    <w:rsid w:val="00A4443C"/>
    <w:rsid w:val="00A4509B"/>
    <w:rsid w:val="00A51589"/>
    <w:rsid w:val="00A5588D"/>
    <w:rsid w:val="00A5673A"/>
    <w:rsid w:val="00A577ED"/>
    <w:rsid w:val="00A664E5"/>
    <w:rsid w:val="00A71116"/>
    <w:rsid w:val="00A71EA1"/>
    <w:rsid w:val="00A73E59"/>
    <w:rsid w:val="00A75047"/>
    <w:rsid w:val="00A756DB"/>
    <w:rsid w:val="00A77BC7"/>
    <w:rsid w:val="00A81B0C"/>
    <w:rsid w:val="00A831C6"/>
    <w:rsid w:val="00A86DF0"/>
    <w:rsid w:val="00A946A4"/>
    <w:rsid w:val="00AA330A"/>
    <w:rsid w:val="00AB2462"/>
    <w:rsid w:val="00AB28D8"/>
    <w:rsid w:val="00AC03AE"/>
    <w:rsid w:val="00AC075F"/>
    <w:rsid w:val="00AC55E7"/>
    <w:rsid w:val="00AC76DE"/>
    <w:rsid w:val="00AD3A13"/>
    <w:rsid w:val="00AD4B15"/>
    <w:rsid w:val="00AD696A"/>
    <w:rsid w:val="00AD787A"/>
    <w:rsid w:val="00AE4210"/>
    <w:rsid w:val="00AE5DBB"/>
    <w:rsid w:val="00AE6A5A"/>
    <w:rsid w:val="00AE7B1E"/>
    <w:rsid w:val="00AF3BF5"/>
    <w:rsid w:val="00AF75FA"/>
    <w:rsid w:val="00B0114E"/>
    <w:rsid w:val="00B01DF9"/>
    <w:rsid w:val="00B0421E"/>
    <w:rsid w:val="00B05E17"/>
    <w:rsid w:val="00B15EB7"/>
    <w:rsid w:val="00B171F1"/>
    <w:rsid w:val="00B17E12"/>
    <w:rsid w:val="00B2364D"/>
    <w:rsid w:val="00B40500"/>
    <w:rsid w:val="00B4310D"/>
    <w:rsid w:val="00B52D9B"/>
    <w:rsid w:val="00B5345B"/>
    <w:rsid w:val="00B56258"/>
    <w:rsid w:val="00B61D53"/>
    <w:rsid w:val="00B6201C"/>
    <w:rsid w:val="00B679B7"/>
    <w:rsid w:val="00B71640"/>
    <w:rsid w:val="00B85586"/>
    <w:rsid w:val="00B95CA8"/>
    <w:rsid w:val="00B97C61"/>
    <w:rsid w:val="00BA00D6"/>
    <w:rsid w:val="00BB613C"/>
    <w:rsid w:val="00BB7FEB"/>
    <w:rsid w:val="00BC0ECD"/>
    <w:rsid w:val="00BC1688"/>
    <w:rsid w:val="00BC3990"/>
    <w:rsid w:val="00BC65EE"/>
    <w:rsid w:val="00BD3D37"/>
    <w:rsid w:val="00BD617F"/>
    <w:rsid w:val="00BD7DE4"/>
    <w:rsid w:val="00BE3ED8"/>
    <w:rsid w:val="00BF0D7C"/>
    <w:rsid w:val="00BF2169"/>
    <w:rsid w:val="00BF60AD"/>
    <w:rsid w:val="00BF7A47"/>
    <w:rsid w:val="00C0040E"/>
    <w:rsid w:val="00C0111C"/>
    <w:rsid w:val="00C1100C"/>
    <w:rsid w:val="00C13D35"/>
    <w:rsid w:val="00C16F24"/>
    <w:rsid w:val="00C176B6"/>
    <w:rsid w:val="00C23407"/>
    <w:rsid w:val="00C260B2"/>
    <w:rsid w:val="00C3097F"/>
    <w:rsid w:val="00C31F2D"/>
    <w:rsid w:val="00C43865"/>
    <w:rsid w:val="00C60407"/>
    <w:rsid w:val="00C61867"/>
    <w:rsid w:val="00C65AAC"/>
    <w:rsid w:val="00C661D4"/>
    <w:rsid w:val="00C70DBD"/>
    <w:rsid w:val="00C723C9"/>
    <w:rsid w:val="00C74577"/>
    <w:rsid w:val="00C74D96"/>
    <w:rsid w:val="00C7699F"/>
    <w:rsid w:val="00C80E21"/>
    <w:rsid w:val="00C85AF6"/>
    <w:rsid w:val="00CB1A9C"/>
    <w:rsid w:val="00CB2391"/>
    <w:rsid w:val="00CB6758"/>
    <w:rsid w:val="00CE46A8"/>
    <w:rsid w:val="00CE4B9B"/>
    <w:rsid w:val="00CE59CE"/>
    <w:rsid w:val="00CF04E0"/>
    <w:rsid w:val="00CF0C15"/>
    <w:rsid w:val="00CF5249"/>
    <w:rsid w:val="00CF5D18"/>
    <w:rsid w:val="00D07BEF"/>
    <w:rsid w:val="00D11D13"/>
    <w:rsid w:val="00D12EAE"/>
    <w:rsid w:val="00D16B02"/>
    <w:rsid w:val="00D16BE8"/>
    <w:rsid w:val="00D33905"/>
    <w:rsid w:val="00D37831"/>
    <w:rsid w:val="00D456DA"/>
    <w:rsid w:val="00D52383"/>
    <w:rsid w:val="00D54E60"/>
    <w:rsid w:val="00D5557F"/>
    <w:rsid w:val="00D63F10"/>
    <w:rsid w:val="00D64682"/>
    <w:rsid w:val="00D70A54"/>
    <w:rsid w:val="00D747D5"/>
    <w:rsid w:val="00D76594"/>
    <w:rsid w:val="00D7698B"/>
    <w:rsid w:val="00D847B2"/>
    <w:rsid w:val="00D86790"/>
    <w:rsid w:val="00DB4BE1"/>
    <w:rsid w:val="00DB595A"/>
    <w:rsid w:val="00DB7AC3"/>
    <w:rsid w:val="00DC4916"/>
    <w:rsid w:val="00DD40EC"/>
    <w:rsid w:val="00DF34C9"/>
    <w:rsid w:val="00E0217A"/>
    <w:rsid w:val="00E07A79"/>
    <w:rsid w:val="00E07E9C"/>
    <w:rsid w:val="00E10849"/>
    <w:rsid w:val="00E12CFD"/>
    <w:rsid w:val="00E1358C"/>
    <w:rsid w:val="00E13CDE"/>
    <w:rsid w:val="00E1477D"/>
    <w:rsid w:val="00E21B77"/>
    <w:rsid w:val="00E25316"/>
    <w:rsid w:val="00E25EA6"/>
    <w:rsid w:val="00E2703D"/>
    <w:rsid w:val="00E377B0"/>
    <w:rsid w:val="00E37B81"/>
    <w:rsid w:val="00E433A0"/>
    <w:rsid w:val="00E63157"/>
    <w:rsid w:val="00E72230"/>
    <w:rsid w:val="00E722F2"/>
    <w:rsid w:val="00E74B9C"/>
    <w:rsid w:val="00E87AB7"/>
    <w:rsid w:val="00E91828"/>
    <w:rsid w:val="00E91E26"/>
    <w:rsid w:val="00E94E9A"/>
    <w:rsid w:val="00E95643"/>
    <w:rsid w:val="00EB109B"/>
    <w:rsid w:val="00EB50FD"/>
    <w:rsid w:val="00EB7E82"/>
    <w:rsid w:val="00EC10EA"/>
    <w:rsid w:val="00EC2917"/>
    <w:rsid w:val="00ED1DE1"/>
    <w:rsid w:val="00ED6C6D"/>
    <w:rsid w:val="00EE17C0"/>
    <w:rsid w:val="00EE5A3C"/>
    <w:rsid w:val="00EE6896"/>
    <w:rsid w:val="00EE6F2B"/>
    <w:rsid w:val="00EF0FBA"/>
    <w:rsid w:val="00F00B26"/>
    <w:rsid w:val="00F01896"/>
    <w:rsid w:val="00F02E08"/>
    <w:rsid w:val="00F07625"/>
    <w:rsid w:val="00F07DA7"/>
    <w:rsid w:val="00F1127D"/>
    <w:rsid w:val="00F30A4C"/>
    <w:rsid w:val="00F30BF3"/>
    <w:rsid w:val="00F3201A"/>
    <w:rsid w:val="00F32A0D"/>
    <w:rsid w:val="00F41622"/>
    <w:rsid w:val="00F4292E"/>
    <w:rsid w:val="00F4773E"/>
    <w:rsid w:val="00F531E3"/>
    <w:rsid w:val="00F54E51"/>
    <w:rsid w:val="00F60596"/>
    <w:rsid w:val="00F65A31"/>
    <w:rsid w:val="00F65B30"/>
    <w:rsid w:val="00F73ACA"/>
    <w:rsid w:val="00F750B7"/>
    <w:rsid w:val="00F77A19"/>
    <w:rsid w:val="00F77BEB"/>
    <w:rsid w:val="00F8146C"/>
    <w:rsid w:val="00F8359A"/>
    <w:rsid w:val="00F83CD2"/>
    <w:rsid w:val="00F85798"/>
    <w:rsid w:val="00F85CC8"/>
    <w:rsid w:val="00F8619E"/>
    <w:rsid w:val="00F95554"/>
    <w:rsid w:val="00FA2F29"/>
    <w:rsid w:val="00FA7316"/>
    <w:rsid w:val="00FA746C"/>
    <w:rsid w:val="00FA77BB"/>
    <w:rsid w:val="00FB5132"/>
    <w:rsid w:val="00FB5B1C"/>
    <w:rsid w:val="00FE05A7"/>
    <w:rsid w:val="00FE1EB6"/>
    <w:rsid w:val="00FE39C7"/>
    <w:rsid w:val="00FF2B2D"/>
    <w:rsid w:val="00FF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574AFB"/>
  <w15:docId w15:val="{E6491EC4-F0FB-42AB-BBBC-83100F1E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C5F"/>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C5F"/>
    <w:pPr>
      <w:ind w:left="720"/>
    </w:pPr>
    <w:rPr>
      <w:rFonts w:ascii="Calibri" w:hAnsi="Calibri"/>
      <w:lang w:val="en-US"/>
    </w:rPr>
  </w:style>
  <w:style w:type="table" w:styleId="TableGrid">
    <w:name w:val="Table Grid"/>
    <w:basedOn w:val="TableNormal"/>
    <w:uiPriority w:val="59"/>
    <w:rsid w:val="007D3C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w:basedOn w:val="Normal"/>
    <w:link w:val="NormalWebChar"/>
    <w:unhideWhenUsed/>
    <w:qFormat/>
    <w:rsid w:val="007D3C5F"/>
    <w:pPr>
      <w:ind w:left="720"/>
    </w:pPr>
    <w:rPr>
      <w:rFonts w:ascii="Calibri" w:hAnsi="Calibri" w:cs="Times New Roman"/>
      <w:lang w:val="en-US"/>
    </w:rPr>
  </w:style>
  <w:style w:type="character" w:customStyle="1" w:styleId="hps">
    <w:name w:val="hps"/>
    <w:basedOn w:val="DefaultParagraphFont"/>
    <w:rsid w:val="007D3C5F"/>
  </w:style>
  <w:style w:type="character" w:customStyle="1" w:styleId="NormalWebChar">
    <w:name w:val="Normal (Web) Char"/>
    <w:aliases w:val="Char Char, Char Char"/>
    <w:basedOn w:val="DefaultParagraphFont"/>
    <w:link w:val="NormalWeb"/>
    <w:rsid w:val="007D3C5F"/>
    <w:rPr>
      <w:rFonts w:ascii="Calibri" w:hAnsi="Calibri" w:cs="Times New Roman"/>
    </w:rPr>
  </w:style>
  <w:style w:type="paragraph" w:styleId="NoSpacing">
    <w:name w:val="No Spacing"/>
    <w:uiPriority w:val="1"/>
    <w:qFormat/>
    <w:rsid w:val="007D3C5F"/>
    <w:pPr>
      <w:spacing w:after="0" w:line="240" w:lineRule="auto"/>
    </w:pPr>
  </w:style>
  <w:style w:type="paragraph" w:customStyle="1" w:styleId="Default">
    <w:name w:val="Default"/>
    <w:rsid w:val="007D3C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D3C5F"/>
    <w:rPr>
      <w:sz w:val="16"/>
      <w:szCs w:val="16"/>
    </w:rPr>
  </w:style>
  <w:style w:type="paragraph" w:styleId="CommentText">
    <w:name w:val="annotation text"/>
    <w:basedOn w:val="Normal"/>
    <w:link w:val="CommentTextChar"/>
    <w:uiPriority w:val="99"/>
    <w:unhideWhenUsed/>
    <w:rsid w:val="007D3C5F"/>
    <w:pPr>
      <w:spacing w:line="240" w:lineRule="auto"/>
    </w:pPr>
    <w:rPr>
      <w:sz w:val="20"/>
      <w:szCs w:val="20"/>
    </w:rPr>
  </w:style>
  <w:style w:type="character" w:customStyle="1" w:styleId="CommentTextChar">
    <w:name w:val="Comment Text Char"/>
    <w:basedOn w:val="DefaultParagraphFont"/>
    <w:link w:val="CommentText"/>
    <w:uiPriority w:val="99"/>
    <w:rsid w:val="007D3C5F"/>
    <w:rPr>
      <w:sz w:val="20"/>
      <w:szCs w:val="20"/>
      <w:lang w:val="sq-AL"/>
    </w:rPr>
  </w:style>
  <w:style w:type="paragraph" w:styleId="BalloonText">
    <w:name w:val="Balloon Text"/>
    <w:basedOn w:val="Normal"/>
    <w:link w:val="BalloonTextChar"/>
    <w:uiPriority w:val="99"/>
    <w:semiHidden/>
    <w:unhideWhenUsed/>
    <w:rsid w:val="007D3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5F"/>
    <w:rPr>
      <w:rFonts w:ascii="Tahoma" w:hAnsi="Tahoma" w:cs="Tahoma"/>
      <w:sz w:val="16"/>
      <w:szCs w:val="16"/>
      <w:lang w:val="sq-AL"/>
    </w:rPr>
  </w:style>
  <w:style w:type="paragraph" w:styleId="CommentSubject">
    <w:name w:val="annotation subject"/>
    <w:basedOn w:val="CommentText"/>
    <w:next w:val="CommentText"/>
    <w:link w:val="CommentSubjectChar"/>
    <w:uiPriority w:val="99"/>
    <w:semiHidden/>
    <w:unhideWhenUsed/>
    <w:rsid w:val="00C176B6"/>
    <w:rPr>
      <w:b/>
      <w:bCs/>
    </w:rPr>
  </w:style>
  <w:style w:type="character" w:customStyle="1" w:styleId="CommentSubjectChar">
    <w:name w:val="Comment Subject Char"/>
    <w:basedOn w:val="CommentTextChar"/>
    <w:link w:val="CommentSubject"/>
    <w:uiPriority w:val="99"/>
    <w:semiHidden/>
    <w:rsid w:val="00C176B6"/>
    <w:rPr>
      <w:b/>
      <w:bCs/>
      <w:sz w:val="20"/>
      <w:szCs w:val="20"/>
      <w:lang w:val="sq-AL"/>
    </w:rPr>
  </w:style>
  <w:style w:type="paragraph" w:styleId="Header">
    <w:name w:val="header"/>
    <w:basedOn w:val="Normal"/>
    <w:link w:val="HeaderChar"/>
    <w:uiPriority w:val="99"/>
    <w:unhideWhenUsed/>
    <w:rsid w:val="00C17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6B6"/>
    <w:rPr>
      <w:lang w:val="sq-AL"/>
    </w:rPr>
  </w:style>
  <w:style w:type="paragraph" w:styleId="Footer">
    <w:name w:val="footer"/>
    <w:basedOn w:val="Normal"/>
    <w:link w:val="FooterChar"/>
    <w:uiPriority w:val="99"/>
    <w:unhideWhenUsed/>
    <w:rsid w:val="00C17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6B6"/>
    <w:rPr>
      <w:lang w:val="sq-AL"/>
    </w:rPr>
  </w:style>
  <w:style w:type="character" w:styleId="Hyperlink">
    <w:name w:val="Hyperlink"/>
    <w:basedOn w:val="DefaultParagraphFont"/>
    <w:uiPriority w:val="99"/>
    <w:unhideWhenUsed/>
    <w:rsid w:val="009D7F55"/>
    <w:rPr>
      <w:color w:val="0000FF" w:themeColor="hyperlink"/>
      <w:u w:val="single"/>
    </w:rPr>
  </w:style>
  <w:style w:type="character" w:styleId="Emphasis">
    <w:name w:val="Emphasis"/>
    <w:basedOn w:val="DefaultParagraphFont"/>
    <w:qFormat/>
    <w:rsid w:val="00073A56"/>
    <w:rPr>
      <w:i/>
      <w:iCs/>
    </w:rPr>
  </w:style>
  <w:style w:type="paragraph" w:styleId="Revision">
    <w:name w:val="Revision"/>
    <w:hidden/>
    <w:uiPriority w:val="99"/>
    <w:semiHidden/>
    <w:rsid w:val="00A0692B"/>
    <w:pPr>
      <w:spacing w:after="0" w:line="240" w:lineRule="auto"/>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576D0-25F5-4ED9-94EE-4D9C6B0D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dc:creator>
  <cp:lastModifiedBy>Arbnore Sadikaj</cp:lastModifiedBy>
  <cp:revision>22</cp:revision>
  <cp:lastPrinted>2018-12-26T14:14:00Z</cp:lastPrinted>
  <dcterms:created xsi:type="dcterms:W3CDTF">2023-09-08T14:53:00Z</dcterms:created>
  <dcterms:modified xsi:type="dcterms:W3CDTF">2023-10-06T12:18:00Z</dcterms:modified>
</cp:coreProperties>
</file>