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24" w:rsidRPr="00097224" w:rsidRDefault="00097224" w:rsidP="000972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  <w:lang w:val="sr-Cyrl-BA"/>
        </w:rPr>
      </w:pPr>
      <w:r w:rsidRPr="00097224">
        <w:rPr>
          <w:rFonts w:ascii="Garamond" w:hAnsi="Garamond" w:cs="Times New Roman"/>
          <w:b/>
          <w:bCs/>
          <w:color w:val="000000"/>
          <w:sz w:val="24"/>
          <w:szCs w:val="24"/>
          <w:lang w:val="sr-Cyrl-BA"/>
        </w:rPr>
        <w:t xml:space="preserve">PROVAJDERI PROGRAMSKIH USLUGA </w:t>
      </w:r>
    </w:p>
    <w:p w:rsidR="00097224" w:rsidRPr="00097224" w:rsidRDefault="00097224" w:rsidP="000972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  <w:lang w:val="sr-Cyrl-BA"/>
        </w:rPr>
      </w:pPr>
    </w:p>
    <w:p w:rsidR="00097224" w:rsidRPr="00097224" w:rsidRDefault="00097224" w:rsidP="000972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  <w:lang w:val="sr-Cyrl-BA"/>
        </w:rPr>
      </w:pPr>
      <w:r w:rsidRPr="00097224">
        <w:rPr>
          <w:rFonts w:ascii="Garamond" w:hAnsi="Garamond" w:cs="Times New Roman"/>
          <w:color w:val="000000"/>
          <w:sz w:val="24"/>
          <w:szCs w:val="24"/>
          <w:lang w:val="sr-Cyrl-BA"/>
        </w:rPr>
        <w:t xml:space="preserve">Godišnja naknada PPU koji pružaju audiovizuelne televizijske usluge će biti jednaka godišnjoj naknadi određenoj za zemaljske TV emitere, koji pripadaju kategoriji regionalnog pokrića (1,890.00 evra); i </w:t>
      </w:r>
    </w:p>
    <w:p w:rsidR="00097224" w:rsidRPr="00097224" w:rsidRDefault="00097224" w:rsidP="00097224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aramond" w:hAnsi="Garamond" w:cs="Times New Roman"/>
          <w:color w:val="000000"/>
          <w:sz w:val="24"/>
          <w:szCs w:val="24"/>
          <w:lang w:val="sr-Cyrl-BA"/>
        </w:rPr>
      </w:pPr>
    </w:p>
    <w:p w:rsidR="00097224" w:rsidRPr="00097224" w:rsidRDefault="00097224" w:rsidP="000972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  <w:lang w:val="sr-Cyrl-BA"/>
        </w:rPr>
      </w:pPr>
      <w:r w:rsidRPr="00097224">
        <w:rPr>
          <w:rFonts w:ascii="Garamond" w:hAnsi="Garamond" w:cs="Times New Roman"/>
          <w:color w:val="000000"/>
          <w:sz w:val="24"/>
          <w:szCs w:val="24"/>
          <w:lang w:val="sr-Cyrl-BA"/>
        </w:rPr>
        <w:t xml:space="preserve">Godišnja naknada PPU koji pružaju samo audio usluge (radio stanice) će biti jednaka godišnjoj naknadi određenoj za zemaljske radio emitere, koji pripadaju kategoriji regionalnog pokrića (1,260.00 evra). </w:t>
      </w:r>
    </w:p>
    <w:p w:rsidR="003E79AA" w:rsidRDefault="003E79AA"/>
    <w:sectPr w:rsidR="003E79AA" w:rsidSect="003E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224"/>
    <w:rsid w:val="00097224"/>
    <w:rsid w:val="003E79AA"/>
    <w:rsid w:val="00D6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2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1</cp:revision>
  <dcterms:created xsi:type="dcterms:W3CDTF">2014-01-16T07:37:00Z</dcterms:created>
  <dcterms:modified xsi:type="dcterms:W3CDTF">2014-01-16T07:39:00Z</dcterms:modified>
</cp:coreProperties>
</file>